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3294" w:rsidRPr="007159F3" w:rsidRDefault="00B2120D" w:rsidP="00003294">
      <w:pPr>
        <w:jc w:val="center"/>
        <w:rPr>
          <w:rFonts w:asciiTheme="minorHAnsi" w:hAnsiTheme="minorHAnsi" w:cstheme="minorHAnsi"/>
          <w:b/>
          <w:bCs/>
        </w:rPr>
      </w:pPr>
      <w:r>
        <w:rPr>
          <w:rFonts w:asciiTheme="minorHAnsi" w:hAnsiTheme="minorHAnsi" w:cstheme="minorHAnsi"/>
          <w:i/>
          <w:spacing w:val="-5"/>
        </w:rPr>
        <w:t>Nto de agu</w:t>
      </w:r>
      <w:r w:rsidR="00003294" w:rsidRPr="007159F3">
        <w:rPr>
          <w:rFonts w:asciiTheme="minorHAnsi" w:hAnsiTheme="minorHAnsi" w:cstheme="minorHAnsi"/>
          <w:i/>
          <w:spacing w:val="-5"/>
        </w:rPr>
        <w:object w:dxaOrig="1341" w:dyaOrig="1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8.65pt;height:68.65pt" o:ole="" fillcolor="window">
            <v:imagedata r:id="rId8" o:title="" croptop="-2297f" cropbottom="-2297f"/>
          </v:shape>
          <o:OLEObject Type="Embed" ProgID="Word.Picture.8" ShapeID="_x0000_i1026" DrawAspect="Content" ObjectID="_1463225926" r:id="rId9"/>
        </w:object>
      </w: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spacing w:line="360" w:lineRule="auto"/>
        <w:ind w:left="144" w:right="-19"/>
        <w:jc w:val="center"/>
        <w:rPr>
          <w:rFonts w:asciiTheme="minorHAnsi" w:hAnsiTheme="minorHAnsi" w:cstheme="minorHAnsi"/>
          <w:b/>
          <w:sz w:val="28"/>
          <w:szCs w:val="28"/>
        </w:rPr>
      </w:pPr>
      <w:r w:rsidRPr="007159F3">
        <w:rPr>
          <w:rFonts w:asciiTheme="minorHAnsi" w:hAnsiTheme="minorHAnsi" w:cstheme="minorHAnsi"/>
          <w:b/>
          <w:sz w:val="28"/>
          <w:szCs w:val="28"/>
        </w:rPr>
        <w:t>CONCESSÃO NA MODELAGEM DE PARCERIA PÚBLICO-PRIVADA PARA O PERÍMETRO DE IRRIGAÇÃO BAIXIO DE IRECÊ (PIBI)</w:t>
      </w:r>
    </w:p>
    <w:p w:rsidR="00003294" w:rsidRPr="007159F3" w:rsidRDefault="00003294" w:rsidP="00003294">
      <w:pPr>
        <w:jc w:val="center"/>
        <w:rPr>
          <w:rFonts w:asciiTheme="minorHAnsi" w:hAnsiTheme="minorHAnsi" w:cstheme="minorHAnsi"/>
          <w:b/>
          <w:bCs/>
        </w:rPr>
      </w:pPr>
    </w:p>
    <w:p w:rsidR="00003294" w:rsidRPr="00765273" w:rsidRDefault="00003294" w:rsidP="00003294">
      <w:pPr>
        <w:jc w:val="center"/>
        <w:rPr>
          <w:rFonts w:asciiTheme="minorHAnsi" w:hAnsiTheme="minorHAnsi" w:cstheme="minorHAnsi"/>
          <w:b/>
          <w:bCs/>
          <w:sz w:val="28"/>
        </w:rPr>
      </w:pPr>
      <w:r w:rsidRPr="00765273">
        <w:rPr>
          <w:rFonts w:asciiTheme="minorHAnsi" w:hAnsiTheme="minorHAnsi" w:cstheme="minorHAnsi"/>
          <w:b/>
          <w:bCs/>
          <w:sz w:val="28"/>
        </w:rPr>
        <w:t>PRODUTO Nº 2c</w:t>
      </w:r>
    </w:p>
    <w:p w:rsidR="00003294" w:rsidRPr="007159F3" w:rsidRDefault="00003294" w:rsidP="00003294">
      <w:pPr>
        <w:jc w:val="center"/>
        <w:rPr>
          <w:rFonts w:asciiTheme="minorHAnsi" w:hAnsiTheme="minorHAnsi" w:cstheme="minorHAnsi"/>
          <w:b/>
          <w:bCs/>
          <w:sz w:val="26"/>
        </w:rPr>
      </w:pPr>
    </w:p>
    <w:p w:rsidR="00003294" w:rsidRPr="007159F3" w:rsidRDefault="00003294" w:rsidP="00003294">
      <w:pPr>
        <w:jc w:val="center"/>
        <w:rPr>
          <w:rFonts w:asciiTheme="minorHAnsi" w:hAnsiTheme="minorHAnsi" w:cstheme="minorHAnsi"/>
          <w:bCs/>
          <w:caps/>
        </w:rPr>
      </w:pPr>
      <w:r w:rsidRPr="007159F3">
        <w:rPr>
          <w:rFonts w:asciiTheme="minorHAnsi" w:hAnsiTheme="minorHAnsi" w:cstheme="minorHAnsi"/>
          <w:b/>
          <w:bCs/>
          <w:caps/>
          <w:sz w:val="26"/>
        </w:rPr>
        <w:t xml:space="preserve">Relatório sobre O </w:t>
      </w:r>
      <w:r>
        <w:rPr>
          <w:rFonts w:asciiTheme="minorHAnsi" w:hAnsiTheme="minorHAnsi" w:cstheme="minorHAnsi"/>
          <w:b/>
          <w:bCs/>
          <w:caps/>
          <w:sz w:val="26"/>
        </w:rPr>
        <w:t>INVENTÁRIO FLORESTAL PARA FINS DE OBTENÇÃO DE AUTORIZAÇÃO DE SUPRESSÃO VEGETAL</w:t>
      </w:r>
    </w:p>
    <w:p w:rsidR="00003294" w:rsidRPr="007159F3" w:rsidRDefault="00003294" w:rsidP="00003294">
      <w:pPr>
        <w:jc w:val="center"/>
        <w:rPr>
          <w:rFonts w:asciiTheme="minorHAnsi" w:hAnsiTheme="minorHAnsi" w:cstheme="minorHAnsi"/>
          <w:bCs/>
          <w:caps/>
        </w:rPr>
      </w:pPr>
      <w:r w:rsidRPr="007159F3">
        <w:rPr>
          <w:rFonts w:asciiTheme="minorHAnsi" w:hAnsiTheme="minorHAnsi" w:cstheme="minorHAnsi"/>
          <w:bCs/>
          <w:caps/>
        </w:rPr>
        <w:t>Contrato nº 0.054.00/2010</w:t>
      </w: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sz w:val="26"/>
        </w:rPr>
      </w:pPr>
    </w:p>
    <w:p w:rsidR="00003294" w:rsidRPr="007159F3" w:rsidRDefault="00003294" w:rsidP="00003294">
      <w:pPr>
        <w:jc w:val="center"/>
        <w:rPr>
          <w:rFonts w:asciiTheme="minorHAnsi" w:hAnsiTheme="minorHAnsi" w:cstheme="minorHAnsi"/>
          <w:b/>
          <w:bCs/>
          <w:sz w:val="26"/>
        </w:rPr>
      </w:pPr>
      <w:r w:rsidRPr="007159F3">
        <w:rPr>
          <w:rFonts w:asciiTheme="minorHAnsi" w:hAnsiTheme="minorHAnsi" w:cstheme="minorHAnsi"/>
          <w:b/>
          <w:bCs/>
          <w:sz w:val="26"/>
        </w:rPr>
        <w:t xml:space="preserve">PARTE </w:t>
      </w:r>
      <w:r>
        <w:rPr>
          <w:rFonts w:asciiTheme="minorHAnsi" w:hAnsiTheme="minorHAnsi" w:cstheme="minorHAnsi"/>
          <w:b/>
          <w:bCs/>
          <w:sz w:val="26"/>
        </w:rPr>
        <w:t>II</w:t>
      </w:r>
      <w:r w:rsidRPr="007159F3">
        <w:rPr>
          <w:rFonts w:asciiTheme="minorHAnsi" w:hAnsiTheme="minorHAnsi" w:cstheme="minorHAnsi"/>
          <w:b/>
          <w:bCs/>
          <w:sz w:val="26"/>
        </w:rPr>
        <w:t>I/IV</w:t>
      </w: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p>
    <w:p w:rsidR="00003294" w:rsidRPr="007159F3" w:rsidRDefault="00003294" w:rsidP="00003294">
      <w:pPr>
        <w:jc w:val="center"/>
        <w:rPr>
          <w:rFonts w:asciiTheme="minorHAnsi" w:hAnsiTheme="minorHAnsi" w:cstheme="minorHAnsi"/>
          <w:b/>
          <w:bCs/>
        </w:rPr>
      </w:pPr>
      <w:r w:rsidRPr="007159F3">
        <w:rPr>
          <w:rFonts w:asciiTheme="minorHAnsi" w:hAnsiTheme="minorHAnsi" w:cstheme="minorHAnsi"/>
          <w:b/>
          <w:bCs/>
        </w:rPr>
        <w:t>Brasília - DF</w:t>
      </w:r>
    </w:p>
    <w:p w:rsidR="00A5454B" w:rsidRPr="0074584F" w:rsidRDefault="00003294" w:rsidP="00003294">
      <w:pPr>
        <w:spacing w:before="0" w:after="0" w:line="240" w:lineRule="auto"/>
        <w:jc w:val="center"/>
        <w:rPr>
          <w:rFonts w:cs="Calibri"/>
          <w:b/>
          <w:bCs/>
          <w:szCs w:val="36"/>
        </w:rPr>
      </w:pPr>
      <w:r w:rsidRPr="007159F3">
        <w:rPr>
          <w:rFonts w:asciiTheme="minorHAnsi" w:hAnsiTheme="minorHAnsi" w:cstheme="minorHAnsi"/>
          <w:b/>
          <w:bCs/>
        </w:rPr>
        <w:t>Outubro de 2013</w:t>
      </w:r>
      <w:r>
        <w:rPr>
          <w:rFonts w:cs="Calibri"/>
          <w:b/>
          <w:bCs/>
          <w:szCs w:val="36"/>
        </w:rPr>
        <w:br w:type="column"/>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93"/>
        <w:gridCol w:w="760"/>
        <w:gridCol w:w="1132"/>
        <w:gridCol w:w="3402"/>
        <w:gridCol w:w="851"/>
        <w:gridCol w:w="992"/>
        <w:gridCol w:w="1417"/>
      </w:tblGrid>
      <w:tr w:rsidR="00A5454B" w:rsidRPr="0074584F" w:rsidTr="00622C17">
        <w:trPr>
          <w:trHeight w:val="1640"/>
        </w:trPr>
        <w:tc>
          <w:tcPr>
            <w:tcW w:w="9747" w:type="dxa"/>
            <w:gridSpan w:val="7"/>
          </w:tcPr>
          <w:p w:rsidR="00A5454B" w:rsidRPr="00AE538A" w:rsidRDefault="00A5454B" w:rsidP="00622C17">
            <w:pPr>
              <w:tabs>
                <w:tab w:val="left" w:pos="0"/>
              </w:tabs>
              <w:spacing w:before="0" w:after="0" w:line="240" w:lineRule="auto"/>
              <w:jc w:val="center"/>
              <w:rPr>
                <w:rFonts w:cs="Calibri"/>
                <w:b/>
                <w:sz w:val="28"/>
                <w:szCs w:val="28"/>
                <w:vertAlign w:val="superscript"/>
              </w:rPr>
            </w:pPr>
            <w:r w:rsidRPr="0074584F">
              <w:rPr>
                <w:rFonts w:cs="Calibri"/>
                <w:b/>
                <w:bCs/>
                <w:szCs w:val="36"/>
              </w:rPr>
              <w:br w:type="page"/>
            </w:r>
            <w:r w:rsidRPr="0074584F">
              <w:rPr>
                <w:rFonts w:cs="Calibri"/>
                <w:b/>
                <w:bCs/>
                <w:szCs w:val="36"/>
              </w:rPr>
              <w:br w:type="page"/>
            </w:r>
            <w:r w:rsidRPr="0074584F">
              <w:rPr>
                <w:rFonts w:cs="Calibri"/>
                <w:b/>
              </w:rPr>
              <w:br w:type="page"/>
            </w:r>
            <w:r w:rsidRPr="00AE538A">
              <w:rPr>
                <w:rFonts w:cs="Calibri"/>
                <w:b/>
                <w:sz w:val="28"/>
                <w:szCs w:val="28"/>
              </w:rPr>
              <w:t>COMPANHIA DE DESENVOLVIMENTO DOS VALES DO SÃO FRANCISCO E DO PARNAÍBA</w:t>
            </w: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sz w:val="28"/>
                <w:szCs w:val="28"/>
              </w:rPr>
            </w:pPr>
          </w:p>
          <w:p w:rsidR="00A5454B" w:rsidRPr="00AE538A" w:rsidRDefault="00A5454B" w:rsidP="00622C17">
            <w:pPr>
              <w:spacing w:before="0" w:after="0" w:line="240" w:lineRule="auto"/>
              <w:ind w:right="-54"/>
              <w:jc w:val="center"/>
              <w:rPr>
                <w:rFonts w:cs="Calibri"/>
                <w:b/>
                <w:bCs/>
                <w:color w:val="000000"/>
                <w:sz w:val="28"/>
                <w:szCs w:val="28"/>
              </w:rPr>
            </w:pPr>
          </w:p>
          <w:p w:rsidR="00C55B28" w:rsidRPr="00AE538A" w:rsidRDefault="00C55B28" w:rsidP="00C55B28">
            <w:pPr>
              <w:autoSpaceDE w:val="0"/>
              <w:autoSpaceDN w:val="0"/>
              <w:adjustRightInd w:val="0"/>
              <w:jc w:val="center"/>
              <w:rPr>
                <w:rFonts w:cs="Calibri"/>
                <w:b/>
                <w:bCs/>
                <w:caps/>
                <w:sz w:val="28"/>
                <w:szCs w:val="28"/>
              </w:rPr>
            </w:pPr>
            <w:r w:rsidRPr="00AE538A">
              <w:rPr>
                <w:rFonts w:cs="Calibri"/>
                <w:b/>
                <w:bCs/>
                <w:caps/>
                <w:sz w:val="28"/>
                <w:szCs w:val="28"/>
              </w:rPr>
              <w:t>Inventário Florestal PARA FINS DE OBTENÇÃO DE AUTORIZAÇÃO DE SUPRESSÃO VEGETAL</w:t>
            </w:r>
          </w:p>
          <w:p w:rsidR="00A5454B" w:rsidRPr="0074584F" w:rsidRDefault="00A5454B" w:rsidP="00622C17">
            <w:pPr>
              <w:spacing w:before="0" w:after="0" w:line="240" w:lineRule="auto"/>
              <w:ind w:right="-54"/>
              <w:jc w:val="center"/>
              <w:rPr>
                <w:rFonts w:cs="Calibri"/>
                <w:b/>
                <w:bCs/>
                <w:color w:val="000000"/>
                <w:sz w:val="36"/>
                <w:szCs w:val="16"/>
              </w:rPr>
            </w:pPr>
          </w:p>
          <w:p w:rsidR="00A5454B" w:rsidRPr="0074584F" w:rsidRDefault="00A5454B" w:rsidP="00622C17">
            <w:pPr>
              <w:spacing w:before="0" w:after="0" w:line="240" w:lineRule="auto"/>
              <w:ind w:right="-54"/>
              <w:jc w:val="center"/>
              <w:rPr>
                <w:rFonts w:cs="Calibri"/>
                <w:b/>
                <w:bCs/>
                <w:color w:val="000000"/>
                <w:sz w:val="36"/>
                <w:szCs w:val="16"/>
              </w:rPr>
            </w:pPr>
          </w:p>
          <w:p w:rsidR="00A5454B" w:rsidRPr="0074584F" w:rsidRDefault="00A5454B" w:rsidP="00622C17">
            <w:pPr>
              <w:spacing w:before="0" w:after="0" w:line="240" w:lineRule="auto"/>
              <w:ind w:right="-54"/>
              <w:jc w:val="center"/>
              <w:rPr>
                <w:rFonts w:cs="Calibri"/>
                <w:b/>
                <w:bCs/>
                <w:color w:val="000000"/>
                <w:sz w:val="36"/>
                <w:szCs w:val="16"/>
              </w:rPr>
            </w:pPr>
          </w:p>
          <w:p w:rsidR="00A5454B" w:rsidRPr="00AE538A" w:rsidRDefault="00A5454B" w:rsidP="00622C17">
            <w:pPr>
              <w:spacing w:before="0" w:after="0" w:line="240" w:lineRule="auto"/>
              <w:jc w:val="center"/>
              <w:rPr>
                <w:rFonts w:cs="Calibri"/>
                <w:b/>
                <w:bCs/>
                <w:color w:val="000000"/>
                <w:sz w:val="24"/>
                <w:szCs w:val="28"/>
              </w:rPr>
            </w:pPr>
            <w:r w:rsidRPr="00AE538A">
              <w:rPr>
                <w:rFonts w:cs="Calibri"/>
                <w:b/>
                <w:bCs/>
                <w:color w:val="000000"/>
                <w:sz w:val="24"/>
                <w:szCs w:val="28"/>
              </w:rPr>
              <w:t>EMPREENDIMENTO</w:t>
            </w:r>
          </w:p>
          <w:p w:rsidR="00A5454B" w:rsidRPr="00AE538A" w:rsidRDefault="00A5454B" w:rsidP="00622C17">
            <w:pPr>
              <w:spacing w:before="0" w:after="0" w:line="240" w:lineRule="auto"/>
              <w:jc w:val="center"/>
              <w:rPr>
                <w:rFonts w:cs="Calibri"/>
                <w:b/>
                <w:bCs/>
                <w:color w:val="000000"/>
                <w:sz w:val="24"/>
              </w:rPr>
            </w:pPr>
            <w:r w:rsidRPr="00AE538A">
              <w:rPr>
                <w:rFonts w:cs="Calibri"/>
                <w:b/>
                <w:sz w:val="24"/>
              </w:rPr>
              <w:t>Projeto de Irrigação Baixio de Irecê</w:t>
            </w:r>
          </w:p>
          <w:p w:rsidR="00A5454B" w:rsidRPr="0074584F" w:rsidRDefault="00A5454B" w:rsidP="00622C17">
            <w:pPr>
              <w:spacing w:before="0" w:after="0" w:line="240" w:lineRule="auto"/>
              <w:jc w:val="center"/>
              <w:rPr>
                <w:rFonts w:cs="Calibri"/>
                <w:b/>
                <w:bCs/>
                <w:color w:val="000000"/>
                <w:sz w:val="28"/>
                <w:szCs w:val="32"/>
              </w:rPr>
            </w:pPr>
          </w:p>
          <w:p w:rsidR="00A5454B" w:rsidRPr="0074584F" w:rsidRDefault="00A5454B" w:rsidP="00622C17">
            <w:pPr>
              <w:spacing w:before="0" w:after="0" w:line="240" w:lineRule="auto"/>
              <w:jc w:val="center"/>
              <w:rPr>
                <w:rFonts w:cs="Calibri"/>
                <w:b/>
                <w:bCs/>
                <w:color w:val="000000"/>
                <w:sz w:val="28"/>
                <w:szCs w:val="32"/>
              </w:rPr>
            </w:pPr>
          </w:p>
          <w:p w:rsidR="00A5454B" w:rsidRPr="0074584F" w:rsidRDefault="00A5454B" w:rsidP="00622C17">
            <w:pPr>
              <w:spacing w:before="0" w:after="0" w:line="240" w:lineRule="auto"/>
              <w:jc w:val="center"/>
              <w:rPr>
                <w:rFonts w:cs="Calibri"/>
                <w:b/>
                <w:bCs/>
                <w:color w:val="000000"/>
                <w:sz w:val="40"/>
                <w:szCs w:val="40"/>
              </w:rPr>
            </w:pPr>
          </w:p>
          <w:p w:rsidR="00A5454B" w:rsidRPr="0074584F" w:rsidRDefault="00A5454B" w:rsidP="00622C17">
            <w:pPr>
              <w:spacing w:before="0" w:after="0" w:line="240" w:lineRule="auto"/>
              <w:jc w:val="center"/>
              <w:rPr>
                <w:rFonts w:cs="Calibri"/>
                <w:b/>
                <w:bCs/>
                <w:color w:val="000000"/>
                <w:sz w:val="40"/>
                <w:szCs w:val="40"/>
              </w:rPr>
            </w:pPr>
          </w:p>
          <w:p w:rsidR="00A5454B" w:rsidRPr="0074584F" w:rsidRDefault="00AE538A" w:rsidP="00AE538A">
            <w:pPr>
              <w:tabs>
                <w:tab w:val="left" w:pos="3717"/>
                <w:tab w:val="center" w:pos="4792"/>
              </w:tabs>
              <w:spacing w:before="0" w:after="0" w:line="240" w:lineRule="auto"/>
              <w:ind w:right="-54"/>
              <w:jc w:val="left"/>
              <w:rPr>
                <w:rFonts w:cs="Calibri"/>
                <w:b/>
                <w:bCs/>
                <w:szCs w:val="40"/>
              </w:rPr>
            </w:pPr>
            <w:r>
              <w:rPr>
                <w:rFonts w:cs="Calibri"/>
                <w:b/>
                <w:bCs/>
                <w:szCs w:val="40"/>
              </w:rPr>
              <w:tab/>
            </w:r>
            <w:r w:rsidRPr="00AE538A">
              <w:rPr>
                <w:rFonts w:cs="Calibri"/>
                <w:b/>
                <w:bCs/>
                <w:sz w:val="24"/>
                <w:szCs w:val="40"/>
              </w:rPr>
              <w:tab/>
            </w:r>
            <w:r w:rsidR="00A5454B" w:rsidRPr="00AE538A">
              <w:rPr>
                <w:rFonts w:cs="Calibri"/>
                <w:b/>
                <w:bCs/>
                <w:sz w:val="24"/>
                <w:szCs w:val="40"/>
              </w:rPr>
              <w:t>BMA_COD_IRC_</w:t>
            </w:r>
            <w:r w:rsidR="00FA133A" w:rsidRPr="00AE538A">
              <w:rPr>
                <w:rFonts w:cs="Calibri"/>
                <w:b/>
                <w:bCs/>
                <w:sz w:val="24"/>
                <w:szCs w:val="40"/>
              </w:rPr>
              <w:t>IFL</w:t>
            </w:r>
            <w:r w:rsidR="00A5454B" w:rsidRPr="00AE538A">
              <w:rPr>
                <w:rFonts w:cs="Calibri"/>
                <w:b/>
                <w:bCs/>
                <w:sz w:val="24"/>
                <w:szCs w:val="40"/>
              </w:rPr>
              <w:t>_01</w:t>
            </w:r>
          </w:p>
          <w:p w:rsidR="00A5454B" w:rsidRPr="0074584F" w:rsidRDefault="00A5454B" w:rsidP="00622C17">
            <w:pPr>
              <w:spacing w:before="0" w:after="0" w:line="240" w:lineRule="auto"/>
              <w:jc w:val="center"/>
              <w:rPr>
                <w:rFonts w:cs="Calibri"/>
                <w:b/>
                <w:bCs/>
                <w:sz w:val="36"/>
                <w:szCs w:val="36"/>
              </w:rPr>
            </w:pPr>
          </w:p>
          <w:p w:rsidR="00A5454B" w:rsidRPr="0074584F" w:rsidRDefault="00A5454B" w:rsidP="00622C17">
            <w:pPr>
              <w:spacing w:before="0" w:after="0" w:line="240" w:lineRule="auto"/>
              <w:jc w:val="center"/>
              <w:rPr>
                <w:rFonts w:cs="Calibri"/>
                <w:b/>
                <w:bCs/>
                <w:sz w:val="36"/>
                <w:szCs w:val="36"/>
              </w:rPr>
            </w:pPr>
          </w:p>
          <w:p w:rsidR="00A5454B" w:rsidRPr="0074584F" w:rsidRDefault="00A5454B" w:rsidP="00622C17">
            <w:pPr>
              <w:spacing w:before="0" w:after="0" w:line="240" w:lineRule="auto"/>
              <w:jc w:val="center"/>
              <w:rPr>
                <w:rFonts w:cs="Calibri"/>
                <w:b/>
                <w:bCs/>
                <w:sz w:val="36"/>
                <w:szCs w:val="36"/>
              </w:rPr>
            </w:pPr>
          </w:p>
          <w:p w:rsidR="00A5454B" w:rsidRPr="0074584F" w:rsidRDefault="00A5454B" w:rsidP="00622C17">
            <w:pPr>
              <w:spacing w:before="0" w:after="0" w:line="240" w:lineRule="auto"/>
              <w:jc w:val="center"/>
              <w:rPr>
                <w:rFonts w:cs="Calibri"/>
                <w:b/>
                <w:bCs/>
                <w:sz w:val="36"/>
                <w:szCs w:val="36"/>
              </w:rPr>
            </w:pPr>
          </w:p>
          <w:p w:rsidR="00A5454B" w:rsidRPr="00AE538A" w:rsidRDefault="00A5454B" w:rsidP="00622C17">
            <w:pPr>
              <w:spacing w:before="0" w:after="0" w:line="240" w:lineRule="auto"/>
              <w:jc w:val="center"/>
              <w:rPr>
                <w:rFonts w:cs="Calibri"/>
                <w:b/>
                <w:bCs/>
                <w:sz w:val="24"/>
              </w:rPr>
            </w:pPr>
            <w:r w:rsidRPr="00AE538A">
              <w:rPr>
                <w:rFonts w:cs="Calibri"/>
                <w:b/>
                <w:bCs/>
                <w:sz w:val="24"/>
              </w:rPr>
              <w:t>AGOSTO 2013</w:t>
            </w:r>
          </w:p>
          <w:p w:rsidR="00A5454B" w:rsidRPr="0074584F" w:rsidRDefault="00A5454B" w:rsidP="00622C17">
            <w:pPr>
              <w:spacing w:before="0" w:after="0" w:line="240" w:lineRule="auto"/>
              <w:jc w:val="center"/>
              <w:rPr>
                <w:rFonts w:cs="Calibri"/>
                <w:b/>
                <w:bCs/>
                <w:szCs w:val="22"/>
              </w:rPr>
            </w:pPr>
          </w:p>
        </w:tc>
      </w:tr>
      <w:tr w:rsidR="00A5454B" w:rsidRPr="0074584F" w:rsidTr="00622C17">
        <w:tc>
          <w:tcPr>
            <w:tcW w:w="1193" w:type="dxa"/>
          </w:tcPr>
          <w:p w:rsidR="00A5454B" w:rsidRPr="0074584F" w:rsidRDefault="00A5454B" w:rsidP="00622C17">
            <w:pPr>
              <w:spacing w:before="0" w:after="0" w:line="240" w:lineRule="auto"/>
              <w:jc w:val="center"/>
              <w:rPr>
                <w:rFonts w:cs="Calibri"/>
                <w:b/>
                <w:bCs/>
                <w:szCs w:val="22"/>
              </w:rPr>
            </w:pPr>
          </w:p>
        </w:tc>
        <w:tc>
          <w:tcPr>
            <w:tcW w:w="760" w:type="dxa"/>
          </w:tcPr>
          <w:p w:rsidR="00A5454B" w:rsidRPr="0074584F" w:rsidRDefault="00A5454B" w:rsidP="00622C17">
            <w:pPr>
              <w:spacing w:before="0" w:after="0" w:line="240" w:lineRule="auto"/>
              <w:jc w:val="center"/>
              <w:rPr>
                <w:rFonts w:cs="Calibri"/>
                <w:bCs/>
                <w:szCs w:val="22"/>
              </w:rPr>
            </w:pPr>
            <w:r w:rsidRPr="0074584F">
              <w:rPr>
                <w:rFonts w:cs="Calibri"/>
                <w:bCs/>
                <w:szCs w:val="22"/>
              </w:rPr>
              <w:t>00</w:t>
            </w:r>
          </w:p>
        </w:tc>
        <w:tc>
          <w:tcPr>
            <w:tcW w:w="1132" w:type="dxa"/>
          </w:tcPr>
          <w:p w:rsidR="00A5454B" w:rsidRPr="0074584F" w:rsidRDefault="0028108B" w:rsidP="0074584F">
            <w:pPr>
              <w:spacing w:before="0" w:after="0" w:line="240" w:lineRule="auto"/>
              <w:jc w:val="center"/>
              <w:rPr>
                <w:rFonts w:cs="Calibri"/>
                <w:bCs/>
                <w:szCs w:val="22"/>
              </w:rPr>
            </w:pPr>
            <w:r w:rsidRPr="0074584F">
              <w:rPr>
                <w:rFonts w:cs="Calibri"/>
                <w:bCs/>
                <w:szCs w:val="22"/>
              </w:rPr>
              <w:t>0</w:t>
            </w:r>
            <w:r w:rsidR="0074584F" w:rsidRPr="0074584F">
              <w:rPr>
                <w:rFonts w:cs="Calibri"/>
                <w:bCs/>
                <w:szCs w:val="22"/>
              </w:rPr>
              <w:t>6</w:t>
            </w:r>
            <w:r w:rsidRPr="0074584F">
              <w:rPr>
                <w:rFonts w:cs="Calibri"/>
                <w:bCs/>
                <w:szCs w:val="22"/>
              </w:rPr>
              <w:t>/09</w:t>
            </w:r>
            <w:r w:rsidR="00A5454B" w:rsidRPr="0074584F">
              <w:rPr>
                <w:rFonts w:cs="Calibri"/>
                <w:bCs/>
                <w:szCs w:val="22"/>
              </w:rPr>
              <w:t>/13</w:t>
            </w:r>
          </w:p>
        </w:tc>
        <w:tc>
          <w:tcPr>
            <w:tcW w:w="3402" w:type="dxa"/>
          </w:tcPr>
          <w:p w:rsidR="00A5454B" w:rsidRPr="0074584F" w:rsidRDefault="00A5454B" w:rsidP="00622C17">
            <w:pPr>
              <w:spacing w:before="0" w:after="0" w:line="240" w:lineRule="auto"/>
              <w:jc w:val="center"/>
              <w:rPr>
                <w:rFonts w:cs="Calibri"/>
                <w:bCs/>
                <w:szCs w:val="22"/>
              </w:rPr>
            </w:pPr>
            <w:r w:rsidRPr="0074584F">
              <w:rPr>
                <w:rFonts w:cs="Calibri"/>
                <w:bCs/>
                <w:szCs w:val="22"/>
              </w:rPr>
              <w:t>Emissão Final</w:t>
            </w:r>
          </w:p>
        </w:tc>
        <w:tc>
          <w:tcPr>
            <w:tcW w:w="851" w:type="dxa"/>
          </w:tcPr>
          <w:p w:rsidR="00A5454B" w:rsidRPr="0074584F" w:rsidRDefault="00A5454B" w:rsidP="00622C17">
            <w:pPr>
              <w:spacing w:before="0" w:after="0" w:line="240" w:lineRule="auto"/>
              <w:jc w:val="center"/>
              <w:rPr>
                <w:rFonts w:cs="Calibri"/>
                <w:bCs/>
                <w:szCs w:val="22"/>
              </w:rPr>
            </w:pPr>
            <w:r w:rsidRPr="0074584F">
              <w:rPr>
                <w:rFonts w:cs="Calibri"/>
                <w:bCs/>
                <w:szCs w:val="22"/>
              </w:rPr>
              <w:t>FCSP</w:t>
            </w:r>
          </w:p>
        </w:tc>
        <w:tc>
          <w:tcPr>
            <w:tcW w:w="992" w:type="dxa"/>
          </w:tcPr>
          <w:p w:rsidR="00A5454B" w:rsidRPr="0074584F" w:rsidRDefault="00A5454B" w:rsidP="00622C17">
            <w:pPr>
              <w:spacing w:before="0" w:after="0" w:line="240" w:lineRule="auto"/>
              <w:jc w:val="center"/>
              <w:rPr>
                <w:rFonts w:cs="Calibri"/>
                <w:bCs/>
                <w:szCs w:val="22"/>
              </w:rPr>
            </w:pPr>
            <w:r w:rsidRPr="0074584F">
              <w:rPr>
                <w:rFonts w:cs="Calibri"/>
                <w:bCs/>
                <w:szCs w:val="22"/>
              </w:rPr>
              <w:t>RCJ</w:t>
            </w:r>
          </w:p>
        </w:tc>
        <w:tc>
          <w:tcPr>
            <w:tcW w:w="1417" w:type="dxa"/>
          </w:tcPr>
          <w:p w:rsidR="00A5454B" w:rsidRPr="0074584F" w:rsidRDefault="00A5454B" w:rsidP="00622C17">
            <w:pPr>
              <w:spacing w:before="0" w:after="0" w:line="240" w:lineRule="auto"/>
              <w:jc w:val="center"/>
              <w:rPr>
                <w:rFonts w:cs="Calibri"/>
                <w:bCs/>
                <w:szCs w:val="22"/>
              </w:rPr>
            </w:pPr>
            <w:r w:rsidRPr="0074584F">
              <w:rPr>
                <w:rFonts w:cs="Calibri"/>
                <w:bCs/>
                <w:szCs w:val="22"/>
              </w:rPr>
              <w:t>RMA</w:t>
            </w:r>
          </w:p>
        </w:tc>
      </w:tr>
      <w:tr w:rsidR="00A5454B" w:rsidRPr="0074584F" w:rsidTr="00622C17">
        <w:tc>
          <w:tcPr>
            <w:tcW w:w="1193"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CLASSIF.</w:t>
            </w:r>
          </w:p>
        </w:tc>
        <w:tc>
          <w:tcPr>
            <w:tcW w:w="760"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REV.</w:t>
            </w:r>
          </w:p>
        </w:tc>
        <w:tc>
          <w:tcPr>
            <w:tcW w:w="1132"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DATA</w:t>
            </w:r>
          </w:p>
        </w:tc>
        <w:tc>
          <w:tcPr>
            <w:tcW w:w="3402"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DESCRIÇÃO</w:t>
            </w:r>
          </w:p>
        </w:tc>
        <w:tc>
          <w:tcPr>
            <w:tcW w:w="851"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ELAB.</w:t>
            </w:r>
          </w:p>
        </w:tc>
        <w:tc>
          <w:tcPr>
            <w:tcW w:w="992"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VERIF.</w:t>
            </w:r>
          </w:p>
        </w:tc>
        <w:tc>
          <w:tcPr>
            <w:tcW w:w="1417" w:type="dxa"/>
          </w:tcPr>
          <w:p w:rsidR="00A5454B" w:rsidRPr="0074584F" w:rsidRDefault="00A5454B" w:rsidP="00622C17">
            <w:pPr>
              <w:spacing w:before="0" w:after="0" w:line="240" w:lineRule="auto"/>
              <w:jc w:val="center"/>
              <w:rPr>
                <w:rFonts w:cs="Calibri"/>
                <w:b/>
                <w:bCs/>
                <w:szCs w:val="22"/>
              </w:rPr>
            </w:pPr>
            <w:r w:rsidRPr="0074584F">
              <w:rPr>
                <w:rFonts w:cs="Calibri"/>
                <w:b/>
                <w:bCs/>
                <w:szCs w:val="22"/>
              </w:rPr>
              <w:t>APROV.</w:t>
            </w:r>
          </w:p>
        </w:tc>
      </w:tr>
    </w:tbl>
    <w:p w:rsidR="00A5454B" w:rsidRPr="0074584F" w:rsidRDefault="00A5454B" w:rsidP="00A5454B">
      <w:pPr>
        <w:pStyle w:val="Ttulo1"/>
      </w:pPr>
      <w:r w:rsidRPr="0074584F">
        <w:rPr>
          <w:szCs w:val="22"/>
        </w:rPr>
        <w:br w:type="page"/>
      </w:r>
      <w:bookmarkStart w:id="0" w:name="_Toc271730161"/>
      <w:bookmarkStart w:id="1" w:name="_Toc271730299"/>
      <w:bookmarkStart w:id="2" w:name="_Toc272332163"/>
      <w:bookmarkStart w:id="3" w:name="_Toc279133224"/>
      <w:bookmarkStart w:id="4" w:name="_Toc282069492"/>
      <w:bookmarkStart w:id="5" w:name="_Toc292111514"/>
      <w:bookmarkStart w:id="6" w:name="_Toc311021875"/>
      <w:bookmarkStart w:id="7" w:name="_Toc316367686"/>
      <w:bookmarkStart w:id="8" w:name="_Toc316653408"/>
      <w:bookmarkStart w:id="9" w:name="_Toc324283391"/>
      <w:bookmarkStart w:id="10" w:name="_Toc331661702"/>
      <w:bookmarkStart w:id="11" w:name="_Toc332042794"/>
      <w:bookmarkStart w:id="12" w:name="_Toc332634032"/>
      <w:bookmarkStart w:id="13" w:name="_Toc336441520"/>
      <w:bookmarkStart w:id="14" w:name="_Toc360522379"/>
      <w:bookmarkStart w:id="15" w:name="_Toc360544897"/>
      <w:bookmarkStart w:id="16" w:name="_Toc361048171"/>
      <w:bookmarkStart w:id="17" w:name="_Toc361409961"/>
      <w:bookmarkStart w:id="18" w:name="_Toc364782209"/>
      <w:bookmarkStart w:id="19" w:name="_Toc364866597"/>
      <w:bookmarkStart w:id="20" w:name="_Toc365044497"/>
      <w:bookmarkStart w:id="21" w:name="_Toc365044724"/>
      <w:bookmarkStart w:id="22" w:name="_Toc365044907"/>
      <w:bookmarkStart w:id="23" w:name="_Toc365360290"/>
      <w:bookmarkStart w:id="24" w:name="_Toc365360465"/>
      <w:bookmarkStart w:id="25" w:name="_Toc365360552"/>
      <w:bookmarkStart w:id="26" w:name="_Toc365361888"/>
      <w:bookmarkStart w:id="27" w:name="_Toc365553759"/>
      <w:bookmarkStart w:id="28" w:name="_Toc365628099"/>
      <w:bookmarkStart w:id="29" w:name="_Toc365986341"/>
      <w:bookmarkStart w:id="30" w:name="_Toc365986770"/>
      <w:bookmarkStart w:id="31" w:name="_Toc366073207"/>
      <w:bookmarkStart w:id="32" w:name="_Toc366164201"/>
      <w:bookmarkStart w:id="33" w:name="_Toc370310175"/>
      <w:r w:rsidRPr="0074584F">
        <w:lastRenderedPageBreak/>
        <w:t>EMPRESA RESPONSÁVEL PELO EMPREENDIMENTO</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rsidR="00A5454B" w:rsidRPr="0074584F" w:rsidRDefault="00A5454B" w:rsidP="00A5454B">
      <w:pPr>
        <w:tabs>
          <w:tab w:val="left" w:pos="720"/>
        </w:tabs>
        <w:spacing w:before="0" w:after="0" w:line="240" w:lineRule="auto"/>
        <w:ind w:left="720" w:hanging="720"/>
        <w:rPr>
          <w:rFonts w:cs="Calibri"/>
          <w:bCs/>
          <w:lang w:eastAsia="en-US"/>
        </w:rPr>
      </w:pPr>
      <w:r w:rsidRPr="0074584F">
        <w:rPr>
          <w:rFonts w:cs="Calibri"/>
          <w:bCs/>
          <w:lang w:eastAsia="en-US"/>
        </w:rPr>
        <w:t>Razão Social:</w:t>
      </w:r>
    </w:p>
    <w:p w:rsidR="00A5454B" w:rsidRPr="0074584F" w:rsidRDefault="00A5454B" w:rsidP="00A5454B">
      <w:pPr>
        <w:tabs>
          <w:tab w:val="left" w:pos="0"/>
        </w:tabs>
        <w:spacing w:before="0" w:after="0" w:line="240" w:lineRule="auto"/>
        <w:jc w:val="center"/>
        <w:rPr>
          <w:rFonts w:cs="Calibri"/>
          <w:b/>
          <w:sz w:val="32"/>
          <w:vertAlign w:val="superscript"/>
        </w:rPr>
      </w:pPr>
      <w:r w:rsidRPr="0074584F">
        <w:rPr>
          <w:rFonts w:cs="Calibri"/>
          <w:b/>
          <w:sz w:val="32"/>
        </w:rPr>
        <w:t>COMPANHIA DE DESENVOLVIMENTO DOS VALES DO SÃO FRANCISCO E DO PARNAÍBA</w:t>
      </w:r>
    </w:p>
    <w:p w:rsidR="00A5454B" w:rsidRPr="0074584F" w:rsidRDefault="00A5454B" w:rsidP="00A5454B">
      <w:pPr>
        <w:pBdr>
          <w:bottom w:val="single" w:sz="4" w:space="1" w:color="auto"/>
        </w:pBdr>
        <w:tabs>
          <w:tab w:val="left" w:pos="720"/>
        </w:tabs>
        <w:spacing w:before="0" w:after="0" w:line="240" w:lineRule="auto"/>
        <w:ind w:left="851" w:hanging="851"/>
        <w:jc w:val="center"/>
        <w:rPr>
          <w:rFonts w:cs="Calibri"/>
        </w:rPr>
      </w:pPr>
    </w:p>
    <w:p w:rsidR="00A5454B" w:rsidRPr="0074584F" w:rsidRDefault="00A5454B" w:rsidP="00A5454B">
      <w:pPr>
        <w:tabs>
          <w:tab w:val="left" w:pos="0"/>
        </w:tabs>
        <w:spacing w:before="0" w:line="240" w:lineRule="auto"/>
        <w:ind w:left="851" w:hanging="851"/>
        <w:rPr>
          <w:rFonts w:cs="Calibri"/>
        </w:rPr>
      </w:pPr>
      <w:r w:rsidRPr="0074584F">
        <w:rPr>
          <w:rFonts w:cs="Calibri"/>
        </w:rPr>
        <w:t>Endereço:</w:t>
      </w:r>
    </w:p>
    <w:p w:rsidR="00A5454B" w:rsidRPr="0074584F" w:rsidRDefault="00A5454B" w:rsidP="00A5454B">
      <w:pPr>
        <w:tabs>
          <w:tab w:val="left" w:pos="720"/>
        </w:tabs>
        <w:spacing w:before="0" w:after="0" w:line="240" w:lineRule="auto"/>
        <w:ind w:left="851" w:hanging="851"/>
        <w:rPr>
          <w:rFonts w:cs="Calibri"/>
          <w:bCs/>
          <w:szCs w:val="22"/>
          <w:vertAlign w:val="superscript"/>
        </w:rPr>
      </w:pPr>
      <w:r w:rsidRPr="0074584F">
        <w:rPr>
          <w:rFonts w:cs="Calibri"/>
          <w:bCs/>
        </w:rPr>
        <w:tab/>
        <w:t>Setor de Grandes Áreas Norte - SGAN, Quadra 601, Conjunto I, Brasília, Distrito Federal/</w:t>
      </w:r>
      <w:r w:rsidR="004A0A17" w:rsidRPr="0074584F">
        <w:rPr>
          <w:rFonts w:cs="Calibri"/>
          <w:bCs/>
        </w:rPr>
        <w:t>GO.</w:t>
      </w:r>
    </w:p>
    <w:p w:rsidR="00A5454B" w:rsidRPr="0074584F" w:rsidRDefault="004A0A17" w:rsidP="00A5454B">
      <w:pPr>
        <w:pBdr>
          <w:top w:val="single" w:sz="4" w:space="1" w:color="auto"/>
          <w:bottom w:val="single" w:sz="4" w:space="1" w:color="auto"/>
        </w:pBdr>
        <w:tabs>
          <w:tab w:val="left" w:pos="720"/>
        </w:tabs>
        <w:spacing w:before="0" w:after="0" w:line="240" w:lineRule="auto"/>
        <w:ind w:left="851" w:hanging="851"/>
        <w:jc w:val="center"/>
        <w:rPr>
          <w:rFonts w:cs="Calibri"/>
          <w:sz w:val="20"/>
          <w:szCs w:val="20"/>
        </w:rPr>
      </w:pPr>
      <w:r w:rsidRPr="0074584F">
        <w:rPr>
          <w:rFonts w:cs="Calibri"/>
          <w:i/>
          <w:szCs w:val="20"/>
        </w:rPr>
        <w:t xml:space="preserve">CNPJ: </w:t>
      </w:r>
      <w:r w:rsidR="00A5454B" w:rsidRPr="0074584F">
        <w:rPr>
          <w:rFonts w:cs="Calibri"/>
          <w:szCs w:val="22"/>
        </w:rPr>
        <w:t>00.399.857/0001-26</w:t>
      </w:r>
    </w:p>
    <w:p w:rsidR="00A5454B" w:rsidRPr="0074584F" w:rsidRDefault="00A5454B" w:rsidP="00A5454B">
      <w:pPr>
        <w:pStyle w:val="Ttulo1"/>
      </w:pPr>
      <w:bookmarkStart w:id="34" w:name="_Toc271730162"/>
      <w:bookmarkStart w:id="35" w:name="_Toc271730300"/>
      <w:bookmarkStart w:id="36" w:name="_Toc272332164"/>
      <w:bookmarkStart w:id="37" w:name="_Toc279133225"/>
      <w:bookmarkStart w:id="38" w:name="_Toc282069493"/>
      <w:bookmarkStart w:id="39" w:name="_Toc292111515"/>
      <w:bookmarkStart w:id="40" w:name="_Toc311021876"/>
      <w:bookmarkStart w:id="41" w:name="_Toc316367687"/>
      <w:bookmarkStart w:id="42" w:name="_Toc316653409"/>
      <w:bookmarkStart w:id="43" w:name="_Toc324283392"/>
      <w:bookmarkStart w:id="44" w:name="_Toc331661703"/>
      <w:bookmarkStart w:id="45" w:name="_Toc332042795"/>
      <w:bookmarkStart w:id="46" w:name="_Toc332634033"/>
      <w:bookmarkStart w:id="47" w:name="_Toc336441521"/>
      <w:bookmarkStart w:id="48" w:name="_Toc360522380"/>
      <w:bookmarkStart w:id="49" w:name="_Toc360544898"/>
      <w:bookmarkStart w:id="50" w:name="_Toc361048172"/>
      <w:bookmarkStart w:id="51" w:name="_Toc361409962"/>
      <w:bookmarkStart w:id="52" w:name="_Toc364782210"/>
      <w:bookmarkStart w:id="53" w:name="_Toc364866598"/>
      <w:bookmarkStart w:id="54" w:name="_Toc365044498"/>
      <w:bookmarkStart w:id="55" w:name="_Toc365044725"/>
      <w:bookmarkStart w:id="56" w:name="_Toc365044908"/>
      <w:bookmarkStart w:id="57" w:name="_Toc365360291"/>
      <w:bookmarkStart w:id="58" w:name="_Toc365360466"/>
      <w:bookmarkStart w:id="59" w:name="_Toc365360553"/>
      <w:bookmarkStart w:id="60" w:name="_Toc365361889"/>
      <w:bookmarkStart w:id="61" w:name="_Toc365553760"/>
      <w:bookmarkStart w:id="62" w:name="_Toc365628100"/>
      <w:bookmarkStart w:id="63" w:name="_Toc365986342"/>
      <w:bookmarkStart w:id="64" w:name="_Toc365986771"/>
      <w:bookmarkStart w:id="65" w:name="_Toc366073208"/>
      <w:bookmarkStart w:id="66" w:name="_Toc366164202"/>
      <w:bookmarkStart w:id="67" w:name="_Toc370310176"/>
      <w:r w:rsidRPr="0074584F">
        <w:t>EMPRESA RESPONSÁVEL PELO PROJETO</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rsidR="00A5454B" w:rsidRPr="0074584F" w:rsidRDefault="00A5454B" w:rsidP="00A5454B">
      <w:pPr>
        <w:pStyle w:val="Recuodecorpodetexto"/>
        <w:tabs>
          <w:tab w:val="left" w:pos="720"/>
        </w:tabs>
        <w:spacing w:before="0" w:after="0" w:line="240" w:lineRule="auto"/>
        <w:ind w:left="851" w:hanging="851"/>
        <w:rPr>
          <w:rFonts w:cs="Calibri"/>
          <w:bCs/>
        </w:rPr>
      </w:pPr>
      <w:r w:rsidRPr="0074584F">
        <w:rPr>
          <w:rFonts w:cs="Calibri"/>
          <w:bCs/>
        </w:rPr>
        <w:t>Razão Social:</w:t>
      </w:r>
    </w:p>
    <w:p w:rsidR="00A5454B" w:rsidRPr="0074584F" w:rsidRDefault="00E55D45" w:rsidP="00A5454B">
      <w:pPr>
        <w:tabs>
          <w:tab w:val="left" w:pos="0"/>
          <w:tab w:val="left" w:pos="284"/>
          <w:tab w:val="left" w:pos="1276"/>
        </w:tabs>
        <w:spacing w:before="0" w:after="0" w:line="240" w:lineRule="auto"/>
        <w:jc w:val="center"/>
        <w:rPr>
          <w:rFonts w:cs="Calibri"/>
          <w:b/>
          <w:bCs/>
          <w:sz w:val="32"/>
        </w:rPr>
      </w:pPr>
      <w:r>
        <w:rPr>
          <w:rFonts w:cs="Calibri"/>
          <w:b/>
          <w:bCs/>
          <w:sz w:val="32"/>
        </w:rPr>
        <w:t>ELABORE ASSESSORIA ESTRAT</w:t>
      </w:r>
      <w:r w:rsidR="008B2E08">
        <w:rPr>
          <w:rFonts w:cs="Calibri"/>
          <w:b/>
          <w:bCs/>
          <w:sz w:val="32"/>
        </w:rPr>
        <w:t>ÉGIA</w:t>
      </w:r>
      <w:r>
        <w:rPr>
          <w:rFonts w:cs="Calibri"/>
          <w:b/>
          <w:bCs/>
          <w:sz w:val="32"/>
        </w:rPr>
        <w:t xml:space="preserve"> EM MEIO AMBIENTE</w:t>
      </w:r>
    </w:p>
    <w:p w:rsidR="00A5454B" w:rsidRPr="0074584F" w:rsidRDefault="00A5454B" w:rsidP="00A5454B">
      <w:pPr>
        <w:pStyle w:val="Corpodetexto3"/>
        <w:pBdr>
          <w:bottom w:val="single" w:sz="4" w:space="1" w:color="auto"/>
        </w:pBdr>
        <w:tabs>
          <w:tab w:val="left" w:pos="720"/>
        </w:tabs>
        <w:spacing w:before="0" w:after="0" w:line="240" w:lineRule="auto"/>
        <w:ind w:left="851" w:hanging="851"/>
        <w:rPr>
          <w:rFonts w:ascii="Calibri" w:hAnsi="Calibri" w:cs="Calibri"/>
        </w:rPr>
      </w:pPr>
    </w:p>
    <w:p w:rsidR="00A5454B" w:rsidRPr="0074584F" w:rsidRDefault="00A5454B" w:rsidP="00A5454B">
      <w:pPr>
        <w:pStyle w:val="Corpodetexto3"/>
        <w:pBdr>
          <w:bottom w:val="single" w:sz="4" w:space="1" w:color="auto"/>
        </w:pBdr>
        <w:tabs>
          <w:tab w:val="left" w:pos="720"/>
        </w:tabs>
        <w:spacing w:before="0" w:after="0" w:line="240" w:lineRule="auto"/>
        <w:ind w:left="851" w:hanging="851"/>
        <w:rPr>
          <w:rFonts w:ascii="Calibri" w:hAnsi="Calibri" w:cs="Calibri"/>
          <w:szCs w:val="22"/>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E55D45" w:rsidRDefault="00E55D45" w:rsidP="00FA133A">
      <w:pPr>
        <w:tabs>
          <w:tab w:val="left" w:pos="720"/>
        </w:tabs>
        <w:ind w:left="851" w:hanging="851"/>
        <w:jc w:val="center"/>
        <w:rPr>
          <w:rFonts w:cs="Calibri"/>
          <w:b/>
        </w:rPr>
      </w:pPr>
    </w:p>
    <w:p w:rsidR="00A5454B" w:rsidRPr="0074584F" w:rsidRDefault="00A5454B" w:rsidP="00FA133A">
      <w:pPr>
        <w:tabs>
          <w:tab w:val="left" w:pos="720"/>
        </w:tabs>
        <w:ind w:left="851" w:hanging="851"/>
        <w:jc w:val="center"/>
        <w:rPr>
          <w:rFonts w:cs="Calibri"/>
          <w:b/>
        </w:rPr>
      </w:pPr>
      <w:r w:rsidRPr="0074584F">
        <w:rPr>
          <w:rFonts w:cs="Calibri"/>
          <w:b/>
        </w:rPr>
        <w:t>EQUIPE TÉCNICA DO PROJETO</w:t>
      </w:r>
    </w:p>
    <w:tbl>
      <w:tblPr>
        <w:tblW w:w="5000" w:type="pct"/>
        <w:jc w:val="center"/>
        <w:tblBorders>
          <w:top w:val="single" w:sz="12" w:space="0" w:color="auto"/>
          <w:left w:val="single" w:sz="12" w:space="0" w:color="auto"/>
          <w:bottom w:val="single" w:sz="12" w:space="0" w:color="auto"/>
          <w:right w:val="single" w:sz="12" w:space="0" w:color="auto"/>
          <w:insideH w:val="dotted" w:sz="4" w:space="0" w:color="auto"/>
          <w:insideV w:val="single" w:sz="6" w:space="0" w:color="auto"/>
        </w:tblBorders>
        <w:tblLook w:val="04A0"/>
      </w:tblPr>
      <w:tblGrid>
        <w:gridCol w:w="2091"/>
        <w:gridCol w:w="2013"/>
        <w:gridCol w:w="2168"/>
        <w:gridCol w:w="1432"/>
        <w:gridCol w:w="2484"/>
      </w:tblGrid>
      <w:tr w:rsidR="00A5454B" w:rsidRPr="0074584F" w:rsidTr="00622C17">
        <w:trPr>
          <w:trHeight w:val="312"/>
          <w:tblHeader/>
          <w:jc w:val="center"/>
        </w:trPr>
        <w:tc>
          <w:tcPr>
            <w:tcW w:w="1026"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PROFISSIONAL</w:t>
            </w:r>
          </w:p>
        </w:tc>
        <w:tc>
          <w:tcPr>
            <w:tcW w:w="988"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FORMAÇÃO</w:t>
            </w:r>
          </w:p>
        </w:tc>
        <w:tc>
          <w:tcPr>
            <w:tcW w:w="1064"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REGISTRO</w:t>
            </w:r>
          </w:p>
        </w:tc>
        <w:tc>
          <w:tcPr>
            <w:tcW w:w="703"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CTF IBAMA</w:t>
            </w:r>
          </w:p>
        </w:tc>
        <w:tc>
          <w:tcPr>
            <w:tcW w:w="1219" w:type="pct"/>
            <w:shd w:val="clear" w:color="auto" w:fill="31849B"/>
            <w:vAlign w:val="center"/>
          </w:tcPr>
          <w:p w:rsidR="00A5454B" w:rsidRPr="0074584F" w:rsidRDefault="00A5454B" w:rsidP="00622C17">
            <w:pPr>
              <w:tabs>
                <w:tab w:val="center" w:pos="4252"/>
                <w:tab w:val="right" w:pos="8504"/>
              </w:tabs>
              <w:spacing w:before="0" w:after="0" w:line="240" w:lineRule="auto"/>
              <w:jc w:val="center"/>
              <w:rPr>
                <w:rFonts w:cs="Calibri"/>
                <w:b/>
                <w:color w:val="FFFFFF"/>
                <w:sz w:val="20"/>
                <w:szCs w:val="20"/>
              </w:rPr>
            </w:pPr>
            <w:r w:rsidRPr="0074584F">
              <w:rPr>
                <w:rFonts w:cs="Calibri"/>
                <w:b/>
                <w:color w:val="FFFFFF"/>
                <w:sz w:val="20"/>
                <w:szCs w:val="20"/>
              </w:rPr>
              <w:t>FUNÇÃO</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Rodrigo Martins Alvarenga</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Biólogo, Pós-graduado</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rPr>
              <w:t>CRBio 37.219/04-D</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724023</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Coordenador técnico</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Ronald Rezende de Carvalho Jr.</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rPr>
              <w:t xml:space="preserve">Biólogo, Msc., </w:t>
            </w:r>
            <w:r w:rsidR="004A0A17" w:rsidRPr="0074584F">
              <w:rPr>
                <w:rFonts w:cs="Calibri"/>
                <w:sz w:val="20"/>
                <w:szCs w:val="20"/>
              </w:rPr>
              <w:t>Pós-graduado</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CRBio 16.703/04-D</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588417</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Controle e gestão técnica da qualidade</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Felipe Carvalho de Souza Pinto</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Biólogo</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CRBio 70.841/04D</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1950918</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Gerente de projeto</w:t>
            </w:r>
          </w:p>
        </w:tc>
      </w:tr>
      <w:tr w:rsidR="00A5454B" w:rsidRPr="0074584F" w:rsidTr="00622C17">
        <w:trPr>
          <w:trHeight w:val="567"/>
          <w:jc w:val="center"/>
        </w:trPr>
        <w:tc>
          <w:tcPr>
            <w:tcW w:w="1026"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rPr>
              <w:t>Roberto Dayrell Ribeiro da Glória</w:t>
            </w:r>
          </w:p>
        </w:tc>
        <w:tc>
          <w:tcPr>
            <w:tcW w:w="988"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eastAsia="pt-PT"/>
              </w:rPr>
            </w:pPr>
            <w:r w:rsidRPr="0074584F">
              <w:rPr>
                <w:rFonts w:cs="Calibri"/>
                <w:sz w:val="20"/>
                <w:szCs w:val="20"/>
                <w:lang w:eastAsia="pt-PT"/>
              </w:rPr>
              <w:t>Engenheiro Florestal</w:t>
            </w:r>
          </w:p>
        </w:tc>
        <w:tc>
          <w:tcPr>
            <w:tcW w:w="1064"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CREA-MG 95.568</w:t>
            </w:r>
          </w:p>
        </w:tc>
        <w:tc>
          <w:tcPr>
            <w:tcW w:w="703"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5101648</w:t>
            </w:r>
          </w:p>
        </w:tc>
        <w:tc>
          <w:tcPr>
            <w:tcW w:w="1219" w:type="pct"/>
            <w:vAlign w:val="center"/>
          </w:tcPr>
          <w:p w:rsidR="00A5454B" w:rsidRPr="0074584F" w:rsidRDefault="00A5454B" w:rsidP="00622C17">
            <w:pPr>
              <w:tabs>
                <w:tab w:val="center" w:pos="4252"/>
                <w:tab w:val="right" w:pos="8504"/>
              </w:tabs>
              <w:autoSpaceDE w:val="0"/>
              <w:autoSpaceDN w:val="0"/>
              <w:adjustRightInd w:val="0"/>
              <w:spacing w:before="0" w:after="0" w:line="240" w:lineRule="auto"/>
              <w:jc w:val="center"/>
              <w:rPr>
                <w:rFonts w:cs="Calibri"/>
                <w:sz w:val="20"/>
                <w:szCs w:val="20"/>
                <w:lang w:val="pt-PT" w:eastAsia="pt-PT"/>
              </w:rPr>
            </w:pPr>
            <w:r w:rsidRPr="0074584F">
              <w:rPr>
                <w:rFonts w:cs="Calibri"/>
                <w:sz w:val="20"/>
                <w:szCs w:val="20"/>
                <w:lang w:val="pt-PT" w:eastAsia="pt-PT"/>
              </w:rPr>
              <w:t>Executor de Campo e Elaboração de Relatório</w:t>
            </w:r>
          </w:p>
        </w:tc>
      </w:tr>
    </w:tbl>
    <w:p w:rsidR="005321AB" w:rsidRDefault="00A5454B" w:rsidP="00002CEA">
      <w:pPr>
        <w:pStyle w:val="Ttulo1"/>
        <w:rPr>
          <w:rFonts w:asciiTheme="minorHAnsi" w:hAnsiTheme="minorHAnsi"/>
          <w:sz w:val="22"/>
          <w:szCs w:val="22"/>
        </w:rPr>
      </w:pPr>
      <w:r w:rsidRPr="0074584F">
        <w:br w:type="page"/>
      </w:r>
      <w:bookmarkStart w:id="68" w:name="_Toc365360468"/>
    </w:p>
    <w:p w:rsidR="00002CEA" w:rsidRDefault="00002CEA" w:rsidP="00002CEA">
      <w:pPr>
        <w:pStyle w:val="Ttulo1"/>
      </w:pPr>
      <w:r>
        <w:lastRenderedPageBreak/>
        <w:t>Sumário</w:t>
      </w:r>
    </w:p>
    <w:p w:rsidR="00002CEA" w:rsidRDefault="00002CEA" w:rsidP="00002CEA">
      <w:pPr>
        <w:pStyle w:val="Sumrio1"/>
        <w:spacing w:before="0" w:after="0" w:line="240" w:lineRule="auto"/>
        <w:rPr>
          <w:rFonts w:asciiTheme="minorHAnsi" w:hAnsiTheme="minorHAnsi" w:cs="Calibri"/>
          <w:b w:val="0"/>
          <w:sz w:val="22"/>
          <w:szCs w:val="22"/>
        </w:rPr>
      </w:pPr>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r w:rsidRPr="00525CFE">
        <w:rPr>
          <w:rFonts w:asciiTheme="minorHAnsi" w:hAnsiTheme="minorHAnsi" w:cs="Calibri"/>
          <w:b w:val="0"/>
          <w:sz w:val="22"/>
          <w:szCs w:val="22"/>
        </w:rPr>
        <w:fldChar w:fldCharType="begin"/>
      </w:r>
      <w:r w:rsidR="00A5454B" w:rsidRPr="005321AB">
        <w:rPr>
          <w:rFonts w:asciiTheme="minorHAnsi" w:hAnsiTheme="minorHAnsi" w:cs="Calibri"/>
          <w:b w:val="0"/>
          <w:sz w:val="22"/>
          <w:szCs w:val="22"/>
        </w:rPr>
        <w:instrText xml:space="preserve"> TOC \o "1-5" \h \z \u </w:instrText>
      </w:r>
      <w:r w:rsidRPr="00525CFE">
        <w:rPr>
          <w:rFonts w:asciiTheme="minorHAnsi" w:hAnsiTheme="minorHAnsi" w:cs="Calibri"/>
          <w:b w:val="0"/>
          <w:sz w:val="22"/>
          <w:szCs w:val="22"/>
        </w:rPr>
        <w:fldChar w:fldCharType="separate"/>
      </w:r>
      <w:hyperlink w:anchor="_Toc370310175" w:history="1">
        <w:r w:rsidR="00002CEA" w:rsidRPr="0013241D">
          <w:rPr>
            <w:rStyle w:val="Hyperlink"/>
            <w:rFonts w:asciiTheme="minorHAnsi" w:hAnsiTheme="minorHAnsi"/>
            <w:b w:val="0"/>
            <w:caps w:val="0"/>
            <w:sz w:val="22"/>
            <w:szCs w:val="22"/>
          </w:rPr>
          <w:t>Empresa Responsável Pelo Empreendimento</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3</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76" w:history="1">
        <w:r w:rsidR="00002CEA" w:rsidRPr="0013241D">
          <w:rPr>
            <w:rStyle w:val="Hyperlink"/>
            <w:rFonts w:asciiTheme="minorHAnsi" w:hAnsiTheme="minorHAnsi"/>
            <w:b w:val="0"/>
            <w:caps w:val="0"/>
            <w:sz w:val="22"/>
            <w:szCs w:val="22"/>
          </w:rPr>
          <w:t>Empresa Responsável Pelo Projeto</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3</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77" w:history="1">
        <w:r w:rsidR="00002CEA" w:rsidRPr="0013241D">
          <w:rPr>
            <w:rStyle w:val="Hyperlink"/>
            <w:rFonts w:asciiTheme="minorHAnsi" w:hAnsiTheme="minorHAnsi"/>
            <w:b w:val="0"/>
            <w:caps w:val="0"/>
            <w:sz w:val="22"/>
            <w:szCs w:val="22"/>
          </w:rPr>
          <w:t>Sumário</w:t>
        </w:r>
        <w:r w:rsidR="00002CEA" w:rsidRPr="0013241D">
          <w:rPr>
            <w:rFonts w:asciiTheme="minorHAnsi" w:hAnsiTheme="minorHAnsi"/>
            <w:b w:val="0"/>
            <w:caps w:val="0"/>
            <w:webHidden/>
            <w:sz w:val="22"/>
            <w:szCs w:val="22"/>
          </w:rPr>
          <w:tab/>
          <w:t>4</w:t>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77" w:history="1">
        <w:r w:rsidR="00002CEA" w:rsidRPr="0013241D">
          <w:rPr>
            <w:rStyle w:val="Hyperlink"/>
            <w:rFonts w:asciiTheme="minorHAnsi" w:hAnsiTheme="minorHAnsi"/>
            <w:b w:val="0"/>
            <w:caps w:val="0"/>
            <w:sz w:val="22"/>
            <w:szCs w:val="22"/>
          </w:rPr>
          <w:t>Lista de Figuras</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6</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78" w:history="1">
        <w:r w:rsidR="00002CEA" w:rsidRPr="0013241D">
          <w:rPr>
            <w:rStyle w:val="Hyperlink"/>
            <w:rFonts w:asciiTheme="minorHAnsi" w:hAnsiTheme="minorHAnsi"/>
            <w:b w:val="0"/>
            <w:caps w:val="0"/>
            <w:sz w:val="22"/>
            <w:szCs w:val="22"/>
          </w:rPr>
          <w:t>Lista de Quadros</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7</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79" w:history="1">
        <w:r w:rsidR="00002CEA" w:rsidRPr="0013241D">
          <w:rPr>
            <w:rStyle w:val="Hyperlink"/>
            <w:rFonts w:asciiTheme="minorHAnsi" w:hAnsiTheme="minorHAnsi"/>
            <w:b w:val="0"/>
            <w:caps w:val="0"/>
            <w:sz w:val="22"/>
            <w:szCs w:val="22"/>
          </w:rPr>
          <w:t>Apresentação</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_Toc370310179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8</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80" w:history="1">
        <w:r w:rsidR="00002CEA" w:rsidRPr="0013241D">
          <w:rPr>
            <w:rStyle w:val="Hyperlink"/>
            <w:rFonts w:asciiTheme="minorHAnsi" w:hAnsiTheme="minorHAnsi"/>
            <w:b w:val="0"/>
            <w:caps w:val="0"/>
            <w:sz w:val="22"/>
            <w:szCs w:val="22"/>
          </w:rPr>
          <w:t>1. Plano de Utilização Pretendida (PUP)</w:t>
        </w:r>
        <w:r w:rsidR="00002CEA" w:rsidRPr="0013241D">
          <w:rPr>
            <w:rFonts w:asciiTheme="minorHAnsi" w:hAnsiTheme="minorHAnsi"/>
            <w:b w:val="0"/>
            <w:caps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caps w:val="0"/>
            <w:webHidden/>
            <w:sz w:val="22"/>
            <w:szCs w:val="22"/>
          </w:rPr>
          <w:t>9</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181" w:history="1">
        <w:r w:rsidR="00002CEA" w:rsidRPr="0013241D">
          <w:rPr>
            <w:rStyle w:val="Hyperlink"/>
            <w:rFonts w:asciiTheme="minorHAnsi" w:hAnsiTheme="minorHAnsi"/>
            <w:b w:val="0"/>
            <w:sz w:val="22"/>
            <w:szCs w:val="22"/>
          </w:rPr>
          <w:t>1.1. Dados Gerais do Projeto de Irrigação do Baixio de Irecê</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182" w:history="1">
        <w:r w:rsidR="00002CEA" w:rsidRPr="0013241D">
          <w:rPr>
            <w:rStyle w:val="Hyperlink"/>
            <w:rFonts w:asciiTheme="minorHAnsi" w:hAnsiTheme="minorHAnsi"/>
            <w:b w:val="0"/>
            <w:sz w:val="22"/>
            <w:szCs w:val="22"/>
          </w:rPr>
          <w:t>1.1.1. Localização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9</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183" w:history="1">
        <w:r w:rsidR="00002CEA" w:rsidRPr="0013241D">
          <w:rPr>
            <w:rStyle w:val="Hyperlink"/>
            <w:rFonts w:asciiTheme="minorHAnsi" w:hAnsiTheme="minorHAnsi"/>
            <w:b w:val="0"/>
            <w:sz w:val="22"/>
            <w:szCs w:val="22"/>
          </w:rPr>
          <w:t>1.2. Área e Objetivos da Supressão Vegetal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_Toc370310183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9</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184" w:history="1">
        <w:r w:rsidR="00002CEA" w:rsidRPr="0013241D">
          <w:rPr>
            <w:rStyle w:val="Hyperlink"/>
            <w:rFonts w:asciiTheme="minorHAnsi" w:hAnsiTheme="minorHAnsi"/>
            <w:b w:val="0"/>
            <w:sz w:val="22"/>
            <w:szCs w:val="22"/>
          </w:rPr>
          <w:t>2. Caracterizações Ambientais do Empreendimento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_Toc370310184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185" w:history="1">
        <w:r w:rsidR="00002CEA" w:rsidRPr="0013241D">
          <w:rPr>
            <w:rStyle w:val="Hyperlink"/>
            <w:rFonts w:asciiTheme="minorHAnsi" w:hAnsiTheme="minorHAnsi"/>
            <w:b w:val="0"/>
            <w:sz w:val="22"/>
            <w:szCs w:val="22"/>
          </w:rPr>
          <w:t>2.1. Meio físico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186" w:history="1">
        <w:r w:rsidR="00002CEA" w:rsidRPr="0013241D">
          <w:rPr>
            <w:rStyle w:val="Hyperlink"/>
            <w:rFonts w:asciiTheme="minorHAnsi" w:hAnsiTheme="minorHAnsi"/>
            <w:b w:val="0"/>
            <w:sz w:val="22"/>
            <w:szCs w:val="22"/>
          </w:rPr>
          <w:t>2.1.1. Geologia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187" w:history="1">
        <w:r w:rsidR="00002CEA" w:rsidRPr="0013241D">
          <w:rPr>
            <w:rStyle w:val="Hyperlink"/>
            <w:rFonts w:asciiTheme="minorHAnsi" w:hAnsiTheme="minorHAnsi"/>
            <w:b w:val="0"/>
            <w:sz w:val="22"/>
            <w:szCs w:val="22"/>
          </w:rPr>
          <w:t>2.1.1.1. Estrutura Geológica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88" w:history="1">
        <w:r w:rsidR="00002CEA" w:rsidRPr="0013241D">
          <w:rPr>
            <w:rStyle w:val="Hyperlink"/>
            <w:rFonts w:asciiTheme="minorHAnsi" w:hAnsiTheme="minorHAnsi"/>
            <w:b w:val="0"/>
            <w:sz w:val="22"/>
            <w:szCs w:val="22"/>
          </w:rPr>
          <w:t>2.1.1.1.1. Complexo Xique-Xique</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89" w:history="1">
        <w:r w:rsidR="00002CEA" w:rsidRPr="0013241D">
          <w:rPr>
            <w:rStyle w:val="Hyperlink"/>
            <w:rFonts w:asciiTheme="minorHAnsi" w:hAnsiTheme="minorHAnsi"/>
            <w:b w:val="0"/>
            <w:sz w:val="22"/>
            <w:szCs w:val="22"/>
          </w:rPr>
          <w:t>2.1.1.1.2. Formação Salitre</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_Toc370310189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12</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0" w:history="1">
        <w:r w:rsidR="00002CEA" w:rsidRPr="0013241D">
          <w:rPr>
            <w:rStyle w:val="Hyperlink"/>
            <w:rFonts w:asciiTheme="minorHAnsi" w:hAnsiTheme="minorHAnsi"/>
            <w:b w:val="0"/>
            <w:sz w:val="22"/>
            <w:szCs w:val="22"/>
          </w:rPr>
          <w:t>2.1.1.1.3. Coberturas Dendríticas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13</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1" w:history="1">
        <w:r w:rsidR="00002CEA" w:rsidRPr="0013241D">
          <w:rPr>
            <w:rStyle w:val="Hyperlink"/>
            <w:rFonts w:asciiTheme="minorHAnsi" w:hAnsiTheme="minorHAnsi"/>
            <w:b w:val="0"/>
            <w:sz w:val="22"/>
            <w:szCs w:val="22"/>
          </w:rPr>
          <w:t>2.1.1.1.4. Formação Caatinga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13</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192" w:history="1">
        <w:r w:rsidR="00002CEA" w:rsidRPr="0013241D">
          <w:rPr>
            <w:rStyle w:val="Hyperlink"/>
            <w:rFonts w:asciiTheme="minorHAnsi" w:hAnsiTheme="minorHAnsi"/>
            <w:b w:val="0"/>
            <w:sz w:val="22"/>
            <w:szCs w:val="22"/>
          </w:rPr>
          <w:t>2.1.2. Pedologia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14</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193" w:history="1">
        <w:r w:rsidR="00002CEA" w:rsidRPr="0013241D">
          <w:rPr>
            <w:rStyle w:val="Hyperlink"/>
            <w:rFonts w:asciiTheme="minorHAnsi" w:hAnsiTheme="minorHAnsi"/>
            <w:b w:val="0"/>
            <w:sz w:val="22"/>
            <w:szCs w:val="22"/>
          </w:rPr>
          <w:t>2.1.2.1. Classes de Solos Identificadas na Área do Empreendimento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_Toc370310193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14</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4" w:history="1">
        <w:r w:rsidR="00002CEA" w:rsidRPr="0013241D">
          <w:rPr>
            <w:rStyle w:val="Hyperlink"/>
            <w:rFonts w:asciiTheme="minorHAnsi" w:hAnsiTheme="minorHAnsi"/>
            <w:b w:val="0"/>
            <w:sz w:val="22"/>
            <w:szCs w:val="22"/>
          </w:rPr>
          <w:t>2.1.2.1.1. Argissolos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_Toc370310194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14</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5" w:history="1">
        <w:r w:rsidR="00002CEA" w:rsidRPr="0013241D">
          <w:rPr>
            <w:rStyle w:val="Hyperlink"/>
            <w:rFonts w:asciiTheme="minorHAnsi" w:hAnsiTheme="minorHAnsi"/>
            <w:b w:val="0"/>
            <w:sz w:val="22"/>
            <w:szCs w:val="22"/>
          </w:rPr>
          <w:t>2.1.2.1.2. Cambissolos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15</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6" w:history="1">
        <w:r w:rsidR="00002CEA" w:rsidRPr="0013241D">
          <w:rPr>
            <w:rStyle w:val="Hyperlink"/>
            <w:rFonts w:asciiTheme="minorHAnsi" w:hAnsiTheme="minorHAnsi"/>
            <w:b w:val="0"/>
            <w:sz w:val="22"/>
            <w:szCs w:val="22"/>
          </w:rPr>
          <w:t>2.1.2.1.3. Latossolos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15</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7" w:history="1">
        <w:r w:rsidR="00002CEA" w:rsidRPr="0013241D">
          <w:rPr>
            <w:rStyle w:val="Hyperlink"/>
            <w:rFonts w:asciiTheme="minorHAnsi" w:hAnsiTheme="minorHAnsi"/>
            <w:b w:val="0"/>
            <w:sz w:val="22"/>
            <w:szCs w:val="22"/>
          </w:rPr>
          <w:t>2.1.2.1.4. Neossolos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16</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8" w:history="1">
        <w:r w:rsidR="00002CEA" w:rsidRPr="0013241D">
          <w:rPr>
            <w:rStyle w:val="Hyperlink"/>
            <w:rFonts w:asciiTheme="minorHAnsi" w:hAnsiTheme="minorHAnsi"/>
            <w:b w:val="0"/>
            <w:sz w:val="22"/>
            <w:szCs w:val="22"/>
          </w:rPr>
          <w:t>2.1.2.1.5. Planossolo Nátrico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17</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199" w:history="1">
        <w:r w:rsidR="00002CEA" w:rsidRPr="0013241D">
          <w:rPr>
            <w:rStyle w:val="Hyperlink"/>
            <w:rFonts w:asciiTheme="minorHAnsi" w:hAnsiTheme="minorHAnsi"/>
            <w:b w:val="0"/>
            <w:sz w:val="22"/>
            <w:szCs w:val="22"/>
          </w:rPr>
          <w:t>2.1.2.1.6. Plintossolos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_Toc370310199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18</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00" w:history="1">
        <w:r w:rsidR="00002CEA" w:rsidRPr="0013241D">
          <w:rPr>
            <w:rStyle w:val="Hyperlink"/>
            <w:rFonts w:asciiTheme="minorHAnsi" w:hAnsiTheme="minorHAnsi"/>
            <w:b w:val="0"/>
            <w:sz w:val="22"/>
            <w:szCs w:val="22"/>
          </w:rPr>
          <w:t>2.1.3. Hidrografia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201" w:history="1">
        <w:r w:rsidR="00002CEA" w:rsidRPr="0013241D">
          <w:rPr>
            <w:rStyle w:val="Hyperlink"/>
            <w:rFonts w:asciiTheme="minorHAnsi" w:hAnsiTheme="minorHAnsi"/>
            <w:b w:val="0"/>
            <w:sz w:val="22"/>
            <w:szCs w:val="22"/>
          </w:rPr>
          <w:t>2.1.3.1. Superficiais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202" w:history="1">
        <w:r w:rsidR="00002CEA" w:rsidRPr="0013241D">
          <w:rPr>
            <w:rStyle w:val="Hyperlink"/>
            <w:rFonts w:asciiTheme="minorHAnsi" w:hAnsiTheme="minorHAnsi"/>
            <w:b w:val="0"/>
            <w:sz w:val="22"/>
            <w:szCs w:val="22"/>
          </w:rPr>
          <w:t>2.1.3.2. Bacia do Rio São Francisco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203" w:history="1">
        <w:r w:rsidR="00002CEA" w:rsidRPr="0013241D">
          <w:rPr>
            <w:rStyle w:val="Hyperlink"/>
            <w:rFonts w:asciiTheme="minorHAnsi" w:hAnsiTheme="minorHAnsi"/>
            <w:b w:val="0"/>
            <w:sz w:val="22"/>
            <w:szCs w:val="22"/>
          </w:rPr>
          <w:t>2.1.3.3. Bacia do Rio Verde</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_Toc370310203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19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04" w:history="1">
        <w:r w:rsidR="00002CEA" w:rsidRPr="0013241D">
          <w:rPr>
            <w:rStyle w:val="Hyperlink"/>
            <w:rFonts w:asciiTheme="minorHAnsi" w:hAnsiTheme="minorHAnsi"/>
            <w:b w:val="0"/>
            <w:sz w:val="22"/>
            <w:szCs w:val="22"/>
          </w:rPr>
          <w:t>2.1.4. Clima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_Toc370310204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05" w:history="1">
        <w:r w:rsidR="00002CEA" w:rsidRPr="0013241D">
          <w:rPr>
            <w:rStyle w:val="Hyperlink"/>
            <w:rFonts w:asciiTheme="minorHAnsi" w:hAnsiTheme="minorHAnsi"/>
            <w:b w:val="0"/>
            <w:sz w:val="22"/>
            <w:szCs w:val="22"/>
          </w:rPr>
          <w:t>2.2. Meio Biótico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06" w:history="1">
        <w:r w:rsidR="00002CEA" w:rsidRPr="0013241D">
          <w:rPr>
            <w:rStyle w:val="Hyperlink"/>
            <w:rFonts w:asciiTheme="minorHAnsi" w:hAnsiTheme="minorHAnsi"/>
            <w:b w:val="0"/>
            <w:sz w:val="22"/>
            <w:szCs w:val="22"/>
          </w:rPr>
          <w:t>2.2.1. Vegetação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207" w:history="1">
        <w:r w:rsidR="00002CEA" w:rsidRPr="0013241D">
          <w:rPr>
            <w:rStyle w:val="Hyperlink"/>
            <w:rFonts w:asciiTheme="minorHAnsi" w:hAnsiTheme="minorHAnsi"/>
            <w:b w:val="0"/>
            <w:sz w:val="22"/>
            <w:szCs w:val="22"/>
          </w:rPr>
          <w:t>2.2.1.1. Caracterização da Vegetação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208" w:history="1">
        <w:r w:rsidR="00002CEA" w:rsidRPr="0013241D">
          <w:rPr>
            <w:rStyle w:val="Hyperlink"/>
            <w:rFonts w:asciiTheme="minorHAnsi" w:hAnsiTheme="minorHAnsi"/>
            <w:b w:val="0"/>
            <w:sz w:val="22"/>
            <w:szCs w:val="22"/>
          </w:rPr>
          <w:t>2.2.1.1.1. O Bioma Caatinga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20</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209" w:history="1">
        <w:r w:rsidR="00002CEA" w:rsidRPr="0013241D">
          <w:rPr>
            <w:rStyle w:val="Hyperlink"/>
            <w:rFonts w:asciiTheme="minorHAnsi" w:hAnsiTheme="minorHAnsi"/>
            <w:b w:val="0"/>
            <w:sz w:val="22"/>
            <w:szCs w:val="22"/>
          </w:rPr>
          <w:t>2.2.1.1.2. Florística e Fitossociologia da Caatinga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_Toc370310209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21</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993"/>
        <w:rPr>
          <w:rFonts w:asciiTheme="minorHAnsi" w:eastAsiaTheme="minorEastAsia" w:hAnsiTheme="minorHAnsi" w:cstheme="minorBidi"/>
          <w:b w:val="0"/>
          <w:sz w:val="22"/>
          <w:szCs w:val="22"/>
        </w:rPr>
      </w:pPr>
      <w:hyperlink w:anchor="_Toc370310210" w:history="1">
        <w:r w:rsidR="00002CEA" w:rsidRPr="0013241D">
          <w:rPr>
            <w:rStyle w:val="Hyperlink"/>
            <w:rFonts w:asciiTheme="minorHAnsi" w:hAnsiTheme="minorHAnsi"/>
            <w:b w:val="0"/>
            <w:sz w:val="22"/>
            <w:szCs w:val="22"/>
          </w:rPr>
          <w:t>2.2.1.1.3. Classificação da Vegetação Regional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23</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211" w:history="1">
        <w:r w:rsidR="00002CEA" w:rsidRPr="0013241D">
          <w:rPr>
            <w:rStyle w:val="Hyperlink"/>
            <w:rFonts w:asciiTheme="minorHAnsi" w:hAnsiTheme="minorHAnsi"/>
            <w:b w:val="0"/>
            <w:sz w:val="22"/>
            <w:szCs w:val="22"/>
          </w:rPr>
          <w:t>2.2.1.2. Interface do Projeto com Unidades de Conservação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26</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212" w:history="1">
        <w:r w:rsidR="00002CEA" w:rsidRPr="0013241D">
          <w:rPr>
            <w:rStyle w:val="Hyperlink"/>
            <w:rFonts w:asciiTheme="minorHAnsi" w:hAnsiTheme="minorHAnsi"/>
            <w:b w:val="0"/>
            <w:sz w:val="22"/>
            <w:szCs w:val="22"/>
          </w:rPr>
          <w:t xml:space="preserve">3. </w:t>
        </w:r>
        <w:r w:rsidR="00002CEA" w:rsidRPr="0013241D">
          <w:rPr>
            <w:rStyle w:val="Hyperlink"/>
            <w:rFonts w:asciiTheme="minorHAnsi" w:hAnsiTheme="minorHAnsi"/>
            <w:b w:val="0"/>
            <w:caps w:val="0"/>
            <w:sz w:val="22"/>
            <w:szCs w:val="22"/>
          </w:rPr>
          <w:t>Inventário Florestal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28</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13" w:history="1">
        <w:r w:rsidR="00002CEA" w:rsidRPr="0013241D">
          <w:rPr>
            <w:rStyle w:val="Hyperlink"/>
            <w:rFonts w:asciiTheme="minorHAnsi" w:hAnsiTheme="minorHAnsi"/>
            <w:b w:val="0"/>
            <w:sz w:val="22"/>
            <w:szCs w:val="22"/>
          </w:rPr>
          <w:t>3.1. Introdução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_Toc370310213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28</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14" w:history="1">
        <w:r w:rsidR="00002CEA" w:rsidRPr="0013241D">
          <w:rPr>
            <w:rStyle w:val="Hyperlink"/>
            <w:rFonts w:asciiTheme="minorHAnsi" w:hAnsiTheme="minorHAnsi"/>
            <w:b w:val="0"/>
            <w:sz w:val="22"/>
            <w:szCs w:val="22"/>
          </w:rPr>
          <w:t>3.2. Metodologia do Inventário Florestal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_Toc370310214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28</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15" w:history="1">
        <w:r w:rsidR="00002CEA" w:rsidRPr="0013241D">
          <w:rPr>
            <w:rStyle w:val="Hyperlink"/>
            <w:rFonts w:asciiTheme="minorHAnsi" w:hAnsiTheme="minorHAnsi"/>
            <w:b w:val="0"/>
            <w:sz w:val="22"/>
            <w:szCs w:val="22"/>
          </w:rPr>
          <w:t>3.2.1. Método de Amostragem</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16" w:history="1">
        <w:r w:rsidR="00002CEA" w:rsidRPr="0013241D">
          <w:rPr>
            <w:rStyle w:val="Hyperlink"/>
            <w:rFonts w:asciiTheme="minorHAnsi" w:hAnsiTheme="minorHAnsi"/>
            <w:b w:val="0"/>
            <w:sz w:val="22"/>
            <w:szCs w:val="22"/>
          </w:rPr>
          <w:t>3.2.2. Intensidade de Amostragem</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17" w:history="1">
        <w:r w:rsidR="00002CEA" w:rsidRPr="0013241D">
          <w:rPr>
            <w:rStyle w:val="Hyperlink"/>
            <w:rFonts w:asciiTheme="minorHAnsi" w:hAnsiTheme="minorHAnsi"/>
            <w:b w:val="0"/>
            <w:sz w:val="22"/>
            <w:szCs w:val="22"/>
          </w:rPr>
          <w:t>3.2.3. Metodologias para Coleta de Dados Secundários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18" w:history="1">
        <w:r w:rsidR="00002CEA" w:rsidRPr="0013241D">
          <w:rPr>
            <w:rStyle w:val="Hyperlink"/>
            <w:rFonts w:asciiTheme="minorHAnsi" w:hAnsiTheme="minorHAnsi"/>
            <w:b w:val="0"/>
            <w:sz w:val="22"/>
            <w:szCs w:val="22"/>
          </w:rPr>
          <w:t>3.2.4. Procedimentos de Campo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29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19" w:history="1">
        <w:r w:rsidR="00002CEA" w:rsidRPr="0013241D">
          <w:rPr>
            <w:rStyle w:val="Hyperlink"/>
            <w:rFonts w:asciiTheme="minorHAnsi" w:hAnsiTheme="minorHAnsi"/>
            <w:b w:val="0"/>
            <w:sz w:val="22"/>
            <w:szCs w:val="22"/>
          </w:rPr>
          <w:t>3.2.5. Tamanho da Parcela Amostral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_Toc370310219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31</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20" w:history="1">
        <w:r w:rsidR="00002CEA" w:rsidRPr="0013241D">
          <w:rPr>
            <w:rStyle w:val="Hyperlink"/>
            <w:rFonts w:asciiTheme="minorHAnsi" w:hAnsiTheme="minorHAnsi"/>
            <w:b w:val="0"/>
            <w:sz w:val="22"/>
            <w:szCs w:val="22"/>
          </w:rPr>
          <w:t>3.3. Analise de Dados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33</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1" w:history="1">
        <w:r w:rsidR="00002CEA" w:rsidRPr="0013241D">
          <w:rPr>
            <w:rStyle w:val="Hyperlink"/>
            <w:rFonts w:asciiTheme="minorHAnsi" w:hAnsiTheme="minorHAnsi"/>
            <w:b w:val="0"/>
            <w:sz w:val="22"/>
            <w:szCs w:val="22"/>
          </w:rPr>
          <w:t>3.3.1. Parâmetros Calculados e Procedimentos Utilizados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33</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2" w:history="1">
        <w:r w:rsidR="00002CEA" w:rsidRPr="0013241D">
          <w:rPr>
            <w:rStyle w:val="Hyperlink"/>
            <w:rFonts w:asciiTheme="minorHAnsi" w:hAnsiTheme="minorHAnsi"/>
            <w:b w:val="0"/>
            <w:sz w:val="22"/>
            <w:szCs w:val="22"/>
          </w:rPr>
          <w:t>3.3.2. Amostragem Casual Simples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33</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852"/>
        <w:rPr>
          <w:rFonts w:asciiTheme="minorHAnsi" w:eastAsiaTheme="minorEastAsia" w:hAnsiTheme="minorHAnsi" w:cstheme="minorBidi"/>
          <w:b w:val="0"/>
          <w:sz w:val="22"/>
          <w:szCs w:val="22"/>
        </w:rPr>
      </w:pPr>
      <w:hyperlink w:anchor="_Toc370310223" w:history="1">
        <w:r w:rsidR="00002CEA" w:rsidRPr="0013241D">
          <w:rPr>
            <w:rStyle w:val="Hyperlink"/>
            <w:rFonts w:asciiTheme="minorHAnsi" w:hAnsiTheme="minorHAnsi"/>
            <w:b w:val="0"/>
            <w:sz w:val="22"/>
            <w:szCs w:val="22"/>
          </w:rPr>
          <w:t>3.3.2.1. Diversidade</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_Toc370310223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37</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4" w:history="1">
        <w:r w:rsidR="00002CEA" w:rsidRPr="0013241D">
          <w:rPr>
            <w:rStyle w:val="Hyperlink"/>
            <w:rFonts w:asciiTheme="minorHAnsi" w:hAnsiTheme="minorHAnsi"/>
            <w:b w:val="0"/>
            <w:sz w:val="22"/>
            <w:szCs w:val="22"/>
          </w:rPr>
          <w:t>3.3.3. Estrutura Horizontal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_Toc370310224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39</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25" w:history="1">
        <w:r w:rsidR="00002CEA" w:rsidRPr="0013241D">
          <w:rPr>
            <w:rStyle w:val="Hyperlink"/>
            <w:rFonts w:asciiTheme="minorHAnsi" w:hAnsiTheme="minorHAnsi"/>
            <w:b w:val="0"/>
            <w:sz w:val="22"/>
            <w:szCs w:val="22"/>
          </w:rPr>
          <w:t>3.4. Diagnóstico e Análise Floristica e Fitossociológica da Vegetação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41</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6" w:history="1">
        <w:r w:rsidR="00002CEA" w:rsidRPr="0013241D">
          <w:rPr>
            <w:rStyle w:val="Hyperlink"/>
            <w:rFonts w:asciiTheme="minorHAnsi" w:hAnsiTheme="minorHAnsi"/>
            <w:b w:val="0"/>
            <w:sz w:val="22"/>
            <w:szCs w:val="22"/>
          </w:rPr>
          <w:t>3.4.1. Obtenção de Dados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41</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7" w:history="1">
        <w:r w:rsidR="00002CEA" w:rsidRPr="0013241D">
          <w:rPr>
            <w:rStyle w:val="Hyperlink"/>
            <w:rFonts w:asciiTheme="minorHAnsi" w:hAnsiTheme="minorHAnsi"/>
            <w:b w:val="0"/>
            <w:sz w:val="22"/>
            <w:szCs w:val="22"/>
          </w:rPr>
          <w:t>3.4.2. Famílias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41</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8" w:history="1">
        <w:r w:rsidR="00002CEA" w:rsidRPr="0013241D">
          <w:rPr>
            <w:rStyle w:val="Hyperlink"/>
            <w:rFonts w:asciiTheme="minorHAnsi" w:hAnsiTheme="minorHAnsi"/>
            <w:b w:val="0"/>
            <w:sz w:val="22"/>
            <w:szCs w:val="22"/>
          </w:rPr>
          <w:t>3.4.3. Listagem Florística das Espécies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42</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29" w:history="1">
        <w:r w:rsidR="00002CEA" w:rsidRPr="0013241D">
          <w:rPr>
            <w:rStyle w:val="Hyperlink"/>
            <w:rFonts w:asciiTheme="minorHAnsi" w:hAnsiTheme="minorHAnsi"/>
            <w:b w:val="0"/>
            <w:sz w:val="22"/>
            <w:szCs w:val="22"/>
          </w:rPr>
          <w:t>3.4.4. Espécies Ameaçadas de Extinção ou com Deficiência de Dados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_Toc370310229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44</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30" w:history="1">
        <w:r w:rsidR="00002CEA" w:rsidRPr="0013241D">
          <w:rPr>
            <w:rStyle w:val="Hyperlink"/>
            <w:rFonts w:asciiTheme="minorHAnsi" w:hAnsiTheme="minorHAnsi"/>
            <w:b w:val="0"/>
            <w:sz w:val="22"/>
            <w:szCs w:val="22"/>
          </w:rPr>
          <w:t>3.4.5. Estrutura Horizontal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44</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31" w:history="1">
        <w:r w:rsidR="00002CEA" w:rsidRPr="0013241D">
          <w:rPr>
            <w:rStyle w:val="Hyperlink"/>
            <w:rFonts w:asciiTheme="minorHAnsi" w:hAnsiTheme="minorHAnsi"/>
            <w:b w:val="0"/>
            <w:sz w:val="22"/>
            <w:szCs w:val="22"/>
          </w:rPr>
          <w:t>3.4.6. Estrutura Vertical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47</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32" w:history="1">
        <w:r w:rsidR="00002CEA" w:rsidRPr="0013241D">
          <w:rPr>
            <w:rStyle w:val="Hyperlink"/>
            <w:rFonts w:asciiTheme="minorHAnsi" w:hAnsiTheme="minorHAnsi"/>
            <w:b w:val="0"/>
            <w:sz w:val="22"/>
            <w:szCs w:val="22"/>
          </w:rPr>
          <w:t>3.4.7. Classe Diamétrica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49</w:t>
        </w:r>
        <w:r w:rsidRPr="0013241D">
          <w:rPr>
            <w:rFonts w:asciiTheme="minorHAnsi" w:hAnsiTheme="minorHAnsi"/>
            <w:b w:val="0"/>
            <w:webHidden/>
            <w:sz w:val="22"/>
            <w:szCs w:val="22"/>
          </w:rPr>
          <w:fldChar w:fldCharType="end"/>
        </w:r>
      </w:hyperlink>
    </w:p>
    <w:p w:rsidR="00002CEA" w:rsidRPr="0013241D" w:rsidRDefault="00525CFE" w:rsidP="0013241D">
      <w:pPr>
        <w:pStyle w:val="Sumrio3"/>
        <w:ind w:firstLine="710"/>
        <w:rPr>
          <w:rFonts w:asciiTheme="minorHAnsi" w:eastAsiaTheme="minorEastAsia" w:hAnsiTheme="minorHAnsi" w:cstheme="minorBidi"/>
          <w:b w:val="0"/>
          <w:sz w:val="22"/>
          <w:szCs w:val="22"/>
        </w:rPr>
      </w:pPr>
      <w:hyperlink w:anchor="_Toc370310233" w:history="1">
        <w:r w:rsidR="00002CEA" w:rsidRPr="0013241D">
          <w:rPr>
            <w:rStyle w:val="Hyperlink"/>
            <w:rFonts w:asciiTheme="minorHAnsi" w:hAnsiTheme="minorHAnsi"/>
            <w:b w:val="0"/>
            <w:sz w:val="22"/>
            <w:szCs w:val="22"/>
          </w:rPr>
          <w:t>3.4.8. Diversidade Florística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_Toc370310233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51</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234" w:history="1">
        <w:r w:rsidR="00002CEA" w:rsidRPr="0013241D">
          <w:rPr>
            <w:rStyle w:val="Hyperlink"/>
            <w:rFonts w:asciiTheme="minorHAnsi" w:hAnsiTheme="minorHAnsi"/>
            <w:b w:val="0"/>
            <w:sz w:val="22"/>
            <w:szCs w:val="22"/>
          </w:rPr>
          <w:t xml:space="preserve">4. </w:t>
        </w:r>
        <w:r w:rsidR="00002CEA" w:rsidRPr="0013241D">
          <w:rPr>
            <w:rStyle w:val="Hyperlink"/>
            <w:rFonts w:asciiTheme="minorHAnsi" w:hAnsiTheme="minorHAnsi"/>
            <w:b w:val="0"/>
            <w:caps w:val="0"/>
            <w:sz w:val="22"/>
            <w:szCs w:val="22"/>
          </w:rPr>
          <w:t>Estruturação do Inventário Florestal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_Toc370310234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61</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35" w:history="1">
        <w:r w:rsidR="00002CEA" w:rsidRPr="0013241D">
          <w:rPr>
            <w:rStyle w:val="Hyperlink"/>
            <w:rFonts w:asciiTheme="minorHAnsi" w:hAnsiTheme="minorHAnsi"/>
            <w:b w:val="0"/>
            <w:sz w:val="22"/>
            <w:szCs w:val="22"/>
          </w:rPr>
          <w:t>4.1. Equação Volumétrica Utilizada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_Toc370310235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61</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36" w:history="1">
        <w:r w:rsidR="00002CEA" w:rsidRPr="0013241D">
          <w:rPr>
            <w:rStyle w:val="Hyperlink"/>
            <w:rFonts w:asciiTheme="minorHAnsi" w:hAnsiTheme="minorHAnsi"/>
            <w:b w:val="0"/>
            <w:sz w:val="22"/>
            <w:szCs w:val="22"/>
          </w:rPr>
          <w:t>4.2. Análise Estatística Volumétrica</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_Toc370310236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61</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37" w:history="1">
        <w:r w:rsidR="00002CEA" w:rsidRPr="0013241D">
          <w:rPr>
            <w:rStyle w:val="Hyperlink"/>
            <w:rFonts w:asciiTheme="minorHAnsi" w:hAnsiTheme="minorHAnsi"/>
            <w:b w:val="0"/>
            <w:sz w:val="22"/>
            <w:szCs w:val="22"/>
          </w:rPr>
          <w:t>4.3. Estimativas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_Toc370310237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62</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238" w:history="1">
        <w:r w:rsidR="00002CEA" w:rsidRPr="0013241D">
          <w:rPr>
            <w:rStyle w:val="Hyperlink"/>
            <w:rFonts w:asciiTheme="minorHAnsi" w:hAnsiTheme="minorHAnsi"/>
            <w:b w:val="0"/>
            <w:caps w:val="0"/>
            <w:sz w:val="22"/>
            <w:szCs w:val="22"/>
          </w:rPr>
          <w:t>5. Resultados Volumétricos F</w:t>
        </w:r>
        <w:r w:rsidR="006B4AA2" w:rsidRPr="0013241D">
          <w:rPr>
            <w:rStyle w:val="Hyperlink"/>
            <w:rFonts w:asciiTheme="minorHAnsi" w:hAnsiTheme="minorHAnsi"/>
            <w:b w:val="0"/>
            <w:caps w:val="0"/>
            <w:sz w:val="22"/>
            <w:szCs w:val="22"/>
          </w:rPr>
          <w:t>inais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_Toc370310238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72</w:t>
        </w:r>
        <w:r w:rsidRPr="0013241D">
          <w:rPr>
            <w:rFonts w:asciiTheme="minorHAnsi" w:hAnsiTheme="minorHAnsi"/>
            <w:b w:val="0"/>
            <w:webHidden/>
            <w:sz w:val="22"/>
            <w:szCs w:val="22"/>
          </w:rPr>
          <w:fldChar w:fldCharType="end"/>
        </w:r>
      </w:hyperlink>
    </w:p>
    <w:p w:rsidR="00002CEA" w:rsidRPr="0013241D" w:rsidRDefault="00525CFE" w:rsidP="006B4AA2">
      <w:pPr>
        <w:pStyle w:val="Sumrio3"/>
        <w:rPr>
          <w:rFonts w:asciiTheme="minorHAnsi" w:eastAsiaTheme="minorEastAsia" w:hAnsiTheme="minorHAnsi" w:cstheme="minorBidi"/>
          <w:b w:val="0"/>
          <w:sz w:val="22"/>
          <w:szCs w:val="22"/>
        </w:rPr>
      </w:pPr>
      <w:hyperlink w:anchor="_Toc370310239" w:history="1">
        <w:r w:rsidR="006B4AA2" w:rsidRPr="0013241D">
          <w:rPr>
            <w:rStyle w:val="Hyperlink"/>
            <w:rFonts w:asciiTheme="minorHAnsi" w:hAnsiTheme="minorHAnsi"/>
            <w:b w:val="0"/>
            <w:sz w:val="22"/>
            <w:szCs w:val="22"/>
          </w:rPr>
          <w:t>5.1. Valores da Área T</w:t>
        </w:r>
        <w:r w:rsidR="00002CEA" w:rsidRPr="0013241D">
          <w:rPr>
            <w:rStyle w:val="Hyperlink"/>
            <w:rFonts w:asciiTheme="minorHAnsi" w:hAnsiTheme="minorHAnsi"/>
            <w:b w:val="0"/>
            <w:sz w:val="22"/>
            <w:szCs w:val="22"/>
          </w:rPr>
          <w:t>otal</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_Toc370310239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72</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240" w:history="1">
        <w:r w:rsidR="006B4AA2" w:rsidRPr="0013241D">
          <w:rPr>
            <w:rStyle w:val="Hyperlink"/>
            <w:rFonts w:asciiTheme="minorHAnsi" w:hAnsiTheme="minorHAnsi"/>
            <w:b w:val="0"/>
            <w:caps w:val="0"/>
            <w:sz w:val="22"/>
            <w:szCs w:val="22"/>
          </w:rPr>
          <w:t>6. Georreferenciamento das Parcelas do I</w:t>
        </w:r>
        <w:r w:rsidR="00002CEA" w:rsidRPr="0013241D">
          <w:rPr>
            <w:rStyle w:val="Hyperlink"/>
            <w:rFonts w:asciiTheme="minorHAnsi" w:hAnsiTheme="minorHAnsi"/>
            <w:b w:val="0"/>
            <w:caps w:val="0"/>
            <w:sz w:val="22"/>
            <w:szCs w:val="22"/>
          </w:rPr>
          <w:t>nventário</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_Toc370310240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73</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241" w:history="1">
        <w:r w:rsidR="006B4AA2" w:rsidRPr="0013241D">
          <w:rPr>
            <w:rStyle w:val="Hyperlink"/>
            <w:rFonts w:asciiTheme="minorHAnsi" w:hAnsiTheme="minorHAnsi"/>
            <w:b w:val="0"/>
            <w:caps w:val="0"/>
            <w:sz w:val="22"/>
            <w:szCs w:val="22"/>
          </w:rPr>
          <w:t>7. Referências B</w:t>
        </w:r>
        <w:r w:rsidR="00002CEA" w:rsidRPr="0013241D">
          <w:rPr>
            <w:rStyle w:val="Hyperlink"/>
            <w:rFonts w:asciiTheme="minorHAnsi" w:hAnsiTheme="minorHAnsi"/>
            <w:b w:val="0"/>
            <w:caps w:val="0"/>
            <w:sz w:val="22"/>
            <w:szCs w:val="22"/>
          </w:rPr>
          <w:t>ibliográficas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_Toc370310241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83</w:t>
        </w:r>
        <w:r w:rsidRPr="0013241D">
          <w:rPr>
            <w:rFonts w:asciiTheme="minorHAnsi" w:hAnsiTheme="minorHAnsi"/>
            <w:b w:val="0"/>
            <w:webHidden/>
            <w:sz w:val="22"/>
            <w:szCs w:val="22"/>
          </w:rPr>
          <w:fldChar w:fldCharType="end"/>
        </w:r>
      </w:hyperlink>
    </w:p>
    <w:p w:rsidR="00002CEA" w:rsidRPr="0013241D" w:rsidRDefault="00525CFE" w:rsidP="00002CEA">
      <w:pPr>
        <w:pStyle w:val="Sumrio1"/>
        <w:spacing w:before="0" w:after="0" w:line="240" w:lineRule="auto"/>
        <w:rPr>
          <w:rFonts w:asciiTheme="minorHAnsi" w:eastAsiaTheme="minorEastAsia" w:hAnsiTheme="minorHAnsi" w:cstheme="minorBidi"/>
          <w:b w:val="0"/>
          <w:caps w:val="0"/>
          <w:sz w:val="22"/>
          <w:szCs w:val="22"/>
        </w:rPr>
      </w:pPr>
      <w:hyperlink w:anchor="_Toc370310242" w:history="1">
        <w:r w:rsidR="00002CEA" w:rsidRPr="0013241D">
          <w:rPr>
            <w:rStyle w:val="Hyperlink"/>
            <w:rFonts w:asciiTheme="minorHAnsi" w:hAnsiTheme="minorHAnsi"/>
            <w:b w:val="0"/>
            <w:caps w:val="0"/>
            <w:sz w:val="22"/>
            <w:szCs w:val="22"/>
          </w:rPr>
          <w:t>8. Anexos</w:t>
        </w:r>
        <w:r w:rsidR="00002CEA" w:rsidRPr="0013241D">
          <w:rPr>
            <w:rFonts w:asciiTheme="minorHAnsi" w:hAnsiTheme="minorHAnsi"/>
            <w:b w:val="0"/>
            <w:webHidden/>
            <w:sz w:val="22"/>
            <w:szCs w:val="22"/>
          </w:rPr>
          <w:tab/>
        </w:r>
        <w:r w:rsidRPr="0013241D">
          <w:rPr>
            <w:rFonts w:asciiTheme="minorHAnsi" w:hAnsiTheme="minorHAnsi"/>
            <w:b w:val="0"/>
            <w:webHidden/>
            <w:sz w:val="22"/>
            <w:szCs w:val="22"/>
          </w:rPr>
          <w:fldChar w:fldCharType="begin"/>
        </w:r>
        <w:r w:rsidR="00002CEA" w:rsidRPr="0013241D">
          <w:rPr>
            <w:rFonts w:asciiTheme="minorHAnsi" w:hAnsiTheme="minorHAnsi"/>
            <w:b w:val="0"/>
            <w:webHidden/>
            <w:sz w:val="22"/>
            <w:szCs w:val="22"/>
          </w:rPr>
          <w:instrText xml:space="preserve"> PAGEREF _Toc370310242 \h </w:instrText>
        </w:r>
        <w:r w:rsidRPr="0013241D">
          <w:rPr>
            <w:rFonts w:asciiTheme="minorHAnsi" w:hAnsiTheme="minorHAnsi"/>
            <w:b w:val="0"/>
            <w:webHidden/>
            <w:sz w:val="22"/>
            <w:szCs w:val="22"/>
          </w:rPr>
        </w:r>
        <w:r w:rsidRPr="0013241D">
          <w:rPr>
            <w:rFonts w:asciiTheme="minorHAnsi" w:hAnsiTheme="minorHAnsi"/>
            <w:b w:val="0"/>
            <w:webHidden/>
            <w:sz w:val="22"/>
            <w:szCs w:val="22"/>
          </w:rPr>
          <w:fldChar w:fldCharType="separate"/>
        </w:r>
        <w:r w:rsidR="00002CEA" w:rsidRPr="0013241D">
          <w:rPr>
            <w:rFonts w:asciiTheme="minorHAnsi" w:hAnsiTheme="minorHAnsi"/>
            <w:b w:val="0"/>
            <w:webHidden/>
            <w:sz w:val="22"/>
            <w:szCs w:val="22"/>
          </w:rPr>
          <w:t>87</w:t>
        </w:r>
        <w:r w:rsidRPr="0013241D">
          <w:rPr>
            <w:rFonts w:asciiTheme="minorHAnsi" w:hAnsiTheme="minorHAnsi"/>
            <w:b w:val="0"/>
            <w:webHidden/>
            <w:sz w:val="22"/>
            <w:szCs w:val="22"/>
          </w:rPr>
          <w:fldChar w:fldCharType="end"/>
        </w:r>
      </w:hyperlink>
    </w:p>
    <w:p w:rsidR="00A5454B" w:rsidRPr="005321AB" w:rsidRDefault="00525CFE" w:rsidP="00AE155C">
      <w:pPr>
        <w:tabs>
          <w:tab w:val="right" w:leader="dot" w:pos="9639"/>
          <w:tab w:val="right" w:leader="dot" w:pos="9923"/>
        </w:tabs>
        <w:spacing w:before="0" w:after="0"/>
        <w:ind w:right="49"/>
        <w:rPr>
          <w:rFonts w:asciiTheme="minorHAnsi" w:hAnsiTheme="minorHAnsi" w:cs="Calibri"/>
          <w:szCs w:val="22"/>
        </w:rPr>
      </w:pPr>
      <w:r w:rsidRPr="005321AB">
        <w:rPr>
          <w:rFonts w:asciiTheme="minorHAnsi" w:hAnsiTheme="minorHAnsi" w:cs="Calibri"/>
          <w:szCs w:val="22"/>
        </w:rPr>
        <w:fldChar w:fldCharType="end"/>
      </w:r>
    </w:p>
    <w:p w:rsidR="00A5454B" w:rsidRPr="0074584F" w:rsidRDefault="00A5454B" w:rsidP="00A5454B">
      <w:pPr>
        <w:pStyle w:val="Ttulo1"/>
      </w:pPr>
      <w:r w:rsidRPr="005321AB">
        <w:rPr>
          <w:rFonts w:asciiTheme="minorHAnsi" w:hAnsiTheme="minorHAnsi"/>
          <w:b w:val="0"/>
          <w:sz w:val="22"/>
          <w:szCs w:val="22"/>
        </w:rPr>
        <w:br w:type="page"/>
      </w:r>
      <w:bookmarkStart w:id="69" w:name="_Toc365553762"/>
      <w:bookmarkStart w:id="70" w:name="_Toc365628102"/>
      <w:bookmarkStart w:id="71" w:name="_Toc365986344"/>
      <w:bookmarkStart w:id="72" w:name="_Toc365986773"/>
      <w:bookmarkStart w:id="73" w:name="_Toc366073210"/>
      <w:bookmarkStart w:id="74" w:name="_Toc366164204"/>
      <w:bookmarkStart w:id="75" w:name="_Toc370310177"/>
      <w:r w:rsidRPr="0074584F">
        <w:lastRenderedPageBreak/>
        <w:t>Lista de Figuras</w:t>
      </w:r>
      <w:bookmarkEnd w:id="69"/>
      <w:bookmarkEnd w:id="70"/>
      <w:bookmarkEnd w:id="71"/>
      <w:bookmarkEnd w:id="72"/>
      <w:bookmarkEnd w:id="73"/>
      <w:bookmarkEnd w:id="74"/>
      <w:bookmarkEnd w:id="75"/>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r w:rsidRPr="00525CFE">
        <w:rPr>
          <w:rFonts w:cs="Calibri"/>
        </w:rPr>
        <w:fldChar w:fldCharType="begin"/>
      </w:r>
      <w:r w:rsidR="00A5454B" w:rsidRPr="0074584F">
        <w:rPr>
          <w:rFonts w:cs="Calibri"/>
        </w:rPr>
        <w:instrText xml:space="preserve"> TOC \h \z \c "Figura" </w:instrText>
      </w:r>
      <w:r w:rsidRPr="00525CFE">
        <w:rPr>
          <w:rFonts w:cs="Calibri"/>
        </w:rPr>
        <w:fldChar w:fldCharType="separate"/>
      </w:r>
      <w:hyperlink w:anchor="_Toc366073295" w:history="1">
        <w:r w:rsidR="0028108B" w:rsidRPr="0074584F">
          <w:rPr>
            <w:rStyle w:val="Hyperlink"/>
            <w:noProof/>
          </w:rPr>
          <w:t>Figura 1: Mapa de localização do Projeto de Irrigação do Baixio de Irecê, município de Xique Xique/BA.</w:t>
        </w:r>
        <w:r w:rsidR="0028108B" w:rsidRPr="0074584F">
          <w:rPr>
            <w:noProof/>
            <w:webHidden/>
          </w:rPr>
          <w:tab/>
        </w:r>
        <w:r w:rsidRPr="0074584F">
          <w:rPr>
            <w:noProof/>
            <w:webHidden/>
          </w:rPr>
          <w:fldChar w:fldCharType="begin"/>
        </w:r>
        <w:r w:rsidR="0028108B" w:rsidRPr="0074584F">
          <w:rPr>
            <w:noProof/>
            <w:webHidden/>
          </w:rPr>
          <w:instrText xml:space="preserve"> PAGEREF _Toc366073295 \h </w:instrText>
        </w:r>
        <w:r w:rsidRPr="0074584F">
          <w:rPr>
            <w:noProof/>
            <w:webHidden/>
          </w:rPr>
        </w:r>
        <w:r w:rsidRPr="0074584F">
          <w:rPr>
            <w:noProof/>
            <w:webHidden/>
          </w:rPr>
          <w:fldChar w:fldCharType="separate"/>
        </w:r>
        <w:r w:rsidR="0028108B" w:rsidRPr="0074584F">
          <w:rPr>
            <w:noProof/>
            <w:webHidden/>
          </w:rPr>
          <w:t>12</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6" w:history="1">
        <w:r w:rsidR="0028108B" w:rsidRPr="0074584F">
          <w:rPr>
            <w:rStyle w:val="Hyperlink"/>
            <w:noProof/>
          </w:rPr>
          <w:t>Figura 2: Mapa de bioma da área do Projeto de Irrigação do Baixio de Irecê, município de Xique Xique/BA.</w:t>
        </w:r>
        <w:r w:rsidR="0028108B" w:rsidRPr="0074584F">
          <w:rPr>
            <w:noProof/>
            <w:webHidden/>
          </w:rPr>
          <w:tab/>
        </w:r>
        <w:r w:rsidRPr="0074584F">
          <w:rPr>
            <w:noProof/>
            <w:webHidden/>
          </w:rPr>
          <w:fldChar w:fldCharType="begin"/>
        </w:r>
        <w:r w:rsidR="0028108B" w:rsidRPr="0074584F">
          <w:rPr>
            <w:noProof/>
            <w:webHidden/>
          </w:rPr>
          <w:instrText xml:space="preserve"> PAGEREF _Toc366073296 \h </w:instrText>
        </w:r>
        <w:r w:rsidRPr="0074584F">
          <w:rPr>
            <w:noProof/>
            <w:webHidden/>
          </w:rPr>
        </w:r>
        <w:r w:rsidRPr="0074584F">
          <w:rPr>
            <w:noProof/>
            <w:webHidden/>
          </w:rPr>
          <w:fldChar w:fldCharType="separate"/>
        </w:r>
        <w:r w:rsidR="0028108B" w:rsidRPr="0074584F">
          <w:rPr>
            <w:noProof/>
            <w:webHidden/>
          </w:rPr>
          <w:t>26</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7" w:history="1">
        <w:r w:rsidR="0028108B" w:rsidRPr="0074584F">
          <w:rPr>
            <w:rStyle w:val="Hyperlink"/>
            <w:noProof/>
          </w:rPr>
          <w:t>Figura 3: Mapa de localização das unidades amostrais ao entorno do Projeto de Irrigação do Baixio de Irecê, município de Xique Xique/BA.</w:t>
        </w:r>
        <w:r w:rsidR="0028108B" w:rsidRPr="0074584F">
          <w:rPr>
            <w:noProof/>
            <w:webHidden/>
          </w:rPr>
          <w:tab/>
        </w:r>
        <w:r w:rsidRPr="0074584F">
          <w:rPr>
            <w:noProof/>
            <w:webHidden/>
          </w:rPr>
          <w:fldChar w:fldCharType="begin"/>
        </w:r>
        <w:r w:rsidR="0028108B" w:rsidRPr="0074584F">
          <w:rPr>
            <w:noProof/>
            <w:webHidden/>
          </w:rPr>
          <w:instrText xml:space="preserve"> PAGEREF _Toc366073297 \h </w:instrText>
        </w:r>
        <w:r w:rsidRPr="0074584F">
          <w:rPr>
            <w:noProof/>
            <w:webHidden/>
          </w:rPr>
        </w:r>
        <w:r w:rsidRPr="0074584F">
          <w:rPr>
            <w:noProof/>
            <w:webHidden/>
          </w:rPr>
          <w:fldChar w:fldCharType="separate"/>
        </w:r>
        <w:r w:rsidR="0028108B" w:rsidRPr="0074584F">
          <w:rPr>
            <w:noProof/>
            <w:webHidden/>
          </w:rPr>
          <w:t>28</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8" w:history="1">
        <w:r w:rsidR="0028108B" w:rsidRPr="0074584F">
          <w:rPr>
            <w:rStyle w:val="Hyperlink"/>
            <w:noProof/>
          </w:rPr>
          <w:t>Figura 4: Pontos de medição de CAP em situações especiais. Fonte: Rede de manejo florestal da Caatinga (2005).</w:t>
        </w:r>
        <w:r w:rsidR="0028108B" w:rsidRPr="0074584F">
          <w:rPr>
            <w:noProof/>
            <w:webHidden/>
          </w:rPr>
          <w:tab/>
        </w:r>
        <w:r w:rsidRPr="0074584F">
          <w:rPr>
            <w:noProof/>
            <w:webHidden/>
          </w:rPr>
          <w:fldChar w:fldCharType="begin"/>
        </w:r>
        <w:r w:rsidR="0028108B" w:rsidRPr="0074584F">
          <w:rPr>
            <w:noProof/>
            <w:webHidden/>
          </w:rPr>
          <w:instrText xml:space="preserve"> PAGEREF _Toc366073298 \h </w:instrText>
        </w:r>
        <w:r w:rsidRPr="0074584F">
          <w:rPr>
            <w:noProof/>
            <w:webHidden/>
          </w:rPr>
        </w:r>
        <w:r w:rsidRPr="0074584F">
          <w:rPr>
            <w:noProof/>
            <w:webHidden/>
          </w:rPr>
          <w:fldChar w:fldCharType="separate"/>
        </w:r>
        <w:r w:rsidR="0028108B" w:rsidRPr="0074584F">
          <w:rPr>
            <w:noProof/>
            <w:webHidden/>
          </w:rPr>
          <w:t>31</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299" w:history="1">
        <w:r w:rsidR="0028108B" w:rsidRPr="0074584F">
          <w:rPr>
            <w:rStyle w:val="Hyperlink"/>
            <w:noProof/>
          </w:rPr>
          <w:t>Figura 5: Exemplos de formas de árvores e pontos de medições de CAP e H (altura). Fonte: Rede de manejo florestal da Caatinga (2005).</w:t>
        </w:r>
        <w:r w:rsidR="0028108B" w:rsidRPr="0074584F">
          <w:rPr>
            <w:noProof/>
            <w:webHidden/>
          </w:rPr>
          <w:tab/>
        </w:r>
        <w:r w:rsidRPr="0074584F">
          <w:rPr>
            <w:noProof/>
            <w:webHidden/>
          </w:rPr>
          <w:fldChar w:fldCharType="begin"/>
        </w:r>
        <w:r w:rsidR="0028108B" w:rsidRPr="0074584F">
          <w:rPr>
            <w:noProof/>
            <w:webHidden/>
          </w:rPr>
          <w:instrText xml:space="preserve"> PAGEREF _Toc366073299 \h </w:instrText>
        </w:r>
        <w:r w:rsidRPr="0074584F">
          <w:rPr>
            <w:noProof/>
            <w:webHidden/>
          </w:rPr>
        </w:r>
        <w:r w:rsidRPr="0074584F">
          <w:rPr>
            <w:noProof/>
            <w:webHidden/>
          </w:rPr>
          <w:fldChar w:fldCharType="separate"/>
        </w:r>
        <w:r w:rsidR="0028108B" w:rsidRPr="0074584F">
          <w:rPr>
            <w:noProof/>
            <w:webHidden/>
          </w:rPr>
          <w:t>31</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0" w:history="1">
        <w:r w:rsidR="0028108B" w:rsidRPr="0074584F">
          <w:rPr>
            <w:rStyle w:val="Hyperlink"/>
            <w:noProof/>
          </w:rPr>
          <w:t>Figura 6: Imagem panorâmica representando o início da parcela amostral com estaca central e laterais a 5 metros (lembrando que as estacas laterias formam um ângulo de 90 graus com a central, devido a distorção da foto aparentam esta localizada a frente.</w:t>
        </w:r>
        <w:r w:rsidR="0028108B" w:rsidRPr="0074584F">
          <w:rPr>
            <w:noProof/>
            <w:webHidden/>
          </w:rPr>
          <w:tab/>
        </w:r>
        <w:r w:rsidRPr="0074584F">
          <w:rPr>
            <w:noProof/>
            <w:webHidden/>
          </w:rPr>
          <w:fldChar w:fldCharType="begin"/>
        </w:r>
        <w:r w:rsidR="0028108B" w:rsidRPr="0074584F">
          <w:rPr>
            <w:noProof/>
            <w:webHidden/>
          </w:rPr>
          <w:instrText xml:space="preserve"> PAGEREF _Toc366073300 \h </w:instrText>
        </w:r>
        <w:r w:rsidRPr="0074584F">
          <w:rPr>
            <w:noProof/>
            <w:webHidden/>
          </w:rPr>
        </w:r>
        <w:r w:rsidRPr="0074584F">
          <w:rPr>
            <w:noProof/>
            <w:webHidden/>
          </w:rPr>
          <w:fldChar w:fldCharType="separate"/>
        </w:r>
        <w:r w:rsidR="0028108B" w:rsidRPr="0074584F">
          <w:rPr>
            <w:noProof/>
            <w:webHidden/>
          </w:rPr>
          <w:t>32</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1" w:history="1">
        <w:r w:rsidR="0028108B" w:rsidRPr="0074584F">
          <w:rPr>
            <w:rStyle w:val="Hyperlink"/>
            <w:noProof/>
          </w:rPr>
          <w:t>Figura 7: Modelo de forma e tamanho das parcelas amostrais do inventário florestal executado na área de implantação do Projeto de Irrigação do Baixio de Irecê, município de Xique Xique/BA.</w:t>
        </w:r>
        <w:r w:rsidR="0028108B" w:rsidRPr="0074584F">
          <w:rPr>
            <w:noProof/>
            <w:webHidden/>
          </w:rPr>
          <w:tab/>
        </w:r>
        <w:r w:rsidRPr="0074584F">
          <w:rPr>
            <w:noProof/>
            <w:webHidden/>
          </w:rPr>
          <w:fldChar w:fldCharType="begin"/>
        </w:r>
        <w:r w:rsidR="0028108B" w:rsidRPr="0074584F">
          <w:rPr>
            <w:noProof/>
            <w:webHidden/>
          </w:rPr>
          <w:instrText xml:space="preserve"> PAGEREF _Toc366073301 \h </w:instrText>
        </w:r>
        <w:r w:rsidRPr="0074584F">
          <w:rPr>
            <w:noProof/>
            <w:webHidden/>
          </w:rPr>
        </w:r>
        <w:r w:rsidRPr="0074584F">
          <w:rPr>
            <w:noProof/>
            <w:webHidden/>
          </w:rPr>
          <w:fldChar w:fldCharType="separate"/>
        </w:r>
        <w:r w:rsidR="0028108B" w:rsidRPr="0074584F">
          <w:rPr>
            <w:noProof/>
            <w:webHidden/>
          </w:rPr>
          <w:t>33</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2" w:history="1">
        <w:r w:rsidR="0028108B" w:rsidRPr="0074584F">
          <w:rPr>
            <w:rStyle w:val="Hyperlink"/>
            <w:noProof/>
          </w:rPr>
          <w:t>Figura 8: Classes de altura (estrutura vertical) dos indivíduos amostrados.</w:t>
        </w:r>
        <w:r w:rsidR="0028108B" w:rsidRPr="0074584F">
          <w:rPr>
            <w:noProof/>
            <w:webHidden/>
          </w:rPr>
          <w:tab/>
        </w:r>
        <w:r w:rsidRPr="0074584F">
          <w:rPr>
            <w:noProof/>
            <w:webHidden/>
          </w:rPr>
          <w:fldChar w:fldCharType="begin"/>
        </w:r>
        <w:r w:rsidR="0028108B" w:rsidRPr="0074584F">
          <w:rPr>
            <w:noProof/>
            <w:webHidden/>
          </w:rPr>
          <w:instrText xml:space="preserve"> PAGEREF _Toc366073302 \h </w:instrText>
        </w:r>
        <w:r w:rsidRPr="0074584F">
          <w:rPr>
            <w:noProof/>
            <w:webHidden/>
          </w:rPr>
        </w:r>
        <w:r w:rsidRPr="0074584F">
          <w:rPr>
            <w:noProof/>
            <w:webHidden/>
          </w:rPr>
          <w:fldChar w:fldCharType="separate"/>
        </w:r>
        <w:r w:rsidR="0028108B" w:rsidRPr="0074584F">
          <w:rPr>
            <w:noProof/>
            <w:webHidden/>
          </w:rPr>
          <w:t>48</w:t>
        </w:r>
        <w:r w:rsidRPr="0074584F">
          <w:rPr>
            <w:noProof/>
            <w:webHidden/>
          </w:rPr>
          <w:fldChar w:fldCharType="end"/>
        </w:r>
      </w:hyperlink>
    </w:p>
    <w:p w:rsidR="0028108B" w:rsidRPr="0074584F" w:rsidRDefault="00525CFE" w:rsidP="0028108B">
      <w:pPr>
        <w:pStyle w:val="ndicedeilustraes"/>
        <w:tabs>
          <w:tab w:val="right" w:leader="dot" w:pos="9962"/>
        </w:tabs>
        <w:spacing w:before="0" w:after="0"/>
        <w:rPr>
          <w:rFonts w:asciiTheme="minorHAnsi" w:eastAsiaTheme="minorEastAsia" w:hAnsiTheme="minorHAnsi" w:cstheme="minorBidi"/>
          <w:noProof/>
          <w:szCs w:val="22"/>
        </w:rPr>
      </w:pPr>
      <w:hyperlink w:anchor="_Toc366073303" w:history="1">
        <w:r w:rsidR="0028108B" w:rsidRPr="0074584F">
          <w:rPr>
            <w:rStyle w:val="Hyperlink"/>
            <w:noProof/>
          </w:rPr>
          <w:t>Figura 9: Histograma de classe diamétrica, seguindo o padrão “J” invertido, típico de uma floresta inequiânea, encontrado durante o inventário florestal na área de implantação do Projeto de Irrigação do Baixio de Irecê, município de Xique Xique/BA.</w:t>
        </w:r>
        <w:r w:rsidR="0028108B" w:rsidRPr="0074584F">
          <w:rPr>
            <w:noProof/>
            <w:webHidden/>
          </w:rPr>
          <w:tab/>
        </w:r>
        <w:r w:rsidRPr="0074584F">
          <w:rPr>
            <w:noProof/>
            <w:webHidden/>
          </w:rPr>
          <w:fldChar w:fldCharType="begin"/>
        </w:r>
        <w:r w:rsidR="0028108B" w:rsidRPr="0074584F">
          <w:rPr>
            <w:noProof/>
            <w:webHidden/>
          </w:rPr>
          <w:instrText xml:space="preserve"> PAGEREF _Toc366073303 \h </w:instrText>
        </w:r>
        <w:r w:rsidRPr="0074584F">
          <w:rPr>
            <w:noProof/>
            <w:webHidden/>
          </w:rPr>
        </w:r>
        <w:r w:rsidRPr="0074584F">
          <w:rPr>
            <w:noProof/>
            <w:webHidden/>
          </w:rPr>
          <w:fldChar w:fldCharType="separate"/>
        </w:r>
        <w:r w:rsidR="0028108B" w:rsidRPr="0074584F">
          <w:rPr>
            <w:noProof/>
            <w:webHidden/>
          </w:rPr>
          <w:t>51</w:t>
        </w:r>
        <w:r w:rsidRPr="0074584F">
          <w:rPr>
            <w:noProof/>
            <w:webHidden/>
          </w:rPr>
          <w:fldChar w:fldCharType="end"/>
        </w:r>
      </w:hyperlink>
    </w:p>
    <w:p w:rsidR="00A5454B" w:rsidRPr="0074584F" w:rsidRDefault="00525CFE" w:rsidP="00FA133A">
      <w:pPr>
        <w:pStyle w:val="Ttulo1"/>
      </w:pPr>
      <w:r w:rsidRPr="0074584F">
        <w:fldChar w:fldCharType="end"/>
      </w:r>
      <w:r w:rsidR="00A5454B" w:rsidRPr="0074584F">
        <w:br w:type="page"/>
      </w:r>
      <w:bookmarkStart w:id="76" w:name="_Toc365553763"/>
      <w:bookmarkStart w:id="77" w:name="_Toc365628103"/>
      <w:bookmarkStart w:id="78" w:name="_Toc365986345"/>
      <w:bookmarkStart w:id="79" w:name="_Toc365986774"/>
      <w:bookmarkStart w:id="80" w:name="_Toc366073211"/>
      <w:bookmarkStart w:id="81" w:name="_Toc366164205"/>
      <w:bookmarkStart w:id="82" w:name="_Toc370310178"/>
      <w:r w:rsidR="00A5454B" w:rsidRPr="0074584F">
        <w:lastRenderedPageBreak/>
        <w:t>Lista de quadros</w:t>
      </w:r>
      <w:bookmarkEnd w:id="76"/>
      <w:bookmarkEnd w:id="77"/>
      <w:bookmarkEnd w:id="78"/>
      <w:bookmarkEnd w:id="79"/>
      <w:bookmarkEnd w:id="80"/>
      <w:bookmarkEnd w:id="81"/>
      <w:bookmarkEnd w:id="82"/>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r w:rsidRPr="00525CFE">
        <w:rPr>
          <w:rFonts w:cs="Calibri"/>
        </w:rPr>
        <w:fldChar w:fldCharType="begin"/>
      </w:r>
      <w:r w:rsidR="00A5454B" w:rsidRPr="0074584F">
        <w:rPr>
          <w:rFonts w:cs="Calibri"/>
        </w:rPr>
        <w:instrText xml:space="preserve"> TOC \h \z \c "Quadro" </w:instrText>
      </w:r>
      <w:r w:rsidRPr="00525CFE">
        <w:rPr>
          <w:rFonts w:cs="Calibri"/>
        </w:rPr>
        <w:fldChar w:fldCharType="separate"/>
      </w:r>
      <w:hyperlink w:anchor="_Toc366164272" w:history="1">
        <w:r w:rsidR="00AE155C" w:rsidRPr="0074584F">
          <w:rPr>
            <w:rStyle w:val="Hyperlink"/>
            <w:rFonts w:cs="Calibri"/>
            <w:noProof/>
          </w:rPr>
          <w:t>Quadro 1: Área (hectares) a ser suprimida por etapa do projeto.</w:t>
        </w:r>
        <w:r w:rsidR="00AE155C" w:rsidRPr="0074584F">
          <w:rPr>
            <w:noProof/>
            <w:webHidden/>
          </w:rPr>
          <w:tab/>
        </w:r>
        <w:r w:rsidRPr="0074584F">
          <w:rPr>
            <w:noProof/>
            <w:webHidden/>
          </w:rPr>
          <w:fldChar w:fldCharType="begin"/>
        </w:r>
        <w:r w:rsidR="00AE155C" w:rsidRPr="0074584F">
          <w:rPr>
            <w:noProof/>
            <w:webHidden/>
          </w:rPr>
          <w:instrText xml:space="preserve"> PAGEREF _Toc366164272 \h </w:instrText>
        </w:r>
        <w:r w:rsidRPr="0074584F">
          <w:rPr>
            <w:noProof/>
            <w:webHidden/>
          </w:rPr>
        </w:r>
        <w:r w:rsidRPr="0074584F">
          <w:rPr>
            <w:noProof/>
            <w:webHidden/>
          </w:rPr>
          <w:fldChar w:fldCharType="separate"/>
        </w:r>
        <w:r w:rsidR="00AE155C" w:rsidRPr="0074584F">
          <w:rPr>
            <w:noProof/>
            <w:webHidden/>
          </w:rPr>
          <w:t>11</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3" w:history="1">
        <w:r w:rsidR="00AE155C" w:rsidRPr="0074584F">
          <w:rPr>
            <w:rStyle w:val="Hyperlink"/>
            <w:noProof/>
          </w:rPr>
          <w:t>Quadro 2: Porcentagem de famílias encontradas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_Toc366164273 \h </w:instrText>
        </w:r>
        <w:r w:rsidRPr="0074584F">
          <w:rPr>
            <w:noProof/>
            <w:webHidden/>
          </w:rPr>
        </w:r>
        <w:r w:rsidRPr="0074584F">
          <w:rPr>
            <w:noProof/>
            <w:webHidden/>
          </w:rPr>
          <w:fldChar w:fldCharType="separate"/>
        </w:r>
        <w:r w:rsidR="00AE155C" w:rsidRPr="0074584F">
          <w:rPr>
            <w:noProof/>
            <w:webHidden/>
          </w:rPr>
          <w:t>43</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4" w:history="1">
        <w:r w:rsidR="00AE155C" w:rsidRPr="0074584F">
          <w:rPr>
            <w:rStyle w:val="Hyperlink"/>
            <w:noProof/>
          </w:rPr>
          <w:t>Quadro 3: Espécies florísticas encontradas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_Toc366164274 \h </w:instrText>
        </w:r>
        <w:r w:rsidRPr="0074584F">
          <w:rPr>
            <w:noProof/>
            <w:webHidden/>
          </w:rPr>
        </w:r>
        <w:r w:rsidRPr="0074584F">
          <w:rPr>
            <w:noProof/>
            <w:webHidden/>
          </w:rPr>
          <w:fldChar w:fldCharType="separate"/>
        </w:r>
        <w:r w:rsidR="00AE155C" w:rsidRPr="0074584F">
          <w:rPr>
            <w:noProof/>
            <w:webHidden/>
          </w:rPr>
          <w:t>43</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5" w:history="1">
        <w:r w:rsidR="00AE155C" w:rsidRPr="0074584F">
          <w:rPr>
            <w:rStyle w:val="Hyperlink"/>
            <w:noProof/>
          </w:rPr>
          <w:t>Quadro 4: Espécies Ameaçadas de Extinção encontradas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_Toc366164275 \h </w:instrText>
        </w:r>
        <w:r w:rsidRPr="0074584F">
          <w:rPr>
            <w:noProof/>
            <w:webHidden/>
          </w:rPr>
        </w:r>
        <w:r w:rsidRPr="0074584F">
          <w:rPr>
            <w:noProof/>
            <w:webHidden/>
          </w:rPr>
          <w:fldChar w:fldCharType="separate"/>
        </w:r>
        <w:r w:rsidR="00AE155C" w:rsidRPr="0074584F">
          <w:rPr>
            <w:noProof/>
            <w:webHidden/>
          </w:rPr>
          <w:t>46</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6" w:history="1">
        <w:r w:rsidR="00AE155C" w:rsidRPr="0074584F">
          <w:rPr>
            <w:rStyle w:val="Hyperlink"/>
            <w:noProof/>
          </w:rPr>
          <w:t>Quadro 5: Ordenação das espéceis arbóreas encotnradas durante o inventário florestal na área de implantação do Projeto de Irrigação do Baixio de Irecê, município de Xique Xique/BA, nivel de inclusão CAP &gt; 12,5, em ordem decrescente de VI. Em que : N: número de indivíduos; U: Número de unidades amostrais em que a espécie ocorre; AB: Área basal; DoA: Dominância Absoluta DoR: Domin.</w:t>
        </w:r>
        <w:r w:rsidR="00AE155C" w:rsidRPr="0074584F">
          <w:rPr>
            <w:noProof/>
            <w:webHidden/>
          </w:rPr>
          <w:tab/>
        </w:r>
        <w:r w:rsidRPr="0074584F">
          <w:rPr>
            <w:noProof/>
            <w:webHidden/>
          </w:rPr>
          <w:fldChar w:fldCharType="begin"/>
        </w:r>
        <w:r w:rsidR="00AE155C" w:rsidRPr="0074584F">
          <w:rPr>
            <w:noProof/>
            <w:webHidden/>
          </w:rPr>
          <w:instrText xml:space="preserve"> PAGEREF _Toc366164276 \h </w:instrText>
        </w:r>
        <w:r w:rsidRPr="0074584F">
          <w:rPr>
            <w:noProof/>
            <w:webHidden/>
          </w:rPr>
        </w:r>
        <w:r w:rsidRPr="0074584F">
          <w:rPr>
            <w:noProof/>
            <w:webHidden/>
          </w:rPr>
          <w:fldChar w:fldCharType="separate"/>
        </w:r>
        <w:r w:rsidR="00AE155C" w:rsidRPr="0074584F">
          <w:rPr>
            <w:noProof/>
            <w:webHidden/>
          </w:rPr>
          <w:t>46</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7" w:history="1">
        <w:r w:rsidR="00AE155C" w:rsidRPr="0074584F">
          <w:rPr>
            <w:rStyle w:val="Hyperlink"/>
            <w:noProof/>
          </w:rPr>
          <w:t>Quadro 6: Estimativa médias de número de árvores por espécie, por estrato de altura total (H),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_Toc366164277 \h </w:instrText>
        </w:r>
        <w:r w:rsidRPr="0074584F">
          <w:rPr>
            <w:noProof/>
            <w:webHidden/>
          </w:rPr>
        </w:r>
        <w:r w:rsidRPr="0074584F">
          <w:rPr>
            <w:noProof/>
            <w:webHidden/>
          </w:rPr>
          <w:fldChar w:fldCharType="separate"/>
        </w:r>
        <w:r w:rsidR="00AE155C" w:rsidRPr="0074584F">
          <w:rPr>
            <w:noProof/>
            <w:webHidden/>
          </w:rPr>
          <w:t>50</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8" w:history="1">
        <w:r w:rsidR="00AE155C" w:rsidRPr="0074584F">
          <w:rPr>
            <w:rStyle w:val="Hyperlink"/>
            <w:noProof/>
          </w:rPr>
          <w:t>Quadro 7: Dados detalhados por classe diamétrica encontrados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_Toc366164278 \h </w:instrText>
        </w:r>
        <w:r w:rsidRPr="0074584F">
          <w:rPr>
            <w:noProof/>
            <w:webHidden/>
          </w:rPr>
        </w:r>
        <w:r w:rsidRPr="0074584F">
          <w:rPr>
            <w:noProof/>
            <w:webHidden/>
          </w:rPr>
          <w:fldChar w:fldCharType="separate"/>
        </w:r>
        <w:r w:rsidR="00AE155C" w:rsidRPr="0074584F">
          <w:rPr>
            <w:noProof/>
            <w:webHidden/>
          </w:rPr>
          <w:t>52</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79" w:history="1">
        <w:r w:rsidR="00AE155C" w:rsidRPr="0074584F">
          <w:rPr>
            <w:rStyle w:val="Hyperlink"/>
            <w:noProof/>
          </w:rPr>
          <w:t>Quadro 8: A análise da diversidade de espécies encontrada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_Toc366164279 \h </w:instrText>
        </w:r>
        <w:r w:rsidRPr="0074584F">
          <w:rPr>
            <w:noProof/>
            <w:webHidden/>
          </w:rPr>
        </w:r>
        <w:r w:rsidRPr="0074584F">
          <w:rPr>
            <w:noProof/>
            <w:webHidden/>
          </w:rPr>
          <w:fldChar w:fldCharType="separate"/>
        </w:r>
        <w:r w:rsidR="00AE155C" w:rsidRPr="0074584F">
          <w:rPr>
            <w:noProof/>
            <w:webHidden/>
          </w:rPr>
          <w:t>54</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0" w:history="1">
        <w:r w:rsidR="00AE155C" w:rsidRPr="0074584F">
          <w:rPr>
            <w:rStyle w:val="Hyperlink"/>
            <w:noProof/>
          </w:rPr>
          <w:t>Quadro 9: Resultados do processamento do Inventário Florestal nas parcelas alocadas nas áreas do projeto de irrigação do Baixio de Irecê (Variável – Volume).</w:t>
        </w:r>
        <w:r w:rsidR="00AE155C" w:rsidRPr="0074584F">
          <w:rPr>
            <w:noProof/>
            <w:webHidden/>
          </w:rPr>
          <w:tab/>
        </w:r>
        <w:r w:rsidRPr="0074584F">
          <w:rPr>
            <w:noProof/>
            <w:webHidden/>
          </w:rPr>
          <w:fldChar w:fldCharType="begin"/>
        </w:r>
        <w:r w:rsidR="00AE155C" w:rsidRPr="0074584F">
          <w:rPr>
            <w:noProof/>
            <w:webHidden/>
          </w:rPr>
          <w:instrText xml:space="preserve"> PAGEREF _Toc366164280 \h </w:instrText>
        </w:r>
        <w:r w:rsidRPr="0074584F">
          <w:rPr>
            <w:noProof/>
            <w:webHidden/>
          </w:rPr>
        </w:r>
        <w:r w:rsidRPr="0074584F">
          <w:rPr>
            <w:noProof/>
            <w:webHidden/>
          </w:rPr>
          <w:fldChar w:fldCharType="separate"/>
        </w:r>
        <w:r w:rsidR="00AE155C" w:rsidRPr="0074584F">
          <w:rPr>
            <w:noProof/>
            <w:webHidden/>
          </w:rPr>
          <w:t>63</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1" w:history="1">
        <w:r w:rsidR="00AE155C" w:rsidRPr="0074584F">
          <w:rPr>
            <w:rStyle w:val="Hyperlink"/>
            <w:noProof/>
          </w:rPr>
          <w:t>Quadro 10: Estimativas por parcela amostral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_Toc366164281 \h </w:instrText>
        </w:r>
        <w:r w:rsidRPr="0074584F">
          <w:rPr>
            <w:noProof/>
            <w:webHidden/>
          </w:rPr>
        </w:r>
        <w:r w:rsidRPr="0074584F">
          <w:rPr>
            <w:noProof/>
            <w:webHidden/>
          </w:rPr>
          <w:fldChar w:fldCharType="separate"/>
        </w:r>
        <w:r w:rsidR="00AE155C" w:rsidRPr="0074584F">
          <w:rPr>
            <w:noProof/>
            <w:webHidden/>
          </w:rPr>
          <w:t>64</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2" w:history="1">
        <w:r w:rsidR="00AE155C" w:rsidRPr="0074584F">
          <w:rPr>
            <w:rStyle w:val="Hyperlink"/>
            <w:noProof/>
          </w:rPr>
          <w:t>Quadro 11: Estimativas por espécies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_Toc366164282 \h </w:instrText>
        </w:r>
        <w:r w:rsidRPr="0074584F">
          <w:rPr>
            <w:noProof/>
            <w:webHidden/>
          </w:rPr>
        </w:r>
        <w:r w:rsidRPr="0074584F">
          <w:rPr>
            <w:noProof/>
            <w:webHidden/>
          </w:rPr>
          <w:fldChar w:fldCharType="separate"/>
        </w:r>
        <w:r w:rsidR="00AE155C" w:rsidRPr="0074584F">
          <w:rPr>
            <w:noProof/>
            <w:webHidden/>
          </w:rPr>
          <w:t>73</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3" w:history="1">
        <w:r w:rsidR="00AE155C" w:rsidRPr="0074584F">
          <w:rPr>
            <w:rStyle w:val="Hyperlink"/>
            <w:noProof/>
          </w:rPr>
          <w:t>Quadro 12: Volume final de madeira (m</w:t>
        </w:r>
        <w:r w:rsidR="00AE155C" w:rsidRPr="0074584F">
          <w:rPr>
            <w:rStyle w:val="Hyperlink"/>
            <w:noProof/>
            <w:vertAlign w:val="superscript"/>
          </w:rPr>
          <w:t>3</w:t>
        </w:r>
        <w:r w:rsidR="00AE155C" w:rsidRPr="0074584F">
          <w:rPr>
            <w:rStyle w:val="Hyperlink"/>
            <w:noProof/>
          </w:rPr>
          <w:t>)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_Toc366164283 \h </w:instrText>
        </w:r>
        <w:r w:rsidRPr="0074584F">
          <w:rPr>
            <w:noProof/>
            <w:webHidden/>
          </w:rPr>
        </w:r>
        <w:r w:rsidRPr="0074584F">
          <w:rPr>
            <w:noProof/>
            <w:webHidden/>
          </w:rPr>
          <w:fldChar w:fldCharType="separate"/>
        </w:r>
        <w:r w:rsidR="00AE155C" w:rsidRPr="0074584F">
          <w:rPr>
            <w:noProof/>
            <w:webHidden/>
          </w:rPr>
          <w:t>74</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4" w:history="1">
        <w:r w:rsidR="00AE155C" w:rsidRPr="0074584F">
          <w:rPr>
            <w:rStyle w:val="Hyperlink"/>
            <w:noProof/>
          </w:rPr>
          <w:t>Quadro 13: Árvores imunes de corte/supressão proibida por força de Lei encontradas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_Toc366164284 \h </w:instrText>
        </w:r>
        <w:r w:rsidRPr="0074584F">
          <w:rPr>
            <w:noProof/>
            <w:webHidden/>
          </w:rPr>
        </w:r>
        <w:r w:rsidRPr="0074584F">
          <w:rPr>
            <w:noProof/>
            <w:webHidden/>
          </w:rPr>
          <w:fldChar w:fldCharType="separate"/>
        </w:r>
        <w:r w:rsidR="00AE155C" w:rsidRPr="0074584F">
          <w:rPr>
            <w:noProof/>
            <w:webHidden/>
          </w:rPr>
          <w:t>75</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5" w:history="1">
        <w:r w:rsidR="00AE155C" w:rsidRPr="0074584F">
          <w:rPr>
            <w:rStyle w:val="Hyperlink"/>
            <w:noProof/>
          </w:rPr>
          <w:t>Quadro 14: Síntese geral dos volumes totais encontrados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_Toc366164285 \h </w:instrText>
        </w:r>
        <w:r w:rsidRPr="0074584F">
          <w:rPr>
            <w:noProof/>
            <w:webHidden/>
          </w:rPr>
        </w:r>
        <w:r w:rsidRPr="0074584F">
          <w:rPr>
            <w:noProof/>
            <w:webHidden/>
          </w:rPr>
          <w:fldChar w:fldCharType="separate"/>
        </w:r>
        <w:r w:rsidR="00AE155C" w:rsidRPr="0074584F">
          <w:rPr>
            <w:noProof/>
            <w:webHidden/>
          </w:rPr>
          <w:t>75</w:t>
        </w:r>
        <w:r w:rsidRPr="0074584F">
          <w:rPr>
            <w:noProof/>
            <w:webHidden/>
          </w:rPr>
          <w:fldChar w:fldCharType="end"/>
        </w:r>
      </w:hyperlink>
    </w:p>
    <w:p w:rsidR="00AE155C" w:rsidRPr="0074584F" w:rsidRDefault="00525CFE" w:rsidP="00AE155C">
      <w:pPr>
        <w:pStyle w:val="ndicedeilustraes"/>
        <w:tabs>
          <w:tab w:val="right" w:leader="dot" w:pos="9962"/>
        </w:tabs>
        <w:spacing w:before="0" w:after="0"/>
        <w:rPr>
          <w:rFonts w:asciiTheme="minorHAnsi" w:eastAsiaTheme="minorEastAsia" w:hAnsiTheme="minorHAnsi" w:cstheme="minorBidi"/>
          <w:noProof/>
          <w:szCs w:val="22"/>
        </w:rPr>
      </w:pPr>
      <w:hyperlink w:anchor="_Toc366164286" w:history="1">
        <w:r w:rsidR="00AE155C" w:rsidRPr="0074584F">
          <w:rPr>
            <w:rStyle w:val="Hyperlink"/>
            <w:noProof/>
          </w:rPr>
          <w:t>Quadro 15: Localização das parcelas amostrais realizadas durante o inventário florestal na área de implantação do Projeto de Irrigação do Baixio de Irecê, município de Xique Xique/BA.</w:t>
        </w:r>
        <w:r w:rsidR="00AE155C" w:rsidRPr="0074584F">
          <w:rPr>
            <w:noProof/>
            <w:webHidden/>
          </w:rPr>
          <w:tab/>
        </w:r>
        <w:r w:rsidRPr="0074584F">
          <w:rPr>
            <w:noProof/>
            <w:webHidden/>
          </w:rPr>
          <w:fldChar w:fldCharType="begin"/>
        </w:r>
        <w:r w:rsidR="00AE155C" w:rsidRPr="0074584F">
          <w:rPr>
            <w:noProof/>
            <w:webHidden/>
          </w:rPr>
          <w:instrText xml:space="preserve"> PAGEREF _Toc366164286 \h </w:instrText>
        </w:r>
        <w:r w:rsidRPr="0074584F">
          <w:rPr>
            <w:noProof/>
            <w:webHidden/>
          </w:rPr>
        </w:r>
        <w:r w:rsidRPr="0074584F">
          <w:rPr>
            <w:noProof/>
            <w:webHidden/>
          </w:rPr>
          <w:fldChar w:fldCharType="separate"/>
        </w:r>
        <w:r w:rsidR="00AE155C" w:rsidRPr="0074584F">
          <w:rPr>
            <w:noProof/>
            <w:webHidden/>
          </w:rPr>
          <w:t>75</w:t>
        </w:r>
        <w:r w:rsidRPr="0074584F">
          <w:rPr>
            <w:noProof/>
            <w:webHidden/>
          </w:rPr>
          <w:fldChar w:fldCharType="end"/>
        </w:r>
      </w:hyperlink>
    </w:p>
    <w:p w:rsidR="00A5454B" w:rsidRPr="001262AE" w:rsidRDefault="00525CFE" w:rsidP="001262AE">
      <w:pPr>
        <w:pStyle w:val="Ttulo1"/>
      </w:pPr>
      <w:r w:rsidRPr="0074584F">
        <w:fldChar w:fldCharType="end"/>
      </w:r>
      <w:r w:rsidR="00A5454B" w:rsidRPr="0074584F">
        <w:br w:type="page"/>
      </w:r>
      <w:bookmarkStart w:id="83" w:name="_Toc370310179"/>
      <w:r w:rsidR="00A5454B" w:rsidRPr="001262AE">
        <w:lastRenderedPageBreak/>
        <w:t>Apresentação</w:t>
      </w:r>
      <w:bookmarkEnd w:id="83"/>
    </w:p>
    <w:p w:rsidR="007A0252" w:rsidRPr="007A0252" w:rsidRDefault="007A0252" w:rsidP="007A0252">
      <w:pPr>
        <w:autoSpaceDE w:val="0"/>
        <w:autoSpaceDN w:val="0"/>
        <w:adjustRightInd w:val="0"/>
        <w:rPr>
          <w:rFonts w:cs="Calibri"/>
          <w:szCs w:val="22"/>
        </w:rPr>
      </w:pPr>
      <w:r w:rsidRPr="007A0252">
        <w:rPr>
          <w:rFonts w:cs="Calibri"/>
          <w:szCs w:val="22"/>
        </w:rPr>
        <w:t>O presente documento corresponde ao “Produto 2” relativo ao Contrato n° 0.054.00/2010 celebrado entre a Companhia de Desenvolvimento dos Vales do São Francisco e do Parnaíba – Codevasf e o Banco Mundial.</w:t>
      </w:r>
    </w:p>
    <w:p w:rsidR="007A0252" w:rsidRDefault="007A0252" w:rsidP="007A0252">
      <w:pPr>
        <w:autoSpaceDE w:val="0"/>
        <w:autoSpaceDN w:val="0"/>
        <w:adjustRightInd w:val="0"/>
        <w:rPr>
          <w:rFonts w:cs="Calibri"/>
          <w:szCs w:val="22"/>
        </w:rPr>
      </w:pPr>
      <w:r w:rsidRPr="007A0252">
        <w:rPr>
          <w:rFonts w:cs="Calibri"/>
          <w:szCs w:val="22"/>
        </w:rPr>
        <w:t>O contrato tem por objeto a prestação de serviços de assessoria técnica especializada para a realização de trabalho analítico e consultivo de suporte técnico para a conclusão dos estudos complementares, necessários para o estabelecimento de concessão na modelagem de Parceria Público Privada do Projeto de Irrigação do Baixio do Irecê.</w:t>
      </w:r>
    </w:p>
    <w:p w:rsidR="000B1BAB" w:rsidRPr="0074584F" w:rsidRDefault="000B1BAB" w:rsidP="007A0252">
      <w:pPr>
        <w:autoSpaceDE w:val="0"/>
        <w:autoSpaceDN w:val="0"/>
        <w:adjustRightInd w:val="0"/>
        <w:rPr>
          <w:rFonts w:cs="Calibri"/>
          <w:szCs w:val="22"/>
        </w:rPr>
      </w:pPr>
      <w:bookmarkStart w:id="84" w:name="_GoBack"/>
      <w:bookmarkEnd w:id="84"/>
      <w:r w:rsidRPr="0074584F">
        <w:rPr>
          <w:rFonts w:cs="Calibri"/>
          <w:szCs w:val="22"/>
        </w:rPr>
        <w:t xml:space="preserve">O inventário de florestas nativas no Brasil, até recentemente, era realizado por meio de simples levantamento do estoque de indivíduos de grande porte, susceptíveis de serem explorados, resultando numa visão incompleta e por vezes distorcida da verdadeira condição de desenvolvimento da floresta (Reis </w:t>
      </w:r>
      <w:r w:rsidRPr="0074584F">
        <w:rPr>
          <w:rFonts w:cs="Calibri"/>
          <w:i/>
          <w:szCs w:val="22"/>
        </w:rPr>
        <w:t>et al.</w:t>
      </w:r>
      <w:r w:rsidRPr="0074584F">
        <w:rPr>
          <w:rFonts w:cs="Calibri"/>
          <w:szCs w:val="22"/>
        </w:rPr>
        <w:t>, 1994).</w:t>
      </w:r>
    </w:p>
    <w:p w:rsidR="000B1BAB" w:rsidRPr="0074584F" w:rsidRDefault="000B1BAB" w:rsidP="000B1BAB">
      <w:pPr>
        <w:autoSpaceDE w:val="0"/>
        <w:autoSpaceDN w:val="0"/>
        <w:adjustRightInd w:val="0"/>
        <w:rPr>
          <w:rFonts w:cs="Calibri"/>
          <w:szCs w:val="22"/>
        </w:rPr>
      </w:pPr>
      <w:r w:rsidRPr="0074584F">
        <w:rPr>
          <w:rFonts w:cs="Calibri"/>
          <w:szCs w:val="22"/>
        </w:rPr>
        <w:t xml:space="preserve">Com a evolução da tecnologia e a constante pressão dos órgãos ambientais, os inventários tornaram-se mais complexos e informativos. Neste novo enfoque, os inventários, que, na maioria dos casos eram utilizados para determinação do volume de madeira existente na floresta, passaram a ser </w:t>
      </w:r>
      <w:r w:rsidR="00324905" w:rsidRPr="0074584F">
        <w:rPr>
          <w:rFonts w:cs="Calibri"/>
          <w:szCs w:val="22"/>
        </w:rPr>
        <w:t>aplicados</w:t>
      </w:r>
      <w:r w:rsidRPr="0074584F">
        <w:rPr>
          <w:rFonts w:cs="Calibri"/>
          <w:szCs w:val="22"/>
        </w:rPr>
        <w:t xml:space="preserve"> para determinação de outros aspectos, como volume total, volume comercial, estádio sucessional da floresta, avaliação da regeneração natural das espécies, e outras peculiaridades inerentes ao objetivo do inventário florestal.</w:t>
      </w:r>
    </w:p>
    <w:p w:rsidR="000B1BAB" w:rsidRPr="0074584F" w:rsidRDefault="000B1BAB" w:rsidP="000B1BAB">
      <w:pPr>
        <w:autoSpaceDE w:val="0"/>
        <w:autoSpaceDN w:val="0"/>
        <w:adjustRightInd w:val="0"/>
        <w:rPr>
          <w:rFonts w:cs="Calibri"/>
          <w:szCs w:val="22"/>
        </w:rPr>
      </w:pPr>
      <w:r w:rsidRPr="0074584F">
        <w:rPr>
          <w:rFonts w:cs="Calibri"/>
          <w:szCs w:val="22"/>
        </w:rPr>
        <w:t>Segundo Péllico Netto &amp; Brena (1997), “Inventário Florestal é uma atividade que visa obter informações qualitativas e quantitativas dos recursos florestais existentes em uma área pré-especificada”.</w:t>
      </w:r>
    </w:p>
    <w:p w:rsidR="00324905" w:rsidRPr="0074584F" w:rsidRDefault="000B1BAB" w:rsidP="00324905">
      <w:pPr>
        <w:autoSpaceDE w:val="0"/>
        <w:autoSpaceDN w:val="0"/>
        <w:adjustRightInd w:val="0"/>
        <w:rPr>
          <w:rFonts w:cs="Calibri"/>
          <w:szCs w:val="22"/>
        </w:rPr>
      </w:pPr>
      <w:r w:rsidRPr="0074584F">
        <w:rPr>
          <w:rFonts w:cs="Calibri"/>
          <w:szCs w:val="22"/>
        </w:rPr>
        <w:t xml:space="preserve">O objetivo </w:t>
      </w:r>
      <w:r w:rsidR="00324905" w:rsidRPr="0074584F">
        <w:rPr>
          <w:rFonts w:cs="Calibri"/>
          <w:szCs w:val="22"/>
        </w:rPr>
        <w:t xml:space="preserve">do </w:t>
      </w:r>
      <w:r w:rsidR="00324905" w:rsidRPr="0074584F">
        <w:rPr>
          <w:rFonts w:cs="Calibri"/>
          <w:color w:val="000000"/>
          <w:szCs w:val="22"/>
        </w:rPr>
        <w:t>presente Relatório BMA_COD_IRC_IFL_01</w:t>
      </w:r>
      <w:r w:rsidR="00A708BE">
        <w:rPr>
          <w:rFonts w:cs="Calibri"/>
          <w:color w:val="000000"/>
          <w:szCs w:val="22"/>
        </w:rPr>
        <w:t xml:space="preserve"> </w:t>
      </w:r>
      <w:r w:rsidRPr="0074584F">
        <w:rPr>
          <w:rFonts w:cs="Calibri"/>
          <w:szCs w:val="22"/>
        </w:rPr>
        <w:t xml:space="preserve">é apresentar o </w:t>
      </w:r>
      <w:r w:rsidR="00324905" w:rsidRPr="0074584F">
        <w:rPr>
          <w:rFonts w:cs="Calibri"/>
          <w:szCs w:val="22"/>
        </w:rPr>
        <w:t xml:space="preserve">Plano </w:t>
      </w:r>
      <w:r w:rsidRPr="0074584F">
        <w:rPr>
          <w:rFonts w:cs="Calibri"/>
          <w:szCs w:val="22"/>
        </w:rPr>
        <w:t xml:space="preserve">de </w:t>
      </w:r>
      <w:r w:rsidR="00324905" w:rsidRPr="0074584F">
        <w:rPr>
          <w:rFonts w:cs="Calibri"/>
          <w:szCs w:val="22"/>
        </w:rPr>
        <w:t xml:space="preserve">Utilização Pretendida </w:t>
      </w:r>
      <w:r w:rsidRPr="0074584F">
        <w:rPr>
          <w:rFonts w:cs="Calibri"/>
          <w:szCs w:val="22"/>
        </w:rPr>
        <w:t xml:space="preserve">(PUP) da respectiva área para fins da instalação do Projeto de Irrigação Baixio de Irecê e o </w:t>
      </w:r>
      <w:r w:rsidR="00324905" w:rsidRPr="0074584F">
        <w:rPr>
          <w:rFonts w:cs="Calibri"/>
          <w:szCs w:val="22"/>
        </w:rPr>
        <w:t xml:space="preserve">Inventário Florestal </w:t>
      </w:r>
      <w:r w:rsidRPr="0074584F">
        <w:rPr>
          <w:rFonts w:cs="Calibri"/>
          <w:szCs w:val="22"/>
        </w:rPr>
        <w:t>que mensurar</w:t>
      </w:r>
      <w:r w:rsidR="00324905" w:rsidRPr="0074584F">
        <w:rPr>
          <w:rFonts w:cs="Calibri"/>
          <w:szCs w:val="22"/>
        </w:rPr>
        <w:t>á</w:t>
      </w:r>
      <w:r w:rsidRPr="0074584F">
        <w:rPr>
          <w:rFonts w:cs="Calibri"/>
          <w:szCs w:val="22"/>
        </w:rPr>
        <w:t xml:space="preserve"> de forma qualitativa e quantitativa o material lenhoso presente na área destinada ao projeto, para subsidiar a emissão da Autorização de Supressão Vegetal (ASV).</w:t>
      </w:r>
      <w:r w:rsidR="00324905" w:rsidRPr="0074584F">
        <w:rPr>
          <w:rFonts w:cs="Calibri"/>
          <w:szCs w:val="22"/>
        </w:rPr>
        <w:t xml:space="preserve"> Além </w:t>
      </w:r>
      <w:r w:rsidR="004A0A17" w:rsidRPr="0074584F">
        <w:rPr>
          <w:rFonts w:cs="Calibri"/>
          <w:szCs w:val="22"/>
        </w:rPr>
        <w:t>disso,</w:t>
      </w:r>
      <w:r w:rsidR="004A0A17">
        <w:rPr>
          <w:rFonts w:cs="Calibri"/>
          <w:szCs w:val="22"/>
        </w:rPr>
        <w:t xml:space="preserve"> </w:t>
      </w:r>
      <w:r w:rsidR="004A0A17" w:rsidRPr="0074584F">
        <w:rPr>
          <w:rFonts w:cs="Calibri"/>
          <w:szCs w:val="22"/>
        </w:rPr>
        <w:t>visa</w:t>
      </w:r>
      <w:r w:rsidR="00324905" w:rsidRPr="0074584F">
        <w:rPr>
          <w:rFonts w:cs="Calibri"/>
          <w:szCs w:val="22"/>
        </w:rPr>
        <w:t xml:space="preserve"> instruir o processo de licenciamento ambiental do mesmo, fornecendo, ainda, orientações para o seu gerenciamento ambiental.</w:t>
      </w:r>
    </w:p>
    <w:p w:rsidR="00BE1185" w:rsidRPr="00A708BE" w:rsidRDefault="00A5454B" w:rsidP="00A708BE">
      <w:pPr>
        <w:pStyle w:val="Ttulo1"/>
      </w:pPr>
      <w:r w:rsidRPr="0074584F">
        <w:br w:type="page"/>
      </w:r>
      <w:bookmarkStart w:id="85" w:name="_Toc342062254"/>
      <w:bookmarkStart w:id="86" w:name="_Toc370310180"/>
      <w:bookmarkEnd w:id="68"/>
      <w:r w:rsidR="00AF4A6A" w:rsidRPr="00A708BE">
        <w:lastRenderedPageBreak/>
        <w:t>1</w:t>
      </w:r>
      <w:r w:rsidR="00BE1185" w:rsidRPr="00A708BE">
        <w:t>. P</w:t>
      </w:r>
      <w:r w:rsidR="00A708BE">
        <w:t>lano de Utilização Pretendida</w:t>
      </w:r>
      <w:r w:rsidR="00AF4A6A" w:rsidRPr="00A708BE">
        <w:t xml:space="preserve"> (</w:t>
      </w:r>
      <w:r w:rsidR="00BE1185" w:rsidRPr="00A708BE">
        <w:t>PUP</w:t>
      </w:r>
      <w:bookmarkEnd w:id="85"/>
      <w:r w:rsidR="00AF4A6A" w:rsidRPr="00A708BE">
        <w:t>)</w:t>
      </w:r>
      <w:bookmarkEnd w:id="86"/>
    </w:p>
    <w:p w:rsidR="00267BBD" w:rsidRPr="00A708BE" w:rsidRDefault="00A6310C" w:rsidP="00A708BE">
      <w:pPr>
        <w:pStyle w:val="Ttulo3"/>
        <w:rPr>
          <w:szCs w:val="28"/>
        </w:rPr>
      </w:pPr>
      <w:bookmarkStart w:id="87" w:name="_Toc342062255"/>
      <w:bookmarkStart w:id="88" w:name="_Toc370310181"/>
      <w:bookmarkStart w:id="89" w:name="_Toc326933760"/>
      <w:r w:rsidRPr="00A708BE">
        <w:rPr>
          <w:szCs w:val="28"/>
        </w:rPr>
        <w:t>1</w:t>
      </w:r>
      <w:r w:rsidR="00B76B61" w:rsidRPr="00A708BE">
        <w:rPr>
          <w:szCs w:val="28"/>
        </w:rPr>
        <w:t xml:space="preserve">.1. </w:t>
      </w:r>
      <w:r w:rsidR="00A708BE">
        <w:rPr>
          <w:szCs w:val="28"/>
        </w:rPr>
        <w:t>Dados G</w:t>
      </w:r>
      <w:r w:rsidR="00267BBD" w:rsidRPr="00A708BE">
        <w:rPr>
          <w:szCs w:val="28"/>
        </w:rPr>
        <w:t>erais d</w:t>
      </w:r>
      <w:bookmarkEnd w:id="87"/>
      <w:r w:rsidR="00F81241" w:rsidRPr="00A708BE">
        <w:rPr>
          <w:szCs w:val="28"/>
        </w:rPr>
        <w:t xml:space="preserve">o </w:t>
      </w:r>
      <w:r w:rsidR="00A708BE">
        <w:rPr>
          <w:szCs w:val="28"/>
        </w:rPr>
        <w:t>P</w:t>
      </w:r>
      <w:r w:rsidR="00AF4A6A" w:rsidRPr="00A708BE">
        <w:rPr>
          <w:szCs w:val="28"/>
        </w:rPr>
        <w:t xml:space="preserve">rojeto de </w:t>
      </w:r>
      <w:r w:rsidR="00A708BE">
        <w:rPr>
          <w:szCs w:val="28"/>
        </w:rPr>
        <w:t>I</w:t>
      </w:r>
      <w:r w:rsidR="00AF4A6A" w:rsidRPr="00A708BE">
        <w:rPr>
          <w:szCs w:val="28"/>
        </w:rPr>
        <w:t xml:space="preserve">rrigação do </w:t>
      </w:r>
      <w:r w:rsidR="00A708BE">
        <w:rPr>
          <w:szCs w:val="28"/>
        </w:rPr>
        <w:t>B</w:t>
      </w:r>
      <w:r w:rsidR="00AF4A6A" w:rsidRPr="00A708BE">
        <w:rPr>
          <w:szCs w:val="28"/>
        </w:rPr>
        <w:t xml:space="preserve">aixio de </w:t>
      </w:r>
      <w:r w:rsidR="00A708BE">
        <w:rPr>
          <w:szCs w:val="28"/>
        </w:rPr>
        <w:t>I</w:t>
      </w:r>
      <w:r w:rsidR="00AF4A6A" w:rsidRPr="00A708BE">
        <w:rPr>
          <w:szCs w:val="28"/>
        </w:rPr>
        <w:t>recê</w:t>
      </w:r>
      <w:bookmarkEnd w:id="88"/>
    </w:p>
    <w:bookmarkEnd w:id="89"/>
    <w:p w:rsidR="00A6310C" w:rsidRPr="0074584F" w:rsidRDefault="00A6310C" w:rsidP="00AF4A6A">
      <w:pPr>
        <w:rPr>
          <w:rFonts w:cs="Calibri"/>
        </w:rPr>
      </w:pPr>
      <w:r w:rsidRPr="0074584F">
        <w:rPr>
          <w:rFonts w:cs="Calibri"/>
        </w:rPr>
        <w:t xml:space="preserve">O </w:t>
      </w:r>
      <w:r w:rsidR="00324905" w:rsidRPr="0074584F">
        <w:rPr>
          <w:rFonts w:cs="Calibri"/>
        </w:rPr>
        <w:t xml:space="preserve">Projeto </w:t>
      </w:r>
      <w:r w:rsidRPr="0074584F">
        <w:rPr>
          <w:rFonts w:cs="Calibri"/>
        </w:rPr>
        <w:t xml:space="preserve">de </w:t>
      </w:r>
      <w:r w:rsidR="00324905" w:rsidRPr="0074584F">
        <w:rPr>
          <w:rFonts w:cs="Calibri"/>
        </w:rPr>
        <w:t xml:space="preserve">Irrigação </w:t>
      </w:r>
      <w:r w:rsidRPr="0074584F">
        <w:rPr>
          <w:rFonts w:cs="Calibri"/>
        </w:rPr>
        <w:t xml:space="preserve">Baixio do Irecê é um empreendimento que requer a supressão da vegetação e a limpeza das áreas destinadas </w:t>
      </w:r>
      <w:r w:rsidR="00AC6F7A" w:rsidRPr="0074584F">
        <w:rPr>
          <w:rFonts w:cs="Calibri"/>
        </w:rPr>
        <w:t>à</w:t>
      </w:r>
      <w:r w:rsidRPr="0074584F">
        <w:rPr>
          <w:rFonts w:cs="Calibri"/>
        </w:rPr>
        <w:t xml:space="preserve"> agricultura familiar e empresarial.</w:t>
      </w:r>
    </w:p>
    <w:p w:rsidR="00D74ED1" w:rsidRPr="0074584F" w:rsidRDefault="00D74ED1" w:rsidP="00AF4A6A">
      <w:pPr>
        <w:rPr>
          <w:rFonts w:cs="Calibri"/>
        </w:rPr>
      </w:pPr>
      <w:r w:rsidRPr="0074584F">
        <w:rPr>
          <w:rFonts w:cs="Calibri"/>
        </w:rPr>
        <w:t>A implantação das obras foi prevista para execução em etapas, sendo inicialmente def</w:t>
      </w:r>
      <w:r w:rsidR="00F25896">
        <w:rPr>
          <w:rFonts w:cs="Calibri"/>
        </w:rPr>
        <w:t>inida como prioritária a Etapa 1</w:t>
      </w:r>
      <w:r w:rsidRPr="0074584F">
        <w:rPr>
          <w:rFonts w:cs="Calibri"/>
        </w:rPr>
        <w:t>, correspondente à construção da tomada d’água junto à margem direita do rio São Francisco, e o trecho inicial do canal principal de irrigação, com extensão de 27,02</w:t>
      </w:r>
      <w:r w:rsidR="00F25896">
        <w:rPr>
          <w:rFonts w:cs="Calibri"/>
        </w:rPr>
        <w:t xml:space="preserve"> </w:t>
      </w:r>
      <w:r w:rsidRPr="0074584F">
        <w:rPr>
          <w:rFonts w:cs="Calibri"/>
        </w:rPr>
        <w:t xml:space="preserve">km. Já a Etapa 2 corresponde ao trecho do </w:t>
      </w:r>
      <w:r w:rsidR="00F25896">
        <w:rPr>
          <w:rFonts w:cs="Calibri"/>
        </w:rPr>
        <w:t>c</w:t>
      </w:r>
      <w:r w:rsidRPr="0074584F">
        <w:rPr>
          <w:rFonts w:cs="Calibri"/>
        </w:rPr>
        <w:t>anal desde o km 27,02 até o km 42,27, bem como as estruturas distribuídas ao longo do mesmo. Para estas duas etapas</w:t>
      </w:r>
      <w:r w:rsidR="00F25896">
        <w:rPr>
          <w:rFonts w:cs="Calibri"/>
        </w:rPr>
        <w:t>,</w:t>
      </w:r>
      <w:r w:rsidRPr="0074584F">
        <w:rPr>
          <w:rFonts w:cs="Calibri"/>
        </w:rPr>
        <w:t xml:space="preserve"> já foi concluída a implantação do canal principal, sendo que as </w:t>
      </w:r>
      <w:r w:rsidR="00324905" w:rsidRPr="0074584F">
        <w:rPr>
          <w:rFonts w:cs="Calibri"/>
        </w:rPr>
        <w:t>sub</w:t>
      </w:r>
      <w:r w:rsidRPr="0074584F">
        <w:rPr>
          <w:rFonts w:cs="Calibri"/>
        </w:rPr>
        <w:t>se</w:t>
      </w:r>
      <w:r w:rsidR="00324905" w:rsidRPr="0074584F">
        <w:rPr>
          <w:rFonts w:cs="Calibri"/>
        </w:rPr>
        <w:t>quentes</w:t>
      </w:r>
      <w:r w:rsidRPr="0074584F">
        <w:rPr>
          <w:rFonts w:cs="Calibri"/>
        </w:rPr>
        <w:t xml:space="preserve"> se encontram em fase de elaboração do Projeto Executivo.</w:t>
      </w:r>
    </w:p>
    <w:p w:rsidR="006026B9" w:rsidRPr="00F25896" w:rsidRDefault="00A6310C" w:rsidP="00F25896">
      <w:pPr>
        <w:pStyle w:val="Ttulo3"/>
      </w:pPr>
      <w:bookmarkStart w:id="90" w:name="_Toc370310182"/>
      <w:r w:rsidRPr="00F25896">
        <w:t xml:space="preserve">1.1.1. </w:t>
      </w:r>
      <w:r w:rsidR="006026B9" w:rsidRPr="00F25896">
        <w:t>Localização</w:t>
      </w:r>
      <w:bookmarkEnd w:id="90"/>
    </w:p>
    <w:p w:rsidR="006026B9" w:rsidRPr="0074584F" w:rsidRDefault="006026B9" w:rsidP="000D32C2">
      <w:r w:rsidRPr="0074584F">
        <w:t xml:space="preserve">A área do Projeto Baixio de Irecê localiza-se ao norte da região do médio São Francisco, a 500 km de Salvador, no Estado da Bahia, </w:t>
      </w:r>
      <w:r w:rsidR="00F25896">
        <w:t xml:space="preserve">entre os paralelos 10° 24’ e 10° </w:t>
      </w:r>
      <w:r w:rsidRPr="0074584F">
        <w:t xml:space="preserve">39’ ao Sul e entre os meridianos 42° 05’ </w:t>
      </w:r>
      <w:r w:rsidR="00DB35A7" w:rsidRPr="0074584F">
        <w:t>e 42° 35’ a Oeste de Greenwich</w:t>
      </w:r>
      <w:r w:rsidRPr="0074584F">
        <w:t xml:space="preserve">. O canteiro de obras principal localiza-se no Povoado de Boa vista. </w:t>
      </w:r>
    </w:p>
    <w:p w:rsidR="006026B9" w:rsidRPr="0074584F" w:rsidRDefault="006026B9" w:rsidP="000D32C2">
      <w:r w:rsidRPr="0074584F">
        <w:t>A delimitação da área do projeto está inserida, na sua quase totalidade, na bacia do rio Verde, afluente da margem direita do Rio São Francisco, a montante do reservatório de Sobradinho. Altimétricamente a área do Projeto es</w:t>
      </w:r>
      <w:r w:rsidR="00F25896">
        <w:t xml:space="preserve">tá situada entre as cotas 395,0 </w:t>
      </w:r>
      <w:r w:rsidRPr="0074584F">
        <w:t>m junto às marge</w:t>
      </w:r>
      <w:r w:rsidR="00F25896">
        <w:t xml:space="preserve">ns do rio São Francisco e 440,0 </w:t>
      </w:r>
      <w:r w:rsidRPr="0074584F">
        <w:t xml:space="preserve">m a montante dos rios Verde e Jacaré. </w:t>
      </w:r>
    </w:p>
    <w:p w:rsidR="00F81241" w:rsidRPr="0074584F" w:rsidRDefault="006026B9" w:rsidP="000D32C2">
      <w:pPr>
        <w:rPr>
          <w:szCs w:val="20"/>
        </w:rPr>
      </w:pPr>
      <w:r w:rsidRPr="0074584F">
        <w:rPr>
          <w:szCs w:val="20"/>
        </w:rPr>
        <w:t>O acesso à área do Projeto se dá principalmente através da rodo</w:t>
      </w:r>
      <w:r w:rsidR="00F25896">
        <w:rPr>
          <w:szCs w:val="20"/>
        </w:rPr>
        <w:t>via BA-</w:t>
      </w:r>
      <w:r w:rsidRPr="0074584F">
        <w:rPr>
          <w:szCs w:val="20"/>
        </w:rPr>
        <w:t>052, que liga Xique-Xique a Feira de Santana, interligando-se então à malh</w:t>
      </w:r>
      <w:r w:rsidR="00F25896">
        <w:rPr>
          <w:szCs w:val="20"/>
        </w:rPr>
        <w:t>a viária nacional através da BR-</w:t>
      </w:r>
      <w:r w:rsidRPr="0074584F">
        <w:rPr>
          <w:szCs w:val="20"/>
        </w:rPr>
        <w:t>116. A ligação existente entre o local de início do projeto (tomada de água no Rio São Francisco) e a cidade de Xique-</w:t>
      </w:r>
      <w:r w:rsidR="00F25896">
        <w:rPr>
          <w:szCs w:val="20"/>
        </w:rPr>
        <w:t>X</w:t>
      </w:r>
      <w:r w:rsidRPr="0074584F">
        <w:rPr>
          <w:szCs w:val="20"/>
        </w:rPr>
        <w:t>ique é realizada através de estrada vicinal, não pavimentada, numa distância de cerca de 40 km.</w:t>
      </w:r>
    </w:p>
    <w:p w:rsidR="00657684" w:rsidRPr="0074584F" w:rsidRDefault="00A6310C" w:rsidP="00F25896">
      <w:pPr>
        <w:pStyle w:val="Ttulo3"/>
      </w:pPr>
      <w:bookmarkStart w:id="91" w:name="_Toc280100577"/>
      <w:bookmarkStart w:id="92" w:name="_Toc289784876"/>
      <w:bookmarkStart w:id="93" w:name="_Toc342062262"/>
      <w:bookmarkStart w:id="94" w:name="_Toc370310183"/>
      <w:r w:rsidRPr="0074584F">
        <w:t>1</w:t>
      </w:r>
      <w:r w:rsidR="00B76B61" w:rsidRPr="0074584F">
        <w:t xml:space="preserve">.2. </w:t>
      </w:r>
      <w:r w:rsidR="00A453E5" w:rsidRPr="0074584F">
        <w:t xml:space="preserve">Área e </w:t>
      </w:r>
      <w:r w:rsidR="00B76B61" w:rsidRPr="0074584F">
        <w:t>Objetivo</w:t>
      </w:r>
      <w:r w:rsidR="00A453E5" w:rsidRPr="0074584F">
        <w:t>s</w:t>
      </w:r>
      <w:r w:rsidR="00B76B61" w:rsidRPr="0074584F">
        <w:t xml:space="preserve"> da Supressão </w:t>
      </w:r>
      <w:bookmarkEnd w:id="91"/>
      <w:r w:rsidR="00B76B61" w:rsidRPr="0074584F">
        <w:t>Vegetal</w:t>
      </w:r>
      <w:bookmarkEnd w:id="92"/>
      <w:bookmarkEnd w:id="93"/>
      <w:bookmarkEnd w:id="94"/>
    </w:p>
    <w:p w:rsidR="00D74ED1" w:rsidRPr="0074584F" w:rsidRDefault="00D74ED1" w:rsidP="00D74ED1">
      <w:pPr>
        <w:rPr>
          <w:rFonts w:cs="Calibri"/>
        </w:rPr>
      </w:pPr>
      <w:r w:rsidRPr="0074584F">
        <w:rPr>
          <w:rFonts w:cs="Calibri"/>
        </w:rPr>
        <w:t xml:space="preserve">As áreas selecionadas para a supressão de vegetal estão localizadas nas duas margens do canal principal do projeto de irrigação. A área total requerida para intervenção e autorização para supressão </w:t>
      </w:r>
      <w:r w:rsidR="00F25896">
        <w:rPr>
          <w:rFonts w:cs="Calibri"/>
        </w:rPr>
        <w:t>é de 22.422,71 hectares</w:t>
      </w:r>
      <w:r w:rsidRPr="0074584F">
        <w:rPr>
          <w:rFonts w:cs="Calibri"/>
        </w:rPr>
        <w:t xml:space="preserve">, discriminada no </w:t>
      </w:r>
      <w:fldSimple w:instr=" REF _Ref365641453 \h  \* MERGEFORMAT ">
        <w:r w:rsidR="00003294" w:rsidRPr="0074584F">
          <w:rPr>
            <w:rFonts w:cs="Calibri"/>
          </w:rPr>
          <w:t xml:space="preserve">Quadro </w:t>
        </w:r>
        <w:r w:rsidR="00003294">
          <w:rPr>
            <w:rFonts w:cs="Calibri"/>
          </w:rPr>
          <w:t>1</w:t>
        </w:r>
      </w:fldSimple>
      <w:r w:rsidRPr="0074584F">
        <w:rPr>
          <w:rFonts w:cs="Calibri"/>
        </w:rPr>
        <w:t>.</w:t>
      </w:r>
    </w:p>
    <w:p w:rsidR="00D74ED1" w:rsidRPr="0074584F" w:rsidRDefault="00D74ED1" w:rsidP="00D74ED1">
      <w:pPr>
        <w:pStyle w:val="Legenda"/>
        <w:keepNext/>
        <w:jc w:val="center"/>
        <w:rPr>
          <w:rFonts w:cs="Calibri"/>
        </w:rPr>
      </w:pPr>
      <w:bookmarkStart w:id="95" w:name="_Ref365641453"/>
      <w:bookmarkStart w:id="96" w:name="_Toc366164272"/>
      <w:r w:rsidRPr="0074584F">
        <w:rPr>
          <w:rFonts w:cs="Calibri"/>
        </w:rPr>
        <w:t xml:space="preserve">Quadro </w:t>
      </w:r>
      <w:r w:rsidR="00525CFE" w:rsidRPr="0074584F">
        <w:rPr>
          <w:rFonts w:cs="Calibri"/>
        </w:rPr>
        <w:fldChar w:fldCharType="begin"/>
      </w:r>
      <w:r w:rsidRPr="0074584F">
        <w:rPr>
          <w:rFonts w:cs="Calibri"/>
        </w:rPr>
        <w:instrText xml:space="preserve"> SEQ Quadro \* ARABIC </w:instrText>
      </w:r>
      <w:r w:rsidR="00525CFE" w:rsidRPr="0074584F">
        <w:rPr>
          <w:rFonts w:cs="Calibri"/>
        </w:rPr>
        <w:fldChar w:fldCharType="separate"/>
      </w:r>
      <w:r w:rsidR="00003294">
        <w:rPr>
          <w:rFonts w:cs="Calibri"/>
          <w:noProof/>
        </w:rPr>
        <w:t>1</w:t>
      </w:r>
      <w:r w:rsidR="00525CFE" w:rsidRPr="0074584F">
        <w:rPr>
          <w:rFonts w:cs="Calibri"/>
        </w:rPr>
        <w:fldChar w:fldCharType="end"/>
      </w:r>
      <w:bookmarkEnd w:id="95"/>
      <w:r w:rsidRPr="0074584F">
        <w:rPr>
          <w:rFonts w:cs="Calibri"/>
        </w:rPr>
        <w:t>: Área (hectares) a ser suprimida por etapa do projeto.</w:t>
      </w:r>
      <w:bookmarkEnd w:id="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04"/>
        <w:gridCol w:w="4984"/>
      </w:tblGrid>
      <w:tr w:rsidR="00B71F00" w:rsidRPr="0074584F" w:rsidTr="00790D55">
        <w:trPr>
          <w:trHeight w:val="255"/>
        </w:trPr>
        <w:tc>
          <w:tcPr>
            <w:tcW w:w="2554" w:type="pct"/>
            <w:shd w:val="clear" w:color="auto" w:fill="31849B"/>
            <w:noWrap/>
          </w:tcPr>
          <w:p w:rsidR="00B71F00" w:rsidRPr="0074584F" w:rsidRDefault="00324905" w:rsidP="00790D55">
            <w:pPr>
              <w:spacing w:before="0" w:after="0" w:line="240" w:lineRule="auto"/>
              <w:jc w:val="center"/>
              <w:rPr>
                <w:rFonts w:cs="Calibri"/>
                <w:b/>
                <w:caps/>
                <w:color w:val="FFFFFF"/>
                <w:sz w:val="20"/>
                <w:szCs w:val="20"/>
              </w:rPr>
            </w:pPr>
            <w:r w:rsidRPr="0074584F">
              <w:rPr>
                <w:rFonts w:cs="Calibri"/>
                <w:b/>
                <w:color w:val="FFFFFF"/>
                <w:sz w:val="20"/>
                <w:szCs w:val="20"/>
              </w:rPr>
              <w:t>Etapas</w:t>
            </w:r>
          </w:p>
        </w:tc>
        <w:tc>
          <w:tcPr>
            <w:tcW w:w="2446" w:type="pct"/>
            <w:shd w:val="clear" w:color="auto" w:fill="31849B"/>
            <w:noWrap/>
          </w:tcPr>
          <w:p w:rsidR="00B71F00" w:rsidRPr="0074584F" w:rsidRDefault="00324905" w:rsidP="00790D55">
            <w:pPr>
              <w:spacing w:before="0" w:after="0" w:line="240" w:lineRule="auto"/>
              <w:jc w:val="center"/>
              <w:rPr>
                <w:rFonts w:cs="Calibri"/>
                <w:b/>
                <w:caps/>
                <w:color w:val="FFFFFF"/>
                <w:sz w:val="20"/>
                <w:szCs w:val="20"/>
              </w:rPr>
            </w:pPr>
            <w:r w:rsidRPr="0074584F">
              <w:rPr>
                <w:rFonts w:cs="Calibri"/>
                <w:b/>
                <w:color w:val="FFFFFF"/>
                <w:sz w:val="20"/>
                <w:szCs w:val="20"/>
              </w:rPr>
              <w:t xml:space="preserve">Área (hectares) </w:t>
            </w:r>
          </w:p>
        </w:tc>
      </w:tr>
      <w:tr w:rsidR="00B71F00" w:rsidRPr="0074584F" w:rsidTr="00790D55">
        <w:trPr>
          <w:trHeight w:val="255"/>
        </w:trPr>
        <w:tc>
          <w:tcPr>
            <w:tcW w:w="2554"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Etapa 1</w:t>
            </w:r>
          </w:p>
        </w:tc>
        <w:tc>
          <w:tcPr>
            <w:tcW w:w="2446"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5.660,96</w:t>
            </w:r>
          </w:p>
        </w:tc>
      </w:tr>
      <w:tr w:rsidR="00B71F00" w:rsidRPr="0074584F" w:rsidTr="00790D55">
        <w:trPr>
          <w:trHeight w:val="255"/>
        </w:trPr>
        <w:tc>
          <w:tcPr>
            <w:tcW w:w="2554"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Etapa 2</w:t>
            </w:r>
          </w:p>
        </w:tc>
        <w:tc>
          <w:tcPr>
            <w:tcW w:w="2446" w:type="pct"/>
            <w:shd w:val="clear" w:color="auto" w:fill="auto"/>
            <w:noWrap/>
          </w:tcPr>
          <w:p w:rsidR="00B71F00" w:rsidRPr="0074584F" w:rsidRDefault="00B71F00" w:rsidP="00790D55">
            <w:pPr>
              <w:spacing w:before="0" w:after="0" w:line="240" w:lineRule="auto"/>
              <w:jc w:val="center"/>
              <w:rPr>
                <w:rFonts w:cs="Calibri"/>
                <w:sz w:val="20"/>
                <w:szCs w:val="20"/>
              </w:rPr>
            </w:pPr>
            <w:r w:rsidRPr="0074584F">
              <w:rPr>
                <w:rFonts w:cs="Calibri"/>
                <w:sz w:val="20"/>
                <w:szCs w:val="20"/>
              </w:rPr>
              <w:t>16.761,75</w:t>
            </w:r>
          </w:p>
        </w:tc>
      </w:tr>
      <w:tr w:rsidR="00B71F00" w:rsidRPr="0074584F" w:rsidTr="00790D55">
        <w:trPr>
          <w:trHeight w:val="80"/>
        </w:trPr>
        <w:tc>
          <w:tcPr>
            <w:tcW w:w="2554" w:type="pct"/>
            <w:shd w:val="clear" w:color="auto" w:fill="auto"/>
            <w:noWrap/>
          </w:tcPr>
          <w:p w:rsidR="00B71F00" w:rsidRPr="0074584F" w:rsidRDefault="00B71F00" w:rsidP="00790D55">
            <w:pPr>
              <w:spacing w:before="0" w:after="0" w:line="240" w:lineRule="auto"/>
              <w:jc w:val="center"/>
              <w:rPr>
                <w:rFonts w:cs="Calibri"/>
                <w:b/>
                <w:sz w:val="20"/>
                <w:szCs w:val="20"/>
              </w:rPr>
            </w:pPr>
            <w:r w:rsidRPr="0074584F">
              <w:rPr>
                <w:rFonts w:cs="Calibri"/>
                <w:b/>
                <w:sz w:val="20"/>
                <w:szCs w:val="20"/>
              </w:rPr>
              <w:t>Total</w:t>
            </w:r>
          </w:p>
        </w:tc>
        <w:tc>
          <w:tcPr>
            <w:tcW w:w="2446" w:type="pct"/>
            <w:shd w:val="clear" w:color="auto" w:fill="auto"/>
            <w:noWrap/>
          </w:tcPr>
          <w:p w:rsidR="00B71F00" w:rsidRPr="0074584F" w:rsidRDefault="00B71F00" w:rsidP="00790D55">
            <w:pPr>
              <w:spacing w:before="0" w:after="0" w:line="240" w:lineRule="auto"/>
              <w:jc w:val="center"/>
              <w:rPr>
                <w:rFonts w:cs="Calibri"/>
                <w:b/>
                <w:sz w:val="20"/>
                <w:szCs w:val="20"/>
              </w:rPr>
            </w:pPr>
            <w:r w:rsidRPr="0074584F">
              <w:rPr>
                <w:rFonts w:cs="Calibri"/>
                <w:b/>
                <w:sz w:val="20"/>
                <w:szCs w:val="20"/>
              </w:rPr>
              <w:t>22.422,71</w:t>
            </w:r>
          </w:p>
        </w:tc>
      </w:tr>
    </w:tbl>
    <w:p w:rsidR="000733D2" w:rsidRPr="0074584F" w:rsidRDefault="00693432" w:rsidP="00D74ED1">
      <w:pPr>
        <w:rPr>
          <w:rFonts w:cs="Calibri"/>
        </w:rPr>
      </w:pPr>
      <w:r w:rsidRPr="0074584F">
        <w:rPr>
          <w:rFonts w:cs="Calibri"/>
        </w:rPr>
        <w:lastRenderedPageBreak/>
        <w:t xml:space="preserve">Os </w:t>
      </w:r>
      <w:r w:rsidR="000733D2" w:rsidRPr="0074584F">
        <w:rPr>
          <w:rFonts w:cs="Calibri"/>
        </w:rPr>
        <w:t>objetivos principais e específicos</w:t>
      </w:r>
      <w:r w:rsidRPr="0074584F">
        <w:rPr>
          <w:rFonts w:cs="Calibri"/>
        </w:rPr>
        <w:t xml:space="preserve"> da supressão e limpeza são</w:t>
      </w:r>
      <w:r w:rsidR="000733D2" w:rsidRPr="0074584F">
        <w:rPr>
          <w:rFonts w:cs="Calibri"/>
        </w:rPr>
        <w:t>:</w:t>
      </w:r>
    </w:p>
    <w:p w:rsidR="000733D2" w:rsidRPr="0074584F" w:rsidRDefault="000733D2" w:rsidP="00AC6F7A">
      <w:pPr>
        <w:numPr>
          <w:ilvl w:val="0"/>
          <w:numId w:val="33"/>
        </w:numPr>
        <w:ind w:left="714" w:hanging="357"/>
        <w:contextualSpacing/>
        <w:rPr>
          <w:rFonts w:cs="Calibri"/>
        </w:rPr>
      </w:pPr>
      <w:r w:rsidRPr="0074584F">
        <w:rPr>
          <w:rFonts w:cs="Calibri"/>
        </w:rPr>
        <w:t xml:space="preserve">Possibilitar o aproveitamento econômico da lenha e da madeira de </w:t>
      </w:r>
      <w:r w:rsidR="00A62B64" w:rsidRPr="0074584F">
        <w:rPr>
          <w:rFonts w:cs="Calibri"/>
        </w:rPr>
        <w:t>valor comercial</w:t>
      </w:r>
      <w:r w:rsidRPr="0074584F">
        <w:rPr>
          <w:rFonts w:cs="Calibri"/>
        </w:rPr>
        <w:t xml:space="preserve"> contidas na biomassa vegetal;</w:t>
      </w:r>
    </w:p>
    <w:p w:rsidR="00410FD5" w:rsidRPr="0074584F" w:rsidRDefault="000733D2" w:rsidP="00AC6F7A">
      <w:pPr>
        <w:numPr>
          <w:ilvl w:val="0"/>
          <w:numId w:val="33"/>
        </w:numPr>
        <w:ind w:left="714" w:hanging="357"/>
        <w:contextualSpacing/>
        <w:rPr>
          <w:rFonts w:cs="Calibri"/>
        </w:rPr>
      </w:pPr>
      <w:r w:rsidRPr="0074584F">
        <w:rPr>
          <w:rFonts w:cs="Calibri"/>
        </w:rPr>
        <w:t xml:space="preserve">Possibilitar o direcionamento da migração da fauna terrestre para as </w:t>
      </w:r>
      <w:r w:rsidR="00A62B64" w:rsidRPr="0074584F">
        <w:rPr>
          <w:rFonts w:cs="Calibri"/>
        </w:rPr>
        <w:t>áreas florestais</w:t>
      </w:r>
      <w:r w:rsidR="00410FD5" w:rsidRPr="0074584F">
        <w:rPr>
          <w:rFonts w:cs="Calibri"/>
        </w:rPr>
        <w:t xml:space="preserve"> remanescentes, </w:t>
      </w:r>
      <w:r w:rsidR="00A62B64" w:rsidRPr="0074584F">
        <w:rPr>
          <w:rFonts w:cs="Calibri"/>
        </w:rPr>
        <w:t>reduzindo, assim</w:t>
      </w:r>
      <w:r w:rsidRPr="0074584F">
        <w:rPr>
          <w:rFonts w:cs="Calibri"/>
        </w:rPr>
        <w:t xml:space="preserve">, a mortalidade e o “stress” causados pela manipulação dos </w:t>
      </w:r>
      <w:r w:rsidR="00A62B64" w:rsidRPr="0074584F">
        <w:rPr>
          <w:rFonts w:cs="Calibri"/>
        </w:rPr>
        <w:t>animais durante</w:t>
      </w:r>
      <w:r w:rsidRPr="0074584F">
        <w:rPr>
          <w:rFonts w:cs="Calibri"/>
        </w:rPr>
        <w:t xml:space="preserve"> o resgate, no período </w:t>
      </w:r>
      <w:r w:rsidR="00410FD5" w:rsidRPr="0074584F">
        <w:rPr>
          <w:rFonts w:cs="Calibri"/>
        </w:rPr>
        <w:t>de supressão</w:t>
      </w:r>
      <w:r w:rsidRPr="0074584F">
        <w:rPr>
          <w:rFonts w:cs="Calibri"/>
        </w:rPr>
        <w:t>;</w:t>
      </w:r>
    </w:p>
    <w:p w:rsidR="00410FD5" w:rsidRPr="0074584F" w:rsidRDefault="00410FD5" w:rsidP="00A6310C">
      <w:pPr>
        <w:numPr>
          <w:ilvl w:val="0"/>
          <w:numId w:val="33"/>
        </w:numPr>
        <w:rPr>
          <w:rFonts w:cs="Calibri"/>
        </w:rPr>
      </w:pPr>
      <w:r w:rsidRPr="0074584F">
        <w:rPr>
          <w:rFonts w:cs="Calibri"/>
        </w:rPr>
        <w:t xml:space="preserve">O aproveitamento científico do material botânico disponível na área e o aproveitamento do germoplasma (sementes, mudas, rizomas e estacas) para os trabalhos de reflorestamento da faixa de proteção ciliar e de recuperação de áreas degradadas </w:t>
      </w:r>
      <w:r w:rsidR="00EF3870" w:rsidRPr="0074584F">
        <w:rPr>
          <w:rFonts w:cs="Calibri"/>
        </w:rPr>
        <w:t>do projeto</w:t>
      </w:r>
      <w:r w:rsidRPr="0074584F">
        <w:rPr>
          <w:rFonts w:cs="Calibr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12"/>
      </w:tblGrid>
      <w:tr w:rsidR="00C55B28" w:rsidRPr="0074584F" w:rsidTr="000D32C2">
        <w:trPr>
          <w:jc w:val="center"/>
        </w:trPr>
        <w:tc>
          <w:tcPr>
            <w:tcW w:w="10112" w:type="dxa"/>
            <w:shd w:val="clear" w:color="auto" w:fill="auto"/>
            <w:vAlign w:val="center"/>
          </w:tcPr>
          <w:p w:rsidR="00C55B28" w:rsidRPr="0074584F" w:rsidRDefault="00476092" w:rsidP="000D32C2">
            <w:pPr>
              <w:pStyle w:val="Legenda"/>
              <w:jc w:val="center"/>
            </w:pPr>
            <w:r w:rsidRPr="0074584F">
              <w:rPr>
                <w:noProof/>
              </w:rPr>
              <w:lastRenderedPageBreak/>
              <w:drawing>
                <wp:inline distT="0" distB="0" distL="0" distR="0">
                  <wp:extent cx="5414010" cy="7564755"/>
                  <wp:effectExtent l="19050" t="19050" r="15240" b="17145"/>
                  <wp:docPr id="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14010" cy="7564755"/>
                          </a:xfrm>
                          <a:prstGeom prst="rect">
                            <a:avLst/>
                          </a:prstGeom>
                          <a:noFill/>
                          <a:ln w="6350" cmpd="sng">
                            <a:solidFill>
                              <a:srgbClr val="000000"/>
                            </a:solidFill>
                            <a:miter lim="800000"/>
                            <a:headEnd/>
                            <a:tailEnd/>
                          </a:ln>
                          <a:effectLst/>
                        </pic:spPr>
                      </pic:pic>
                    </a:graphicData>
                  </a:graphic>
                </wp:inline>
              </w:drawing>
            </w:r>
          </w:p>
        </w:tc>
      </w:tr>
      <w:tr w:rsidR="00C55B28" w:rsidRPr="0074584F" w:rsidTr="000D32C2">
        <w:trPr>
          <w:jc w:val="center"/>
        </w:trPr>
        <w:tc>
          <w:tcPr>
            <w:tcW w:w="10112" w:type="dxa"/>
            <w:shd w:val="clear" w:color="auto" w:fill="auto"/>
            <w:vAlign w:val="center"/>
          </w:tcPr>
          <w:p w:rsidR="00C55B28" w:rsidRPr="0074584F" w:rsidRDefault="00A62B64" w:rsidP="000D32C2">
            <w:pPr>
              <w:pStyle w:val="Legenda"/>
              <w:jc w:val="center"/>
            </w:pPr>
            <w:bookmarkStart w:id="97" w:name="_Toc366073295"/>
            <w:r w:rsidRPr="0074584F">
              <w:t xml:space="preserve">Figura </w:t>
            </w:r>
            <w:r w:rsidR="00525CFE">
              <w:fldChar w:fldCharType="begin"/>
            </w:r>
            <w:r w:rsidR="00E63B6A">
              <w:instrText xml:space="preserve"> SEQ Figura \* ARABIC </w:instrText>
            </w:r>
            <w:r w:rsidR="00525CFE">
              <w:fldChar w:fldCharType="separate"/>
            </w:r>
            <w:r w:rsidR="00003294">
              <w:rPr>
                <w:noProof/>
              </w:rPr>
              <w:t>1</w:t>
            </w:r>
            <w:r w:rsidR="00525CFE">
              <w:rPr>
                <w:noProof/>
              </w:rPr>
              <w:fldChar w:fldCharType="end"/>
            </w:r>
            <w:r w:rsidRPr="0074584F">
              <w:t>: Mapa de localização do Projeto de Irrigação do Baix</w:t>
            </w:r>
            <w:r>
              <w:t>io de Irecê, município de Xique-</w:t>
            </w:r>
            <w:r w:rsidRPr="0074584F">
              <w:t>Xique/BA.</w:t>
            </w:r>
            <w:bookmarkEnd w:id="97"/>
          </w:p>
        </w:tc>
      </w:tr>
    </w:tbl>
    <w:p w:rsidR="00BE1185" w:rsidRPr="0074584F" w:rsidRDefault="00A6310C" w:rsidP="00F25896">
      <w:pPr>
        <w:pStyle w:val="Ttulo1"/>
      </w:pPr>
      <w:bookmarkStart w:id="98" w:name="_Toc342062263"/>
      <w:bookmarkStart w:id="99" w:name="_Toc370310184"/>
      <w:r w:rsidRPr="0074584F">
        <w:lastRenderedPageBreak/>
        <w:t>2</w:t>
      </w:r>
      <w:r w:rsidR="00B76B61" w:rsidRPr="0074584F">
        <w:t xml:space="preserve">. </w:t>
      </w:r>
      <w:r w:rsidR="00723D54" w:rsidRPr="0074584F">
        <w:t>C</w:t>
      </w:r>
      <w:r w:rsidR="00F25896">
        <w:t>aracterizações Ambientais do Empreendimento</w:t>
      </w:r>
      <w:bookmarkEnd w:id="98"/>
      <w:bookmarkEnd w:id="99"/>
    </w:p>
    <w:p w:rsidR="00BE1185" w:rsidRPr="0074584F" w:rsidRDefault="00A6310C" w:rsidP="0096414A">
      <w:pPr>
        <w:pStyle w:val="Ttulo3"/>
      </w:pPr>
      <w:bookmarkStart w:id="100" w:name="_Toc254165948"/>
      <w:bookmarkStart w:id="101" w:name="_Toc280100579"/>
      <w:bookmarkStart w:id="102" w:name="_Toc289784878"/>
      <w:bookmarkStart w:id="103" w:name="_Toc342062264"/>
      <w:bookmarkStart w:id="104" w:name="_Toc370310185"/>
      <w:r w:rsidRPr="0074584F">
        <w:t>2</w:t>
      </w:r>
      <w:r w:rsidR="00B76B61" w:rsidRPr="0074584F">
        <w:t xml:space="preserve">.1. </w:t>
      </w:r>
      <w:r w:rsidR="00BE1185" w:rsidRPr="0074584F">
        <w:t>Meio físico</w:t>
      </w:r>
      <w:bookmarkEnd w:id="100"/>
      <w:bookmarkEnd w:id="101"/>
      <w:bookmarkEnd w:id="102"/>
      <w:bookmarkEnd w:id="103"/>
      <w:bookmarkEnd w:id="104"/>
    </w:p>
    <w:p w:rsidR="00CA0C4F" w:rsidRPr="0074584F" w:rsidRDefault="00CA0C4F" w:rsidP="000D32C2">
      <w:r w:rsidRPr="0074584F">
        <w:t xml:space="preserve">A caracterização do meio físico </w:t>
      </w:r>
      <w:r w:rsidR="007C74D4" w:rsidRPr="0074584F">
        <w:t xml:space="preserve">das áreas de influência do </w:t>
      </w:r>
      <w:r w:rsidR="00324905" w:rsidRPr="0074584F">
        <w:t xml:space="preserve">Projeto </w:t>
      </w:r>
      <w:r w:rsidR="007C74D4" w:rsidRPr="0074584F">
        <w:t xml:space="preserve">de </w:t>
      </w:r>
      <w:r w:rsidR="00A62B64" w:rsidRPr="0074584F">
        <w:t>Irrigação Baixio</w:t>
      </w:r>
      <w:r w:rsidR="002279C9" w:rsidRPr="0074584F">
        <w:t xml:space="preserve"> de Irecê</w:t>
      </w:r>
      <w:r w:rsidRPr="0074584F">
        <w:t xml:space="preserve"> apresentad</w:t>
      </w:r>
      <w:r w:rsidR="00324905" w:rsidRPr="0074584F">
        <w:t>a</w:t>
      </w:r>
      <w:r w:rsidRPr="0074584F">
        <w:t xml:space="preserve">s </w:t>
      </w:r>
      <w:r w:rsidR="00324905" w:rsidRPr="0074584F">
        <w:t xml:space="preserve">abaixo </w:t>
      </w:r>
      <w:r w:rsidR="00AC6F7A" w:rsidRPr="0074584F">
        <w:t xml:space="preserve">se referencia </w:t>
      </w:r>
      <w:r w:rsidR="00324905" w:rsidRPr="0074584F">
        <w:t>n</w:t>
      </w:r>
      <w:r w:rsidR="00644C95" w:rsidRPr="0074584F">
        <w:t xml:space="preserve">o diagnóstico ambiental </w:t>
      </w:r>
      <w:r w:rsidR="00A62B64" w:rsidRPr="0074584F">
        <w:t>dos</w:t>
      </w:r>
      <w:r w:rsidR="00A62B64" w:rsidRPr="0074584F">
        <w:rPr>
          <w:color w:val="000000"/>
        </w:rPr>
        <w:t xml:space="preserve"> Estudos</w:t>
      </w:r>
      <w:r w:rsidR="00644C95" w:rsidRPr="0074584F">
        <w:rPr>
          <w:color w:val="000000"/>
        </w:rPr>
        <w:t xml:space="preserve"> Ambientais </w:t>
      </w:r>
      <w:r w:rsidR="00324905" w:rsidRPr="0074584F">
        <w:rPr>
          <w:color w:val="000000"/>
        </w:rPr>
        <w:t xml:space="preserve">desenvolvidos </w:t>
      </w:r>
      <w:r w:rsidR="00A62B64" w:rsidRPr="0074584F">
        <w:rPr>
          <w:color w:val="000000"/>
        </w:rPr>
        <w:t>pela</w:t>
      </w:r>
      <w:r w:rsidR="00A62B64">
        <w:rPr>
          <w:color w:val="000000"/>
        </w:rPr>
        <w:t xml:space="preserve"> </w:t>
      </w:r>
      <w:r w:rsidR="00A62B64" w:rsidRPr="0074584F">
        <w:t>Floram</w:t>
      </w:r>
      <w:r w:rsidR="00A6310C" w:rsidRPr="0074584F">
        <w:t xml:space="preserve"> </w:t>
      </w:r>
      <w:r w:rsidR="00324905" w:rsidRPr="0074584F">
        <w:t>(</w:t>
      </w:r>
      <w:r w:rsidR="00A6310C" w:rsidRPr="0074584F">
        <w:t>201</w:t>
      </w:r>
      <w:r w:rsidR="00644C95" w:rsidRPr="0074584F">
        <w:t>1</w:t>
      </w:r>
      <w:r w:rsidR="00A6310C" w:rsidRPr="0074584F">
        <w:t>)</w:t>
      </w:r>
      <w:r w:rsidR="00644C95" w:rsidRPr="0074584F">
        <w:t>.</w:t>
      </w:r>
    </w:p>
    <w:p w:rsidR="00BE1185" w:rsidRPr="0096414A" w:rsidRDefault="00A6310C" w:rsidP="0096414A">
      <w:pPr>
        <w:pStyle w:val="Ttulo3"/>
        <w:rPr>
          <w:rStyle w:val="Forte"/>
          <w:b/>
          <w:bCs/>
        </w:rPr>
      </w:pPr>
      <w:bookmarkStart w:id="105" w:name="_Toc342062265"/>
      <w:bookmarkStart w:id="106" w:name="_Toc254165950"/>
      <w:bookmarkStart w:id="107" w:name="_Toc370310186"/>
      <w:r w:rsidRPr="0096414A">
        <w:rPr>
          <w:rStyle w:val="Forte"/>
          <w:b/>
          <w:bCs/>
        </w:rPr>
        <w:t>2</w:t>
      </w:r>
      <w:r w:rsidR="00354212" w:rsidRPr="0096414A">
        <w:rPr>
          <w:rStyle w:val="Forte"/>
          <w:b/>
          <w:bCs/>
        </w:rPr>
        <w:t xml:space="preserve">.1.1. </w:t>
      </w:r>
      <w:r w:rsidR="00BE1185" w:rsidRPr="0096414A">
        <w:rPr>
          <w:rStyle w:val="Forte"/>
          <w:b/>
          <w:bCs/>
        </w:rPr>
        <w:t>Geologia</w:t>
      </w:r>
      <w:bookmarkEnd w:id="105"/>
      <w:bookmarkEnd w:id="106"/>
      <w:bookmarkEnd w:id="107"/>
    </w:p>
    <w:p w:rsidR="006026B9" w:rsidRPr="0077394D" w:rsidRDefault="00CB7567" w:rsidP="0077394D">
      <w:pPr>
        <w:pStyle w:val="Ttulo3"/>
      </w:pPr>
      <w:bookmarkStart w:id="108" w:name="_Toc370310187"/>
      <w:r w:rsidRPr="0077394D">
        <w:t xml:space="preserve">2.1.1.1. </w:t>
      </w:r>
      <w:r w:rsidR="006026B9" w:rsidRPr="0077394D">
        <w:t>Estrutura Geológica</w:t>
      </w:r>
      <w:bookmarkEnd w:id="108"/>
    </w:p>
    <w:p w:rsidR="006026B9" w:rsidRPr="0074584F" w:rsidRDefault="006026B9" w:rsidP="000D32C2">
      <w:pPr>
        <w:rPr>
          <w:color w:val="000000"/>
        </w:rPr>
      </w:pPr>
      <w:r w:rsidRPr="0074584F">
        <w:t>A área investigada localiza-se na porção centro-norte no cráton São Francisco com representantes litológicos pré-cambrianos do próprio cráton, caso das</w:t>
      </w:r>
      <w:r w:rsidRPr="0074584F">
        <w:rPr>
          <w:color w:val="000000"/>
        </w:rPr>
        <w:t xml:space="preserve"> rochas do Pré-Espinhaço e com representantes das coberturas plataformais do cráton, caso dos depósitos dos Supergrupos Espinhaço e São Francisco e depósitos tércio-quaternários e depósitos Quaternários. </w:t>
      </w:r>
    </w:p>
    <w:p w:rsidR="006026B9" w:rsidRPr="0074584F" w:rsidRDefault="006026B9" w:rsidP="000D32C2">
      <w:pPr>
        <w:rPr>
          <w:color w:val="000000"/>
        </w:rPr>
      </w:pPr>
      <w:r w:rsidRPr="0074584F">
        <w:rPr>
          <w:color w:val="000000"/>
        </w:rPr>
        <w:t>Segundo o mapeamento geológico efetuado pela CPRM</w:t>
      </w:r>
      <w:r w:rsidR="00324905" w:rsidRPr="0074584F">
        <w:rPr>
          <w:color w:val="000000"/>
        </w:rPr>
        <w:t xml:space="preserve"> (</w:t>
      </w:r>
      <w:r w:rsidRPr="0074584F">
        <w:rPr>
          <w:color w:val="000000"/>
        </w:rPr>
        <w:t>1985</w:t>
      </w:r>
      <w:r w:rsidR="00324905" w:rsidRPr="0074584F">
        <w:rPr>
          <w:color w:val="000000"/>
        </w:rPr>
        <w:t>)</w:t>
      </w:r>
      <w:r w:rsidRPr="0074584F">
        <w:rPr>
          <w:color w:val="000000"/>
        </w:rPr>
        <w:t xml:space="preserve">, na escala 1:250.000 sob a denominação do Projeto Mapas Metalogenéticos e de Previsão de Recursos Mineral da Folha SC.23–Z-B (Xique-Xique), a área delimitada para este levantamento está representada ou afetada por litologias pertencentes às unidades geológicas listada a seguir: </w:t>
      </w:r>
    </w:p>
    <w:p w:rsidR="006026B9" w:rsidRPr="0074584F" w:rsidRDefault="00CB7567" w:rsidP="0077394D">
      <w:pPr>
        <w:pStyle w:val="Ttulo3"/>
      </w:pPr>
      <w:bookmarkStart w:id="109" w:name="_Toc370310188"/>
      <w:r w:rsidRPr="0074584F">
        <w:t xml:space="preserve">2.1.1.1.1. </w:t>
      </w:r>
      <w:r w:rsidR="006026B9" w:rsidRPr="0074584F">
        <w:t>Complexo Xique-Xique</w:t>
      </w:r>
      <w:bookmarkEnd w:id="109"/>
    </w:p>
    <w:p w:rsidR="006026B9" w:rsidRPr="0074584F" w:rsidRDefault="006026B9" w:rsidP="000D32C2">
      <w:r w:rsidRPr="0074584F">
        <w:rPr>
          <w:color w:val="000000"/>
        </w:rPr>
        <w:t xml:space="preserve">Esta unidade geológica constitui o embasamento, de idade Paleoproterozóica, composto </w:t>
      </w:r>
      <w:r w:rsidRPr="0074584F">
        <w:t xml:space="preserve">por itabiritos (formação ferrífera bandada) e </w:t>
      </w:r>
      <w:r w:rsidR="005E2092" w:rsidRPr="0074584F">
        <w:t>quartzitos</w:t>
      </w:r>
      <w:r w:rsidRPr="0074584F">
        <w:t xml:space="preserve"> com intercalações de chert com e ocorrências localizadas de metasiltitos, meta-arenitos, meta-argilitos e de raras faixas xistosas. Na área do projeto, destacada no mapa litológico, tais ocorrências situam-se a oeste da área do Projeto, em relevo suavizado. </w:t>
      </w:r>
    </w:p>
    <w:p w:rsidR="006026B9" w:rsidRPr="0074584F" w:rsidRDefault="006026B9" w:rsidP="000D32C2">
      <w:r w:rsidRPr="0074584F">
        <w:t xml:space="preserve">Originam solos com forte coloração avermelhada, principalmente os Latossolo Vermelho, que se encontram a oeste da área do empreendimento. </w:t>
      </w:r>
      <w:r w:rsidR="005E2092" w:rsidRPr="0074584F">
        <w:t xml:space="preserve">Apresenta relevo </w:t>
      </w:r>
      <w:r w:rsidR="005E2092">
        <w:t>plano suavemente</w:t>
      </w:r>
      <w:r w:rsidR="005E2092" w:rsidRPr="0074584F">
        <w:t xml:space="preserve"> ondulado, rampeado no sentido W-E e com boa drenabilidade ambiental. </w:t>
      </w:r>
    </w:p>
    <w:p w:rsidR="006026B9" w:rsidRPr="0074584F" w:rsidRDefault="00CB7567" w:rsidP="0077394D">
      <w:pPr>
        <w:pStyle w:val="Ttulo3"/>
      </w:pPr>
      <w:bookmarkStart w:id="110" w:name="_Toc370310189"/>
      <w:r w:rsidRPr="0074584F">
        <w:rPr>
          <w:color w:val="000000"/>
        </w:rPr>
        <w:t xml:space="preserve">2.1.1.1.2. </w:t>
      </w:r>
      <w:r w:rsidR="006026B9" w:rsidRPr="0074584F">
        <w:t>Formação Salitre</w:t>
      </w:r>
      <w:bookmarkEnd w:id="110"/>
    </w:p>
    <w:p w:rsidR="006026B9" w:rsidRPr="0074584F" w:rsidRDefault="006026B9" w:rsidP="000D32C2">
      <w:r w:rsidRPr="0074584F">
        <w:t xml:space="preserve">Esta Formação pertence ao Grupo Una que, por sua vez, pertence ao Supergrupo São Francisco. O Grupo Una é dividido em duas Formações com distinção estratigráfica; a Formação Salitre que ocupa o topo da sequência e a Formação Bebedouro que ocupa a base. </w:t>
      </w:r>
    </w:p>
    <w:p w:rsidR="006026B9" w:rsidRPr="0074584F" w:rsidRDefault="006026B9" w:rsidP="000D32C2">
      <w:r w:rsidRPr="0074584F">
        <w:t xml:space="preserve">A Formação Salitre, que tem sua gênese relacionada à invasão de mar epicontinental nos baixos estruturais e topográficos, é subdividida em quatro membros, porém, na área do projeto em estudo foi identificada apenas a Unidade Jussara, composta por calcarenitos oolíticos, calcissiltitos e calcarenitos com concreções. É tida </w:t>
      </w:r>
      <w:r w:rsidRPr="0074584F">
        <w:lastRenderedPageBreak/>
        <w:t xml:space="preserve">como uma cobertura carbonática e pelítica formada no Proterozóico Superior e depositada em mar epicontinental raso, tanto sobre o cráton do São Francisco como nas zonas marginais ao mesmo. </w:t>
      </w:r>
    </w:p>
    <w:p w:rsidR="006026B9" w:rsidRPr="0074584F" w:rsidRDefault="006026B9" w:rsidP="000D32C2">
      <w:r w:rsidRPr="0074584F">
        <w:t xml:space="preserve">Ocupam áreas situadas ao sul e sudoeste da área de trabalho que parecem estar parcialmente recobertas por fina camada de material colúvio-eluvionar, por vezes pedregoso, referidos às Coberturas Detríticas. </w:t>
      </w:r>
    </w:p>
    <w:p w:rsidR="006026B9" w:rsidRPr="0074584F" w:rsidRDefault="006026B9" w:rsidP="000D32C2">
      <w:r w:rsidRPr="0074584F">
        <w:t xml:space="preserve">Esta unidade geológica está relacionada à geração de material de origem para a formação de solos incipientemente desenvolvidos como os Cambissolos, em que predomina a textura argilosa, alta atividade das argilas e caráter eutrófico. </w:t>
      </w:r>
    </w:p>
    <w:p w:rsidR="006026B9" w:rsidRPr="0074584F" w:rsidRDefault="00CB7567" w:rsidP="001F580E">
      <w:pPr>
        <w:pStyle w:val="Ttulo3"/>
      </w:pPr>
      <w:bookmarkStart w:id="111" w:name="_Toc370310190"/>
      <w:r w:rsidRPr="0074584F">
        <w:rPr>
          <w:color w:val="000000"/>
        </w:rPr>
        <w:t xml:space="preserve">2.1.1.1.3. </w:t>
      </w:r>
      <w:r w:rsidR="006026B9" w:rsidRPr="0074584F">
        <w:t>Coberturas Den</w:t>
      </w:r>
      <w:r w:rsidR="00AC6F7A" w:rsidRPr="0074584F">
        <w:t>d</w:t>
      </w:r>
      <w:r w:rsidR="006026B9" w:rsidRPr="0074584F">
        <w:t>ríticas</w:t>
      </w:r>
      <w:bookmarkEnd w:id="111"/>
    </w:p>
    <w:p w:rsidR="006026B9" w:rsidRPr="0074584F" w:rsidRDefault="006026B9" w:rsidP="000D32C2">
      <w:r w:rsidRPr="0074584F">
        <w:t xml:space="preserve">Esta unidade engloba indiscriminadamente as subdivisões TQd1 TQd2 que se distinguem em função da natureza areno-argilosa e arenosa dos sedimentos, podendo apresentar, localmente, material lateritizado ou cascalheira. Pertencem a era Cenozóica, ocupando os períodos Terciário e Quaternário. </w:t>
      </w:r>
    </w:p>
    <w:p w:rsidR="006026B9" w:rsidRPr="0074584F" w:rsidRDefault="006026B9" w:rsidP="000D32C2">
      <w:r w:rsidRPr="0074584F">
        <w:t xml:space="preserve">Tem ampla distribuição na área de estudo constituindo-se, na maior parte, por material alóctone advindo das desagregações das formações rochosas limítrofes à área, bem como das formações pretéritas existentes e, neste caso, como material elúvio-coluvionar, de transporte a pouca distância. </w:t>
      </w:r>
    </w:p>
    <w:p w:rsidR="006026B9" w:rsidRPr="0074584F" w:rsidRDefault="006026B9" w:rsidP="000D32C2">
      <w:r w:rsidRPr="0074584F">
        <w:t xml:space="preserve">Esta unidade geológica por sua natureza silicosa gera, após profunda intemperização, solos que se enquadram nas unidades dos Latossolos Amarelos textura média (leve) e média, podendo haver pequenas ocorrências de solos residuais, como Neossolos Litólicos. Os solos desenvolvidos a partir deste material, devido à pobreza mineralógica de sua composição original, têm baixa saturação por bases e/ou alta saturação por alumínio. </w:t>
      </w:r>
    </w:p>
    <w:p w:rsidR="006026B9" w:rsidRPr="0074584F" w:rsidRDefault="00CB7567" w:rsidP="00E6739E">
      <w:pPr>
        <w:pStyle w:val="Ttulo3"/>
      </w:pPr>
      <w:bookmarkStart w:id="112" w:name="_Toc370310191"/>
      <w:r w:rsidRPr="0074584F">
        <w:rPr>
          <w:color w:val="000000"/>
        </w:rPr>
        <w:t xml:space="preserve">2.1.1.1.4. </w:t>
      </w:r>
      <w:r w:rsidR="006026B9" w:rsidRPr="0074584F">
        <w:t>Formação Caatinga</w:t>
      </w:r>
      <w:bookmarkEnd w:id="112"/>
    </w:p>
    <w:p w:rsidR="006026B9" w:rsidRPr="0074584F" w:rsidRDefault="006026B9" w:rsidP="000D32C2">
      <w:r w:rsidRPr="0074584F">
        <w:t xml:space="preserve">São sedimentos calcíferos, de idade Terciária/Quaternária que, nesta área, ocorrem nos vales do rio Verde e curso final de afluentes como a vereda das Lages. Foram descritos pela primeira vez por Branner (1911) que considerou estes sedimentos como resultado da alteração dos calcários da Formação Salitre, datando-os como do período Miocênico, na base, e Recente no topo. </w:t>
      </w:r>
    </w:p>
    <w:p w:rsidR="006026B9" w:rsidRPr="0074584F" w:rsidRDefault="006026B9" w:rsidP="000D32C2">
      <w:r w:rsidRPr="0074584F">
        <w:t xml:space="preserve">Esta formação está distribuída a leste e sul da área, ocupando os baixos topográficos e estruturais, especialmente as superfícies de inundação, podendo apresentar-se encoberta por sedimentos </w:t>
      </w:r>
      <w:r w:rsidR="00AC6F7A" w:rsidRPr="0074584F">
        <w:t>cenozoicos</w:t>
      </w:r>
      <w:r w:rsidRPr="0074584F">
        <w:t xml:space="preserve">. A presença de sumidouros é frequente nesta unidade formando verdadeiras cavernas. Estas estruturas de dissolução imprimem à Formação Caatinga um alto grau de permeabilidade fissural, embora a rocha se apresente bastante compacta e, consequentemente, com baixa permeabilidade intersticial. </w:t>
      </w:r>
    </w:p>
    <w:p w:rsidR="006026B9" w:rsidRPr="0074584F" w:rsidRDefault="006026B9" w:rsidP="000D32C2">
      <w:r w:rsidRPr="0074584F">
        <w:t xml:space="preserve">A constituição mineralógica desta rocha, classificada como Microesparito com quartzo, é composta por calcita, quartzo, calcedônia, muscovita associada a argilas e óxidos de ferro e manganês. </w:t>
      </w:r>
    </w:p>
    <w:p w:rsidR="006026B9" w:rsidRPr="0074584F" w:rsidRDefault="006026B9" w:rsidP="000D32C2">
      <w:r w:rsidRPr="0074584F">
        <w:lastRenderedPageBreak/>
        <w:t xml:space="preserve">Observam-se nas coberturas relacionadas a esta Formação que abaixo dos horizontes do solo há um manto de alteração constituído por concreções ferríferas e manganíferas, de dimensões milimétricas e coloração bruno-avermelhada a pretas, seguindo-se um pacote de espessura variável composto por calcário pulverulento, esbranquiçado, até encontrar a rocha não alterada. </w:t>
      </w:r>
    </w:p>
    <w:p w:rsidR="006026B9" w:rsidRPr="0074584F" w:rsidRDefault="006026B9" w:rsidP="000D32C2">
      <w:r w:rsidRPr="0074584F">
        <w:t xml:space="preserve">Ao manto de intemperismo da Formação Caatinga, de natureza argilosa e argilo-siltosa com pouca ou nenhuma contribuição terrígena coluvionar, correlacionam-se Cambissolos. </w:t>
      </w:r>
    </w:p>
    <w:p w:rsidR="005935FB" w:rsidRPr="00E6739E" w:rsidRDefault="00CB7567" w:rsidP="00E6739E">
      <w:pPr>
        <w:pStyle w:val="Ttulo3"/>
      </w:pPr>
      <w:bookmarkStart w:id="113" w:name="_Toc370310192"/>
      <w:r w:rsidRPr="00E6739E">
        <w:t>2</w:t>
      </w:r>
      <w:r w:rsidR="00354212" w:rsidRPr="00E6739E">
        <w:t xml:space="preserve">.1.2. </w:t>
      </w:r>
      <w:r w:rsidR="00C43B7D" w:rsidRPr="00E6739E">
        <w:t>Pedologia</w:t>
      </w:r>
      <w:bookmarkEnd w:id="113"/>
    </w:p>
    <w:p w:rsidR="006026B9" w:rsidRPr="0074584F" w:rsidRDefault="006026B9" w:rsidP="000D32C2">
      <w:r w:rsidRPr="0074584F">
        <w:t xml:space="preserve">Vários trabalhos sobre os solos do Projeto Baixio de Irecê foram realizados pela CODEVASF ao longo dos anos, tanto diretamente por sua equipe técnica como contratados de empresas especializadas incluindo a EMBRAPA em alguns casos. </w:t>
      </w:r>
    </w:p>
    <w:p w:rsidR="006026B9" w:rsidRPr="0074584F" w:rsidRDefault="006026B9" w:rsidP="000D32C2">
      <w:r w:rsidRPr="0074584F">
        <w:t xml:space="preserve">Estes estudos serviram de base para elaboração do presente relatório, levando-se em conta as informações, recomendações e conclusões apontadas nos trabalhos anteriormente citados, além da avaliação ambiental necessária ao presente estudo visando identificar e qualificar os impactos do empreendimento sobre os solos da área diretamente afetada. </w:t>
      </w:r>
    </w:p>
    <w:p w:rsidR="006026B9" w:rsidRPr="0074584F" w:rsidRDefault="00324905" w:rsidP="00E6739E">
      <w:pPr>
        <w:pStyle w:val="Ttulo3"/>
      </w:pPr>
      <w:bookmarkStart w:id="114" w:name="_Toc370310193"/>
      <w:r w:rsidRPr="0074584F">
        <w:t xml:space="preserve">2.1.2.1. </w:t>
      </w:r>
      <w:r w:rsidR="00E6739E">
        <w:t>Classes de Solos Identificadas na Área do E</w:t>
      </w:r>
      <w:r w:rsidR="006026B9" w:rsidRPr="0074584F">
        <w:t>mpreendimento</w:t>
      </w:r>
      <w:bookmarkEnd w:id="114"/>
      <w:r w:rsidR="006026B9" w:rsidRPr="0074584F">
        <w:t xml:space="preserve"> </w:t>
      </w:r>
    </w:p>
    <w:p w:rsidR="006026B9" w:rsidRPr="0074584F" w:rsidRDefault="006026B9" w:rsidP="000D32C2">
      <w:r w:rsidRPr="0074584F">
        <w:t xml:space="preserve">Os solos foram classificados em função de suas características e horizontes diagnosticados. Cada unidade de solo individualizada caracteriza um ambiente e possui associações intrínsecas com a geologia, geomorfologia, hidrologia e o clima da região. </w:t>
      </w:r>
    </w:p>
    <w:p w:rsidR="006026B9" w:rsidRPr="0074584F" w:rsidRDefault="006026B9" w:rsidP="000D32C2">
      <w:r w:rsidRPr="0074584F">
        <w:t xml:space="preserve">A classificação dos solos, a composição das unidades de mapeamento e a elaboração da legenda obedeceram aos critérios usuais, com base no Manual Brasileiro de Classificação de Solos (EMBRAPA, 2006). O Mapa de classe de solos do Projeto está em anexo. </w:t>
      </w:r>
    </w:p>
    <w:p w:rsidR="006026B9" w:rsidRPr="0074584F" w:rsidRDefault="006026B9" w:rsidP="000D32C2">
      <w:r w:rsidRPr="0074584F">
        <w:t xml:space="preserve">As principais características físicas e morfológicas, e potencialidades para uso em agricultura irrigada dos grupos de solos presentes na área em questão são descritas a seguir. </w:t>
      </w:r>
    </w:p>
    <w:p w:rsidR="006026B9" w:rsidRPr="0074584F" w:rsidRDefault="00AC7BCE" w:rsidP="00E6739E">
      <w:pPr>
        <w:pStyle w:val="Ttulo3"/>
      </w:pPr>
      <w:bookmarkStart w:id="115" w:name="_Toc370310194"/>
      <w:r w:rsidRPr="0074584F">
        <w:t>2.1.2.1.</w:t>
      </w:r>
      <w:r w:rsidR="00324905" w:rsidRPr="0074584F">
        <w:t>1.</w:t>
      </w:r>
      <w:r w:rsidRPr="0074584F">
        <w:t xml:space="preserve"> Argissolos</w:t>
      </w:r>
      <w:bookmarkEnd w:id="115"/>
    </w:p>
    <w:p w:rsidR="006026B9" w:rsidRPr="0074584F" w:rsidRDefault="006026B9" w:rsidP="000D32C2">
      <w:r w:rsidRPr="0074584F">
        <w:t xml:space="preserve">Solos que se caracterizam por apresentarem gradiente textural, com nítida separação entre horizontes quanto à cor, estrutura e textura. São constituídos de material mineral, apresentando horizonte B textural imediatamente abaixo do horizonte A ou E, com argila de atividade baixa ou com argila de atividade alta conjugada com saturação por bases baixa e/ou caráter alítico. </w:t>
      </w:r>
    </w:p>
    <w:p w:rsidR="006026B9" w:rsidRPr="0074584F" w:rsidRDefault="006026B9" w:rsidP="000D32C2">
      <w:r w:rsidRPr="0074584F">
        <w:t xml:space="preserve">Tem profundidade variável e podem ser forte ou imperfeitamente drenados e apresentam coloração avermelhada ou amarelada, brunada ou </w:t>
      </w:r>
      <w:r w:rsidR="00AC6F7A" w:rsidRPr="0074584F">
        <w:t>acinzentada</w:t>
      </w:r>
      <w:r w:rsidRPr="0074584F">
        <w:t xml:space="preserve">. A textura varia de arenosa a argilosa no horizonte A e de </w:t>
      </w:r>
      <w:r w:rsidRPr="0074584F">
        <w:lastRenderedPageBreak/>
        <w:t>média a muito argilosa no horizonte Bt, sempre havendo aumento de argila daquele para este. A transição entre o horizonte superficial e o Bt varia de gradual a abrupta, podendo os horizontes sub</w:t>
      </w:r>
      <w:r w:rsidR="00023539">
        <w:t xml:space="preserve">jacentes ao B textural sofrerem </w:t>
      </w:r>
      <w:r w:rsidRPr="0074584F">
        <w:t xml:space="preserve">ou não decréscimo do teor de argila. Apresenta ainda na área o seguinte requisito: horizonte plíntico ou horizonte petroplíntico que se presentes, não estão acima nem coincidente com a parte superficial do horizonte B textural. </w:t>
      </w:r>
    </w:p>
    <w:p w:rsidR="006026B9" w:rsidRPr="0074584F" w:rsidRDefault="006026B9" w:rsidP="000D32C2">
      <w:r w:rsidRPr="0074584F">
        <w:t xml:space="preserve">Os solos característicos da região em estudo são Argissolos Vermelho-Amarelo Eutrófico, presentes em três segmentos na área analisada, sobre coberturas Tércio-Quaternárias. Esse tipo de solo é caracterizado por apresentar alta de saturação por bases, e quando localizados em áreas de relevo plano e suavemente ondulado, podem ser usados para diversas culturas, apresentando-se como típicos solos de média a alta fertilidade, porém apresentam como fator limitante que condiciona o seu uso agrícola a deficiência de água na maioria das áreas de ocorrência. </w:t>
      </w:r>
    </w:p>
    <w:p w:rsidR="006026B9" w:rsidRPr="0074584F" w:rsidRDefault="00AC7BCE" w:rsidP="00023539">
      <w:pPr>
        <w:pStyle w:val="Ttulo3"/>
      </w:pPr>
      <w:bookmarkStart w:id="116" w:name="_Toc370310195"/>
      <w:r w:rsidRPr="0074584F">
        <w:t>2.1.2.</w:t>
      </w:r>
      <w:r w:rsidR="00324905" w:rsidRPr="0074584F">
        <w:t>1.</w:t>
      </w:r>
      <w:r w:rsidRPr="0074584F">
        <w:t>2. Cambissolos</w:t>
      </w:r>
      <w:bookmarkEnd w:id="116"/>
    </w:p>
    <w:p w:rsidR="006026B9" w:rsidRPr="0074584F" w:rsidRDefault="006026B9" w:rsidP="000D32C2">
      <w:r w:rsidRPr="0074584F">
        <w:t xml:space="preserve">São solos constituídos por material mineral com horizonte B incipiente (Bi), não hidromórfico subjacente e qualquer tipo de horizonte superficial, menos horizonte A chernozênico. Na área estudada, os </w:t>
      </w:r>
      <w:r w:rsidR="00AC6F7A" w:rsidRPr="0074584F">
        <w:t>Cambissolos</w:t>
      </w:r>
      <w:r w:rsidRPr="0074584F">
        <w:t xml:space="preserve"> são desenvolvidos a partir de produtos de alteração do calcário com maior ou menor influência de material </w:t>
      </w:r>
      <w:r w:rsidR="00340AEB" w:rsidRPr="0074584F">
        <w:t>sedimentar</w:t>
      </w:r>
      <w:r w:rsidRPr="0074584F">
        <w:t xml:space="preserve">. </w:t>
      </w:r>
    </w:p>
    <w:p w:rsidR="006026B9" w:rsidRPr="0074584F" w:rsidRDefault="006026B9" w:rsidP="000D32C2">
      <w:r w:rsidRPr="0074584F">
        <w:t xml:space="preserve">Solos com médio a alto nível de fertilidade natural (eutróficos), com </w:t>
      </w:r>
      <w:r w:rsidR="00AC6F7A" w:rsidRPr="0074584F">
        <w:t>texturas médias em superfície</w:t>
      </w:r>
      <w:r w:rsidRPr="0074584F">
        <w:t xml:space="preserve"> e muito argilosa em subsuperfície, ocorrendo na margem direita do rio Verde. Apresenta subclasses com caráter vértico, </w:t>
      </w:r>
      <w:r w:rsidR="00023539">
        <w:t xml:space="preserve">concrecionário, </w:t>
      </w:r>
      <w:r w:rsidRPr="0074584F">
        <w:t xml:space="preserve">carbonático e presença de gleização. A caracterização destas unidades de mapeamento é de suma importância para o planejamento do uso e manejo da área em estudo. </w:t>
      </w:r>
    </w:p>
    <w:p w:rsidR="006026B9" w:rsidRPr="0074584F" w:rsidRDefault="006026B9" w:rsidP="000D32C2">
      <w:r w:rsidRPr="0074584F">
        <w:t xml:space="preserve">Os Cambissolos eutróficos correspondem às classes de terras aptas para irrigação com ligeiras a moderadas limitações para o uso e manejo irrigados. </w:t>
      </w:r>
    </w:p>
    <w:p w:rsidR="006026B9" w:rsidRPr="0074584F" w:rsidRDefault="006026B9" w:rsidP="000D32C2">
      <w:r w:rsidRPr="0074584F">
        <w:t xml:space="preserve">Os Cambissolos eutróficos vérticos, pouco profundos a profundos, são classificados como classe irrigável de uso especial, devido às fortes limitações edáficas, e também da deficiência de drenagem interna e externa. Quando associados a outras unidades com maiores limitações, enquadram-se nas classes restritas, aptas unicamente para cultivo de arroz irrigado e cana de açúcar. </w:t>
      </w:r>
    </w:p>
    <w:p w:rsidR="006026B9" w:rsidRPr="0074584F" w:rsidRDefault="00AC7BCE" w:rsidP="00023539">
      <w:pPr>
        <w:pStyle w:val="Ttulo3"/>
      </w:pPr>
      <w:bookmarkStart w:id="117" w:name="_Toc370310196"/>
      <w:r w:rsidRPr="0074584F">
        <w:t>2.1.2.</w:t>
      </w:r>
      <w:r w:rsidR="00324905" w:rsidRPr="0074584F">
        <w:t>1.</w:t>
      </w:r>
      <w:r w:rsidRPr="0074584F">
        <w:t>3. Latossolos</w:t>
      </w:r>
      <w:bookmarkEnd w:id="117"/>
    </w:p>
    <w:p w:rsidR="006026B9" w:rsidRPr="0074584F" w:rsidRDefault="006026B9" w:rsidP="000D32C2">
      <w:r w:rsidRPr="0074584F">
        <w:t>Compreende solos minerais em avançado estágio de intemperização, muito evoluídos, não hidromórficos, como resultado de profundas transformações no material constitutivo, com B imediatamente abaixo de qualquer tipo de horizonte</w:t>
      </w:r>
      <w:r w:rsidR="00023539">
        <w:t xml:space="preserve"> A. Têm sequência de horizontes </w:t>
      </w:r>
      <w:r w:rsidRPr="0074584F">
        <w:t xml:space="preserve">A, B, C com pouca diferenciação de subhorizontes e com argila de atividade baixa. Os teores da fração de argila no perfil aumentam gradativamente com a profundidade, ou permanecem constantes ao longo do mesmo. São normalmente muito profundos e todas as </w:t>
      </w:r>
      <w:r w:rsidRPr="0074584F">
        <w:lastRenderedPageBreak/>
        <w:t xml:space="preserve">unidades de mapeamento cujos desta classe de solos que </w:t>
      </w:r>
      <w:r w:rsidR="00AC6F7A" w:rsidRPr="0074584F">
        <w:t>se apresentaram</w:t>
      </w:r>
      <w:r w:rsidRPr="0074584F">
        <w:t xml:space="preserve"> como pouco profundos foram mapeados como não irrigáveis. </w:t>
      </w:r>
    </w:p>
    <w:p w:rsidR="006026B9" w:rsidRPr="0074584F" w:rsidRDefault="006026B9" w:rsidP="000D32C2">
      <w:r w:rsidRPr="0074584F">
        <w:t xml:space="preserve">Esses Latossolos possuem predominantemente em sua composição granulométrica as frações grosseiras (areia grossa e areia fina) e os teores de silte e argila muito baixos, esses dois últimos principais responsáveis por conterem os pontos de trocas químicas. Por consequência de sua composição granulométrica também apresentam muito baixa capacidade de armazenamento de água, são forte a acentuadamente drenados e de baixa fertilidade natural. </w:t>
      </w:r>
    </w:p>
    <w:p w:rsidR="006026B9" w:rsidRPr="0074584F" w:rsidRDefault="006026B9" w:rsidP="000D32C2">
      <w:r w:rsidRPr="0074584F">
        <w:t xml:space="preserve">Estes solos também possuem boas condições físicas que, aliado ao relevo plano ou suavemente ondulado, favorecem a utilização com diversas culturas climaticamente adaptadas ou sob irrigação. As principais limitações são a acidez elevada e a fertilidade química baixa. Requerem um manejo adequado com correção da acidez, adubação fertilizante e controle de erosão, sobretudo nos solos de textura média, que são os mais pobres e susceptíveis à erosão. </w:t>
      </w:r>
    </w:p>
    <w:p w:rsidR="006026B9" w:rsidRPr="0074584F" w:rsidRDefault="006026B9" w:rsidP="000D32C2">
      <w:r w:rsidRPr="0074584F">
        <w:t>Há presença de agregados que permitem seu recobrimento por películas de materiais finos caracterizando filmes de cerosidade d</w:t>
      </w:r>
      <w:r w:rsidR="00023539">
        <w:t xml:space="preserve">entro dos 120 cm da superfície, </w:t>
      </w:r>
      <w:r w:rsidRPr="0074584F">
        <w:t xml:space="preserve">sem, contudo ter incremento suficiente desses materiais para caracterizar um horizonte textural, além disso, teriam que apresentar relação textural maior ou igual 1,5. </w:t>
      </w:r>
    </w:p>
    <w:p w:rsidR="006026B9" w:rsidRPr="0074584F" w:rsidRDefault="00AC7BCE" w:rsidP="00023539">
      <w:pPr>
        <w:pStyle w:val="Ttulo3"/>
      </w:pPr>
      <w:bookmarkStart w:id="118" w:name="_Toc370310197"/>
      <w:r w:rsidRPr="0074584F">
        <w:t>2.1.2.</w:t>
      </w:r>
      <w:r w:rsidR="00324905" w:rsidRPr="0074584F">
        <w:t>1.</w:t>
      </w:r>
      <w:r w:rsidRPr="0074584F">
        <w:t>4. Neossolos</w:t>
      </w:r>
      <w:bookmarkEnd w:id="118"/>
    </w:p>
    <w:p w:rsidR="006026B9" w:rsidRPr="0074584F" w:rsidRDefault="006026B9" w:rsidP="000D32C2">
      <w:r w:rsidRPr="0074584F">
        <w:t xml:space="preserve">Compreende solos constituídos por material mineral ou por material orgânico com pequena expressão dos processos pedogenéticos, fazendo com que não existam modificações expressivas do material originário em função da resistência ao intemperismo, ou da composição química ou do relevo. São, portanto, solos pouco evoluídos e sem horizonte B diagnóstico. </w:t>
      </w:r>
    </w:p>
    <w:p w:rsidR="006026B9" w:rsidRPr="0074584F" w:rsidRDefault="006026B9" w:rsidP="000D32C2">
      <w:r w:rsidRPr="0074584F">
        <w:t xml:space="preserve">Na área foram identificados os subgrupos Neossolo Litólico Distrófico, Neossolo Flúvico Eutrófico e Neossolo Quartzarênico Eutrófico e Distrófico. </w:t>
      </w:r>
    </w:p>
    <w:p w:rsidR="006026B9" w:rsidRPr="0074584F" w:rsidRDefault="006026B9" w:rsidP="000D32C2">
      <w:r w:rsidRPr="0074584F">
        <w:t>Neossolo Litólico Distrófico típico são solos minerais, com baixa saturação de bases. Admite um horizonte B em inicio de formação. Portanto são solos pouco ou muito pouco desenvolvidos, com profundidade máxima de 0,50</w:t>
      </w:r>
      <w:r w:rsidR="00023539">
        <w:t xml:space="preserve"> </w:t>
      </w:r>
      <w:r w:rsidRPr="0074584F">
        <w:t xml:space="preserve">m, e horizonte A assente diretamente sobre a rocha ou sobre o saprólito (C ou Cr) do material originário. </w:t>
      </w:r>
    </w:p>
    <w:p w:rsidR="006026B9" w:rsidRPr="0074584F" w:rsidRDefault="006026B9" w:rsidP="000D32C2">
      <w:r w:rsidRPr="0074584F">
        <w:t xml:space="preserve">São solos moderada a acentuadamente drenados e, em relevo com declividade acentuada, são muito suscetíveis </w:t>
      </w:r>
      <w:r w:rsidR="00AC6F7A" w:rsidRPr="0074584F">
        <w:t>à</w:t>
      </w:r>
      <w:r w:rsidRPr="0074584F">
        <w:t xml:space="preserve"> erosão e deve-se preservar a vegetação natural ali existente. Ocorrem em relevo plano a escarpado, com as mais variadas classes de textura, e apresentam normalmente características de pedregosidade e rochosidade. </w:t>
      </w:r>
    </w:p>
    <w:p w:rsidR="006026B9" w:rsidRPr="0074584F" w:rsidRDefault="006026B9" w:rsidP="000D32C2">
      <w:r w:rsidRPr="0074584F">
        <w:lastRenderedPageBreak/>
        <w:t xml:space="preserve">Quanto à agricultura as principais restrições destes solos são devidas à sua pouca profundidade, à falta de água, à rochosidade e à pedregosidade, além da propensão à erosão. Foram considerados inaptos para a agricultura irrigada neste empreendimento. </w:t>
      </w:r>
    </w:p>
    <w:p w:rsidR="006026B9" w:rsidRPr="0074584F" w:rsidRDefault="006026B9" w:rsidP="000D32C2">
      <w:r w:rsidRPr="0074584F">
        <w:t>Neossolo Flúvico são solos derivados de sedimentos fluviais que ocorrem ocupando pequenas superfícies descontínuas, ao longo dos talvegues dos riachos que cruzam a área, apresentando relevo plano, própr</w:t>
      </w:r>
      <w:r w:rsidR="00023539">
        <w:t>io das terras de origem colúvio</w:t>
      </w:r>
      <w:r w:rsidRPr="0074584F">
        <w:t xml:space="preserve">–aluvial. Geralmente apresentam horizonte glei, ou horizontes de coloração pálida. </w:t>
      </w:r>
    </w:p>
    <w:p w:rsidR="006026B9" w:rsidRPr="0074584F" w:rsidRDefault="006026B9" w:rsidP="000D32C2">
      <w:r w:rsidRPr="0074584F">
        <w:t>São solos situados em relev</w:t>
      </w:r>
      <w:r w:rsidR="00023539">
        <w:t xml:space="preserve">o plano, </w:t>
      </w:r>
      <w:r w:rsidRPr="0074584F">
        <w:t>apresentado significativa potencialidade para a produção agrícola e pecuária, se forem utilizados sob manejo adequado, com irrigação. As unidades características são Neossolo Flúvico Tb Eutrófico. Para o Projeto Baixio de Irecê não apresentam interesse para uso agrícola irrigada, pois são encontrados em reduzidas áreas úteis, em manchas descontínuas, com risco de inundação nos períodos de chuvas e estão associados com solos erodidos e p</w:t>
      </w:r>
      <w:r w:rsidR="00023539">
        <w:t xml:space="preserve">edregosos. Geralmente estão sob </w:t>
      </w:r>
      <w:r w:rsidRPr="0074584F">
        <w:t xml:space="preserve">condição de áreas de preservação permanente. </w:t>
      </w:r>
    </w:p>
    <w:p w:rsidR="006026B9" w:rsidRPr="0074584F" w:rsidRDefault="006026B9" w:rsidP="000D32C2">
      <w:r w:rsidRPr="0074584F">
        <w:t xml:space="preserve">Na região são utilizados com agricultura de sequeiro e pecuária e situam-se normalmente nas margens de cursos de água, principalmente o rio Verde. Em sequeiro representam as áreas com melhores possibilidades de aproveitamento com culturas de ciclo curto e pastagens plantadas, pelas suas melhores condições de reserva de umidade. </w:t>
      </w:r>
    </w:p>
    <w:p w:rsidR="006026B9" w:rsidRPr="0074584F" w:rsidRDefault="006026B9" w:rsidP="000D32C2">
      <w:r w:rsidRPr="0074584F">
        <w:t xml:space="preserve">Os Neossolos Quartzarênicos ocorrem com pouca frequência, sendo localizadas principalmente na área da Etapa 1. Caracterizam-se pela textura arenosa ao longo do perfil, sendo solos profundos e bem drenados. Suas maiores limitações são o baixo nível de fertilidade natural e a escassa capacidade de retenção de água. </w:t>
      </w:r>
    </w:p>
    <w:p w:rsidR="006026B9" w:rsidRPr="0074584F" w:rsidRDefault="006026B9" w:rsidP="000D32C2">
      <w:r w:rsidRPr="0074584F">
        <w:t xml:space="preserve">As unidades características são Neossolos Quartzarênicos eutróficos e distróficos. </w:t>
      </w:r>
    </w:p>
    <w:p w:rsidR="006026B9" w:rsidRPr="0074584F" w:rsidRDefault="006026B9" w:rsidP="000D32C2">
      <w:r w:rsidRPr="0074584F">
        <w:t xml:space="preserve">De um modo geral estes solos são aproveitados com pecuária extensiva em condições precárias, em meio à própria vegetação natural. Por serem muito pobres química e mineralogicamente, com muito baixa capacidade de retenção de umidade, estes solos são muito pouco utilizados para agricultura em regime de sequeiro, todavia podem ser irrigados por métodos avançados, como gotejamento, para fruticultura, mediante fertiirrigação. Como são muito profundos e bem drenados, trazem a vantagem de não estarem sujeitos à elevação de lençol freático. </w:t>
      </w:r>
    </w:p>
    <w:p w:rsidR="006026B9" w:rsidRPr="00023539" w:rsidRDefault="00AC7BCE" w:rsidP="00023539">
      <w:pPr>
        <w:pStyle w:val="Ttulo3"/>
      </w:pPr>
      <w:bookmarkStart w:id="119" w:name="_Toc370310198"/>
      <w:r w:rsidRPr="00023539">
        <w:t>2.1.2.</w:t>
      </w:r>
      <w:r w:rsidR="00324905" w:rsidRPr="00023539">
        <w:t>1.</w:t>
      </w:r>
      <w:r w:rsidRPr="00023539">
        <w:t>5. Planossolo</w:t>
      </w:r>
      <w:r w:rsidR="00023539" w:rsidRPr="00023539">
        <w:t xml:space="preserve"> </w:t>
      </w:r>
      <w:r w:rsidRPr="00023539">
        <w:t>Nátrico</w:t>
      </w:r>
      <w:bookmarkEnd w:id="119"/>
    </w:p>
    <w:p w:rsidR="006026B9" w:rsidRPr="0074584F" w:rsidRDefault="006026B9" w:rsidP="000D32C2">
      <w:r w:rsidRPr="0074584F">
        <w:t xml:space="preserve">Compreende solos com horizonte B textural, com argila de atividade alta ou baixa, mudança textural abrupta e saturação com sódio trocável de média a alta nos horizontes B e/ou C, apresentando estes horizontes características indicativas de excesso de umidade durante determinado período do ano, com mosqueados e/ou cores de redução, em virtude de apresentarem drenagem imperfeita, com problema de encharcamento durante o período chuvoso e ressecamento e fendilhamento no B, durante a época seca. </w:t>
      </w:r>
    </w:p>
    <w:p w:rsidR="006026B9" w:rsidRPr="0074584F" w:rsidRDefault="006026B9" w:rsidP="000D32C2">
      <w:r w:rsidRPr="0074584F">
        <w:lastRenderedPageBreak/>
        <w:t xml:space="preserve">Estes solos situam-se normalmente em posições topográficas baixas que favorecem um excesso de umidade no período chuvoso, contrastando com o extremo ressecamento no período seco. Correspondem a pequenas áreas e são de pouca expressão em relação à área total, figurando apenas como componentes de associações com outros solos. </w:t>
      </w:r>
    </w:p>
    <w:p w:rsidR="006026B9" w:rsidRPr="0074584F" w:rsidRDefault="006026B9" w:rsidP="000D32C2">
      <w:r w:rsidRPr="0074584F">
        <w:t xml:space="preserve">Quanto ao uso agrícola, nota-se que atualmente estes solos são muito pouco utilizados na região, normalmente como pastagens nativas de uso extensivo. </w:t>
      </w:r>
    </w:p>
    <w:p w:rsidR="006026B9" w:rsidRPr="0074584F" w:rsidRDefault="00AC7BCE" w:rsidP="00023539">
      <w:pPr>
        <w:pStyle w:val="Ttulo3"/>
      </w:pPr>
      <w:bookmarkStart w:id="120" w:name="_Toc370310199"/>
      <w:r w:rsidRPr="0074584F">
        <w:t>2.1.2.</w:t>
      </w:r>
      <w:r w:rsidR="00324905" w:rsidRPr="0074584F">
        <w:t>1.</w:t>
      </w:r>
      <w:r w:rsidRPr="0074584F">
        <w:t>6. Plintossolos</w:t>
      </w:r>
      <w:bookmarkEnd w:id="120"/>
    </w:p>
    <w:p w:rsidR="006026B9" w:rsidRPr="0074584F" w:rsidRDefault="00C8340D" w:rsidP="000D32C2">
      <w:r>
        <w:t xml:space="preserve">São solos minerais formados sob </w:t>
      </w:r>
      <w:r w:rsidR="006026B9" w:rsidRPr="0074584F">
        <w:t xml:space="preserve">condições de restrição de percolação de água. Caracteriza-se principalmente pela presença de plintitização com ou sem petroplintita (concreções de ferro e canga). O horizonte diagnóstico, portanto, pode ser plíntico ou concrecionário coincidente com um horizonte B textural ou </w:t>
      </w:r>
      <w:r w:rsidRPr="0074584F">
        <w:t>B.</w:t>
      </w:r>
    </w:p>
    <w:p w:rsidR="006026B9" w:rsidRPr="0074584F" w:rsidRDefault="00C8340D" w:rsidP="000D32C2">
      <w:r w:rsidRPr="0074584F">
        <w:t xml:space="preserve">São solos argilosos e muito argilosos, com elevado conteúdo em argilo-minerais expandíveis, com do grupo da montmorilonita, que provocam fendilhamento dos solos no período seco e com aparecimento de superfícies de fricção - slickensides - em horizontes subsuperficiais, </w:t>
      </w:r>
      <w:r>
        <w:t xml:space="preserve">podendo ou não apresentar micro </w:t>
      </w:r>
      <w:r w:rsidRPr="0074584F">
        <w:t>relevo - gilgai.</w:t>
      </w:r>
      <w:r w:rsidR="006026B9" w:rsidRPr="0074584F">
        <w:t xml:space="preserve"> Possuem elevada saturação de bases (normalmente 100%) e reação moderadamente ácida a moderadamente alcalina. </w:t>
      </w:r>
    </w:p>
    <w:p w:rsidR="006026B9" w:rsidRPr="0074584F" w:rsidRDefault="006026B9" w:rsidP="000D32C2">
      <w:r w:rsidRPr="0074584F">
        <w:t xml:space="preserve">Apresentam sequência de horizontes A e C, com horizonte A geralmente fraco a moderado, drenagem imperfeita com permeabilidade lenta muito lenta, e em algumas áreas ocorrem com horizonte C carbonático. O horizonte C tem espessura variável em função da maior ou menor profundidade da rocha, ou é bastante espesso nas áreas de várzeas. </w:t>
      </w:r>
    </w:p>
    <w:p w:rsidR="006026B9" w:rsidRPr="0074584F" w:rsidRDefault="006026B9" w:rsidP="000D32C2">
      <w:r w:rsidRPr="0074584F">
        <w:t xml:space="preserve">Quanto ao uso agrícola, nas áreas do semiárido são utilizados geralmente com pecuária extensiva, aproveitando como pastagens a vegetação natural. Existe na região do semiárido áreas que são utilizadas racionalmente com irrigação, o que tem dado bons resultados. </w:t>
      </w:r>
    </w:p>
    <w:p w:rsidR="006026B9" w:rsidRPr="0074584F" w:rsidRDefault="006026B9" w:rsidP="000D32C2">
      <w:r w:rsidRPr="0074584F">
        <w:t xml:space="preserve">De modo geral, são solos com boa disponibilidade de nutrientes para as plantas, principalmente de cálcio, magnésio e potássio, mas geralmente possuem baixos teores de fósforo assimilável e nitrogênio; esse problema pode ser corrigido através de adubações. </w:t>
      </w:r>
    </w:p>
    <w:p w:rsidR="000813EB" w:rsidRPr="0074584F" w:rsidRDefault="006026B9" w:rsidP="000D32C2">
      <w:pPr>
        <w:rPr>
          <w:color w:val="FF0000"/>
        </w:rPr>
      </w:pPr>
      <w:r w:rsidRPr="0074584F">
        <w:t xml:space="preserve">Estes solos apresentam algumas limitações que restringem sua utilização, onde se destacam principalmente falta de água, drenagem imperfeita e más condições físicas, devido ao elevado teor de argilas do grupo 2:1, que fazem com que nas estiagens ressequem-se e fendilhem-se, tornando-se extremamente duros. </w:t>
      </w:r>
      <w:r w:rsidR="00C8340D" w:rsidRPr="0074584F">
        <w:t>Em épocas chuvas, esses solos tornam-se encharcados e pegajosos, dificultan</w:t>
      </w:r>
      <w:r w:rsidR="00C8340D">
        <w:t>do o uso de máquinas agrícolas.</w:t>
      </w:r>
    </w:p>
    <w:p w:rsidR="00BE1185" w:rsidRPr="001A1E12" w:rsidRDefault="00AC7BCE" w:rsidP="001A1E12">
      <w:pPr>
        <w:pStyle w:val="Ttulo3"/>
        <w:rPr>
          <w:rStyle w:val="Forte"/>
          <w:b/>
          <w:bCs/>
        </w:rPr>
      </w:pPr>
      <w:bookmarkStart w:id="121" w:name="_Toc254165951"/>
      <w:bookmarkStart w:id="122" w:name="_Toc280100583"/>
      <w:bookmarkStart w:id="123" w:name="_Toc289784883"/>
      <w:bookmarkStart w:id="124" w:name="_Toc342062266"/>
      <w:bookmarkStart w:id="125" w:name="_Toc370310200"/>
      <w:r w:rsidRPr="001A1E12">
        <w:rPr>
          <w:rStyle w:val="Forte"/>
          <w:b/>
          <w:bCs/>
        </w:rPr>
        <w:lastRenderedPageBreak/>
        <w:t>2</w:t>
      </w:r>
      <w:r w:rsidR="00BE1185" w:rsidRPr="001A1E12">
        <w:rPr>
          <w:rStyle w:val="Forte"/>
          <w:b/>
          <w:bCs/>
        </w:rPr>
        <w:t>.1.</w:t>
      </w:r>
      <w:r w:rsidR="00723D54" w:rsidRPr="001A1E12">
        <w:rPr>
          <w:rStyle w:val="Forte"/>
          <w:b/>
          <w:bCs/>
        </w:rPr>
        <w:t>3</w:t>
      </w:r>
      <w:r w:rsidR="00A8765A" w:rsidRPr="001A1E12">
        <w:rPr>
          <w:rStyle w:val="Forte"/>
          <w:b/>
          <w:bCs/>
        </w:rPr>
        <w:t>.</w:t>
      </w:r>
      <w:r w:rsidR="00BE1185" w:rsidRPr="001A1E12">
        <w:rPr>
          <w:rStyle w:val="Forte"/>
          <w:b/>
          <w:bCs/>
        </w:rPr>
        <w:t xml:space="preserve"> Hidrografia</w:t>
      </w:r>
      <w:bookmarkEnd w:id="121"/>
      <w:bookmarkEnd w:id="122"/>
      <w:bookmarkEnd w:id="123"/>
      <w:bookmarkEnd w:id="124"/>
      <w:bookmarkEnd w:id="125"/>
    </w:p>
    <w:p w:rsidR="006026B9" w:rsidRPr="0074584F" w:rsidRDefault="00AC7BCE" w:rsidP="001A1E12">
      <w:pPr>
        <w:pStyle w:val="Ttulo3"/>
      </w:pPr>
      <w:bookmarkStart w:id="126" w:name="_Toc370310201"/>
      <w:r w:rsidRPr="0074584F">
        <w:t xml:space="preserve">2.1.3.1. </w:t>
      </w:r>
      <w:r w:rsidR="006026B9" w:rsidRPr="0074584F">
        <w:t>Superficiais</w:t>
      </w:r>
      <w:bookmarkEnd w:id="126"/>
    </w:p>
    <w:p w:rsidR="006026B9" w:rsidRPr="0074584F" w:rsidRDefault="006026B9" w:rsidP="000D32C2">
      <w:r w:rsidRPr="0074584F">
        <w:t xml:space="preserve">A área do Projeto situa-se na bacia do rio Verde, afluente do rio São Francisco pela sua margem direita, no trecho médio do mesmo. O rio Verde constitui-se no principal sistema natural de drenagem da área, tendo como seu principal afluente na área do Projeto, o riacho Vereda do Lajedo ou vereda das Lajes, além de outros pequenos e intermitentes riachos. Muitos nascem nos contrafortes da serra do Rumo e outros na porção oeste deste rio. O rio Verde que é tributário da margem direita do rio São Francisco, percorre em sua trajetória final, um sentido sul para norte, com pequena inflexão para noroeste e recorta em seu curso estas superfícies aplanadas. </w:t>
      </w:r>
    </w:p>
    <w:p w:rsidR="00395506" w:rsidRPr="0074584F" w:rsidRDefault="006026B9" w:rsidP="000D32C2">
      <w:r w:rsidRPr="0074584F">
        <w:t>Todos estes pequenos tributários mencionados têm regime hídrico intermitente devido às condições climáticas de semiaridez reinantes na região. Alguns riachos que nascem na serra do Rumo têm trechos de seu curso aprofundados, principalmente quando, após percorrerem áreas de lajedos, onde diminui a infiltração e concentra o volume aquoso, encontram o manto permeável e pouco coeso das Coberturas Detríticas, por onde sulcam sua trajetória, aprofundando-se muitas vezes, até o substrato rochoso. Esta ação erosiva é também facilitada pela maior declividade nas proximidades das serras e do aumento desproporcional das vazões nas épocas de chuvas torrenciais.</w:t>
      </w:r>
    </w:p>
    <w:p w:rsidR="006026B9" w:rsidRPr="0074584F" w:rsidRDefault="00AC7BCE" w:rsidP="001A1E12">
      <w:pPr>
        <w:pStyle w:val="Ttulo3"/>
      </w:pPr>
      <w:bookmarkStart w:id="127" w:name="_Toc370310202"/>
      <w:r w:rsidRPr="0074584F">
        <w:t xml:space="preserve">2.1.3.2. </w:t>
      </w:r>
      <w:r w:rsidR="006026B9" w:rsidRPr="0074584F">
        <w:t>Bacia do Rio São Francisco</w:t>
      </w:r>
      <w:bookmarkEnd w:id="127"/>
    </w:p>
    <w:p w:rsidR="006026B9" w:rsidRPr="0074584F" w:rsidRDefault="006026B9" w:rsidP="000D32C2">
      <w:r w:rsidRPr="0074584F">
        <w:t>A bacia deste rio, no Estado da Bahia, d</w:t>
      </w:r>
      <w:r w:rsidR="001A1E12">
        <w:t>rena aproximadamente 300.000 km²</w:t>
      </w:r>
      <w:r w:rsidRPr="0074584F">
        <w:t xml:space="preserve">. No que tange a variação dos deflúvios anuais, observa-se a estiagem ocorrendo entre maio e novembro (meses mais secos: agosto a outubro) e as águas altas, entre dezembro e abril (deflúvios mais elevados: janeiro a março). </w:t>
      </w:r>
    </w:p>
    <w:p w:rsidR="006026B9" w:rsidRPr="0074584F" w:rsidRDefault="006026B9" w:rsidP="000D32C2">
      <w:r w:rsidRPr="0074584F">
        <w:t xml:space="preserve">Ao longo do rio, a variação dos deflúvios é também muito pequena, notando-se um decréscimo de montante para jusante, condizente com a distribuição pluviométrica observada. </w:t>
      </w:r>
    </w:p>
    <w:p w:rsidR="006026B9" w:rsidRPr="0074584F" w:rsidRDefault="006026B9" w:rsidP="000D32C2">
      <w:r w:rsidRPr="0074584F">
        <w:t xml:space="preserve">No que tange às características dos afluentes, verifica-se que os da margem esquerda são de regime intermitente, função da presença de rochas arenosas, ao passo que, na margem direita, são de caráter perene, em decorrência do perfil das rochas nesta margem, em sua grande maioria cristalina, as quais, diferentemente das primeiras, possuem boa capacidade de armazenamento d´água. </w:t>
      </w:r>
    </w:p>
    <w:p w:rsidR="006026B9" w:rsidRPr="0074584F" w:rsidRDefault="00AC7BCE" w:rsidP="001A1E12">
      <w:pPr>
        <w:pStyle w:val="Ttulo3"/>
      </w:pPr>
      <w:bookmarkStart w:id="128" w:name="_Toc370310203"/>
      <w:r w:rsidRPr="0074584F">
        <w:t xml:space="preserve">2.1.3.3. </w:t>
      </w:r>
      <w:r w:rsidR="006026B9" w:rsidRPr="0074584F">
        <w:t>Bacia do Rio Verde</w:t>
      </w:r>
      <w:bookmarkEnd w:id="128"/>
    </w:p>
    <w:p w:rsidR="006026B9" w:rsidRPr="0074584F" w:rsidRDefault="006026B9" w:rsidP="000D32C2">
      <w:r w:rsidRPr="0074584F">
        <w:t>O rio Verde, embora perene, apresenta uma vazão média da ordem de 0,5 m</w:t>
      </w:r>
      <w:r w:rsidR="001A1E12">
        <w:t>³</w:t>
      </w:r>
      <w:r w:rsidRPr="0074584F">
        <w:t xml:space="preserve">/s, que não possibilita qualquer forma de aproveitamento, uma vez que, além de muito pequena, encontra-se comprometida para abastecimento humano e animal e pequenas irrigações. Apresenta regime anual bem definido com período de estiagem entre os meses de junho e outubro e de cheias entre dezembro e março. Ao longo do rio Verde, a </w:t>
      </w:r>
      <w:r w:rsidRPr="0074584F">
        <w:lastRenderedPageBreak/>
        <w:t xml:space="preserve">montante e na AII da área do Projeto Baixio de Irecê, existem várias barragens que já comprometem o volume de água disponível para irrigação. Entre elas estão a Barragem de Mirorós, envolvendo terras dos municípios da AII de Ibipeba e Gentio do Ouro e que é responsável pela perenização deste rio. </w:t>
      </w:r>
      <w:r w:rsidR="00C8340D">
        <w:t>Existe</w:t>
      </w:r>
      <w:r w:rsidR="00C8340D" w:rsidRPr="0074584F">
        <w:t xml:space="preserve"> também o açude maravilha em Itaguaçu da Bahia, fora da AID do empreendimento. </w:t>
      </w:r>
    </w:p>
    <w:p w:rsidR="006026B9" w:rsidRPr="0074584F" w:rsidRDefault="006026B9" w:rsidP="000D32C2">
      <w:r w:rsidRPr="0074584F">
        <w:t xml:space="preserve">O conhecimento das características hidrológicas desta bacia é importante para o projeto das obras de arte necessárias à transposição dos talvegues e proteção das unidades do sistema de irrigação distribuídas ao longo da área. </w:t>
      </w:r>
    </w:p>
    <w:p w:rsidR="00F40837" w:rsidRPr="001A1E12" w:rsidRDefault="00AC7BCE" w:rsidP="001A1E12">
      <w:pPr>
        <w:pStyle w:val="Ttulo3"/>
        <w:rPr>
          <w:rStyle w:val="Forte"/>
          <w:b/>
          <w:bCs/>
        </w:rPr>
      </w:pPr>
      <w:bookmarkStart w:id="129" w:name="_Toc370310204"/>
      <w:r w:rsidRPr="001A1E12">
        <w:rPr>
          <w:rStyle w:val="Forte"/>
          <w:b/>
          <w:bCs/>
        </w:rPr>
        <w:t>2</w:t>
      </w:r>
      <w:r w:rsidR="00F40837" w:rsidRPr="001A1E12">
        <w:rPr>
          <w:rStyle w:val="Forte"/>
          <w:b/>
          <w:bCs/>
        </w:rPr>
        <w:t>.1.</w:t>
      </w:r>
      <w:r w:rsidR="00C55B28" w:rsidRPr="001A1E12">
        <w:rPr>
          <w:rStyle w:val="Forte"/>
          <w:b/>
          <w:bCs/>
        </w:rPr>
        <w:t>4</w:t>
      </w:r>
      <w:r w:rsidR="00F40837" w:rsidRPr="001A1E12">
        <w:rPr>
          <w:rStyle w:val="Forte"/>
          <w:b/>
          <w:bCs/>
        </w:rPr>
        <w:t>. Clima</w:t>
      </w:r>
      <w:bookmarkEnd w:id="129"/>
    </w:p>
    <w:p w:rsidR="006026B9" w:rsidRPr="0074584F" w:rsidRDefault="006026B9" w:rsidP="000D32C2">
      <w:r w:rsidRPr="0074584F">
        <w:t>O clima característico da região de abrangência do projeto é o quente e seco, possuindo altas temperaturas e chuvas torrenciais. Entre os meses de abril e outubro, ocorre o período de seca com temperaturas mais baixas, sobretudo nos mês de julho. Os meses mais quentes são outubro e novembro; e os mais frios, maio e junho. Verifica-se que as médias mensais podem variar pouco ao longo</w:t>
      </w:r>
      <w:r w:rsidR="001A1E12">
        <w:t xml:space="preserve"> do ano, ficando em torno de </w:t>
      </w:r>
      <w:r w:rsidR="001A1E12" w:rsidRPr="001A1E12">
        <w:rPr>
          <w:szCs w:val="22"/>
        </w:rPr>
        <w:t xml:space="preserve">24 </w:t>
      </w:r>
      <w:r w:rsidR="001A1E12" w:rsidRPr="001A1E12">
        <w:rPr>
          <w:rStyle w:val="st"/>
          <w:szCs w:val="22"/>
        </w:rPr>
        <w:t>°</w:t>
      </w:r>
      <w:r w:rsidRPr="001A1E12">
        <w:rPr>
          <w:szCs w:val="22"/>
        </w:rPr>
        <w:t>C.</w:t>
      </w:r>
      <w:r w:rsidRPr="0074584F">
        <w:t xml:space="preserve"> </w:t>
      </w:r>
    </w:p>
    <w:p w:rsidR="006026B9" w:rsidRPr="0074584F" w:rsidRDefault="006026B9" w:rsidP="000D32C2">
      <w:r w:rsidRPr="0074584F">
        <w:t xml:space="preserve">O clima da região segundo a classificação de Koppen é Bsw ―h‖, com característica muito quente e semiárido tipo estepe com forte evaporação no verão e temperatura </w:t>
      </w:r>
      <w:r w:rsidR="001A1E12">
        <w:t xml:space="preserve">elevada com média superior a 20 </w:t>
      </w:r>
      <w:r w:rsidR="001A1E12">
        <w:rPr>
          <w:rStyle w:val="st"/>
        </w:rPr>
        <w:t>°</w:t>
      </w:r>
      <w:r w:rsidRPr="0074584F">
        <w:t>C no inverno; que na verdade é uma estação chuvosa dividida em dois períodos, intercalada por uma curta temporada seca. Uma pequena parte ao noroeste da área enquadra-se na classificação BS ―wh‖, mas mantêm as características climáticas supracitadas</w:t>
      </w:r>
      <w:r w:rsidR="00644C95" w:rsidRPr="0074584F">
        <w:t>.</w:t>
      </w:r>
    </w:p>
    <w:p w:rsidR="00BE1185" w:rsidRPr="0074584F" w:rsidRDefault="00AC7BCE" w:rsidP="001A1E12">
      <w:pPr>
        <w:pStyle w:val="Ttulo3"/>
      </w:pPr>
      <w:bookmarkStart w:id="130" w:name="_Toc254165954"/>
      <w:bookmarkStart w:id="131" w:name="_Toc342062267"/>
      <w:bookmarkStart w:id="132" w:name="_Toc370310205"/>
      <w:r w:rsidRPr="0074584F">
        <w:t>2</w:t>
      </w:r>
      <w:r w:rsidR="00BE1185" w:rsidRPr="0074584F">
        <w:t>.2</w:t>
      </w:r>
      <w:r w:rsidR="00395506" w:rsidRPr="0074584F">
        <w:t>.</w:t>
      </w:r>
      <w:r w:rsidR="00BE1185" w:rsidRPr="0074584F">
        <w:t xml:space="preserve"> M</w:t>
      </w:r>
      <w:bookmarkEnd w:id="130"/>
      <w:r w:rsidR="001A1E12">
        <w:t>eio Biótico</w:t>
      </w:r>
      <w:bookmarkEnd w:id="131"/>
      <w:bookmarkEnd w:id="132"/>
    </w:p>
    <w:p w:rsidR="00BE1185" w:rsidRPr="001A1E12" w:rsidRDefault="00AC7BCE" w:rsidP="001A1E12">
      <w:pPr>
        <w:pStyle w:val="Ttulo3"/>
      </w:pPr>
      <w:bookmarkStart w:id="133" w:name="_Toc254165955"/>
      <w:bookmarkStart w:id="134" w:name="_Toc280100584"/>
      <w:bookmarkStart w:id="135" w:name="_Toc289784884"/>
      <w:bookmarkStart w:id="136" w:name="_Toc342062268"/>
      <w:bookmarkStart w:id="137" w:name="_Toc370310206"/>
      <w:r w:rsidRPr="001A1E12">
        <w:t>2</w:t>
      </w:r>
      <w:r w:rsidR="00BE1185" w:rsidRPr="001A1E12">
        <w:t>.2.1</w:t>
      </w:r>
      <w:r w:rsidR="00A20309" w:rsidRPr="001A1E12">
        <w:t>.</w:t>
      </w:r>
      <w:r w:rsidR="00BE1185" w:rsidRPr="001A1E12">
        <w:t xml:space="preserve"> Vegetação</w:t>
      </w:r>
      <w:bookmarkEnd w:id="133"/>
      <w:bookmarkEnd w:id="134"/>
      <w:bookmarkEnd w:id="135"/>
      <w:bookmarkEnd w:id="136"/>
      <w:bookmarkEnd w:id="137"/>
    </w:p>
    <w:p w:rsidR="009A228D" w:rsidRPr="0074584F" w:rsidRDefault="00AC7BCE" w:rsidP="001A1E12">
      <w:pPr>
        <w:pStyle w:val="Ttulo3"/>
      </w:pPr>
      <w:bookmarkStart w:id="138" w:name="_Toc370310207"/>
      <w:r w:rsidRPr="0074584F">
        <w:t xml:space="preserve">2.2.1.1. </w:t>
      </w:r>
      <w:r w:rsidR="009A228D" w:rsidRPr="0074584F">
        <w:t>Caracterização da Vegetação</w:t>
      </w:r>
      <w:bookmarkEnd w:id="138"/>
    </w:p>
    <w:p w:rsidR="009A228D" w:rsidRPr="0074584F" w:rsidRDefault="00AC7BCE" w:rsidP="001A1E12">
      <w:pPr>
        <w:pStyle w:val="Ttulo3"/>
      </w:pPr>
      <w:bookmarkStart w:id="139" w:name="_Toc370310208"/>
      <w:r w:rsidRPr="0074584F">
        <w:t xml:space="preserve">2.2.1.1.1. </w:t>
      </w:r>
      <w:r w:rsidR="009A228D" w:rsidRPr="0074584F">
        <w:t>O Bioma Caatinga</w:t>
      </w:r>
      <w:bookmarkEnd w:id="139"/>
    </w:p>
    <w:p w:rsidR="009A228D" w:rsidRPr="0074584F" w:rsidRDefault="009A228D" w:rsidP="000D32C2">
      <w:r w:rsidRPr="0074584F">
        <w:t>A região Nordeste brasileira ocupa aproximadamente 1.600.000 km</w:t>
      </w:r>
      <w:r w:rsidRPr="0074584F">
        <w:rPr>
          <w:vertAlign w:val="superscript"/>
        </w:rPr>
        <w:t>2</w:t>
      </w:r>
      <w:r w:rsidR="001A1E12">
        <w:t xml:space="preserve">, o equivalente a cerca de </w:t>
      </w:r>
      <w:r w:rsidRPr="0074584F">
        <w:t xml:space="preserve">18% da superfície do Brasil. Nesta área vivem cerca de ¼ da população brasileira (IBGE, 2004) e está inserida a região semi-árida com cerca de 970.000 </w:t>
      </w:r>
      <w:r w:rsidR="001A1E12">
        <w:t>k</w:t>
      </w:r>
      <w:r w:rsidRPr="0074584F">
        <w:t>m</w:t>
      </w:r>
      <w:r w:rsidRPr="0074584F">
        <w:rPr>
          <w:vertAlign w:val="superscript"/>
        </w:rPr>
        <w:t>2</w:t>
      </w:r>
      <w:r w:rsidRPr="0074584F">
        <w:t>, correspondendo a 11,4% do território nacional (MIN, 2005). É caracterizada pela irregularidade das chuvas, longos períodos de seca e com forte deficiência hídrica, intermitência de seus rios, solos rasos e ecossistemas xerófilos. As condi</w:t>
      </w:r>
      <w:r w:rsidR="001A1E12">
        <w:t>ções ecológicas típicas do semi</w:t>
      </w:r>
      <w:r w:rsidRPr="0074584F">
        <w:t>árido são representadas pelas depressões interplanálticas, onde predominam as caatingas, contrastando com as áreas das chapadas, onde predominam os cerrados, campos rupestres e diferentes tipos de florestas (</w:t>
      </w:r>
      <w:r w:rsidR="005B76C1" w:rsidRPr="0074584F">
        <w:t>Duarte</w:t>
      </w:r>
      <w:r w:rsidRPr="0074584F">
        <w:t>, 1992).</w:t>
      </w:r>
    </w:p>
    <w:p w:rsidR="009A228D" w:rsidRPr="0074584F" w:rsidRDefault="009A228D" w:rsidP="000D32C2">
      <w:r w:rsidRPr="0074584F">
        <w:lastRenderedPageBreak/>
        <w:t xml:space="preserve">O bioma </w:t>
      </w:r>
      <w:r w:rsidR="005B76C1" w:rsidRPr="0074584F">
        <w:t xml:space="preserve">Caatinga </w:t>
      </w:r>
      <w:r w:rsidRPr="0074584F">
        <w:t xml:space="preserve">é o maior e mais importante ecossistema existente na Região Nordeste do Brasil, ocupando praticamente 60% de sua área, estendendo-se pelo domínio de climas semiáridos, numa área de quase 100 milhões de hectares, o que chega a 11% do território nacional. A </w:t>
      </w:r>
      <w:r w:rsidR="005B76C1" w:rsidRPr="0074584F">
        <w:t xml:space="preserve">Caatinga </w:t>
      </w:r>
      <w:r w:rsidRPr="0074584F">
        <w:t xml:space="preserve">ocupa parte dos estados do Ceará, Rio Grande do Norte, Paraíba, Pernambuco, Alagoas, Sergipe, Piauí, Bahia e uma pequena </w:t>
      </w:r>
      <w:r w:rsidR="00F80F9A" w:rsidRPr="0074584F">
        <w:t>porção ao norte de Minas Gerais.</w:t>
      </w:r>
    </w:p>
    <w:p w:rsidR="009A228D" w:rsidRPr="0074584F" w:rsidRDefault="009A228D" w:rsidP="000D32C2">
      <w:r w:rsidRPr="0074584F">
        <w:t xml:space="preserve">A </w:t>
      </w:r>
      <w:r w:rsidR="005B76C1" w:rsidRPr="0074584F">
        <w:t xml:space="preserve">Caatinga </w:t>
      </w:r>
      <w:r w:rsidRPr="0074584F">
        <w:t xml:space="preserve">também é chamada mata seca ou mata branca. </w:t>
      </w:r>
      <w:r w:rsidR="00C8340D" w:rsidRPr="0074584F">
        <w:t xml:space="preserve">Este tipo de vegetação é característico de regiões que geralmente apresentam baixa altitude e precipitações pluviométricas mal distribuídas, cujas médias pluviométricas ficam em torno de 500 mm de chuvas anuais, com temperaturas que oscilam entre 18 e 40 </w:t>
      </w:r>
      <w:r w:rsidR="00C8340D" w:rsidRPr="0074584F">
        <w:rPr>
          <w:vertAlign w:val="superscript"/>
        </w:rPr>
        <w:t>o</w:t>
      </w:r>
      <w:r w:rsidR="00C8340D" w:rsidRPr="0074584F">
        <w:t>C. Na Caatinga, a umidade nos solos e no ar é baixa, os solos em geral são pedregosos, e as árvores apresentam porte pequeno e geralmente tortuoso, resistentes ao calor, espinhosas, pouco folhosas e de folhas pequenas (Tigre,</w:t>
      </w:r>
      <w:r w:rsidR="00C8340D">
        <w:t xml:space="preserve"> </w:t>
      </w:r>
      <w:r w:rsidR="00C8340D" w:rsidRPr="0074584F">
        <w:t>1970).</w:t>
      </w:r>
    </w:p>
    <w:p w:rsidR="009A228D" w:rsidRPr="0074584F" w:rsidRDefault="001A1E12" w:rsidP="000D32C2">
      <w:r>
        <w:t>O clima na região semi</w:t>
      </w:r>
      <w:r w:rsidR="009A228D" w:rsidRPr="0074584F">
        <w:t>árida geralmente apresenta como característica marcante apenas duas estações: a chuvosa que dura entre três e cinco meses e a seca que dura de sete a nove meses (</w:t>
      </w:r>
      <w:r w:rsidR="005B76C1" w:rsidRPr="0074584F">
        <w:t>Mendes</w:t>
      </w:r>
      <w:r w:rsidR="009A228D" w:rsidRPr="0074584F">
        <w:t>, 1992).</w:t>
      </w:r>
    </w:p>
    <w:p w:rsidR="009A228D" w:rsidRPr="0074584F" w:rsidRDefault="009A228D" w:rsidP="000D32C2">
      <w:r w:rsidRPr="0074584F">
        <w:t>A umidade relativa do ar mantém-se em torno de 60% na época chuvosa e cai para 40% na época de estiagem. Dependendo da localidade, a evapotranspiração potencial pode ser superior a 2000 mm anuais, sendo o balanço hídrico deficitário, principalmente em virtude da elevada evaporação (</w:t>
      </w:r>
      <w:r w:rsidR="005B76C1" w:rsidRPr="0074584F">
        <w:t>Mendes</w:t>
      </w:r>
      <w:r w:rsidRPr="0074584F">
        <w:t xml:space="preserve">, 1992; </w:t>
      </w:r>
      <w:r w:rsidR="005B76C1" w:rsidRPr="0074584F">
        <w:t xml:space="preserve">Campello </w:t>
      </w:r>
      <w:r w:rsidRPr="0074584F">
        <w:rPr>
          <w:i/>
        </w:rPr>
        <w:t>et al</w:t>
      </w:r>
      <w:r w:rsidRPr="0074584F">
        <w:t>., 1999). As regiões onde prevalecem às plantas xéricas evidenciam-se pela natureza ecológico-vegetacional de suas paisagens típicas. São marcadas por uma flora singular constituídas por formações deciduais xerófilas (caatingas) e mesófilas (matas-secas), que expressa</w:t>
      </w:r>
      <w:r w:rsidR="001A1E12">
        <w:t>m a verdadeira condição de semi</w:t>
      </w:r>
      <w:r w:rsidRPr="0074584F">
        <w:t>árido do ambiente (</w:t>
      </w:r>
      <w:r w:rsidR="005B76C1" w:rsidRPr="0074584F">
        <w:t>Fernandes</w:t>
      </w:r>
      <w:r w:rsidRPr="0074584F">
        <w:t>, 1992).</w:t>
      </w:r>
    </w:p>
    <w:p w:rsidR="009A228D" w:rsidRPr="0074584F" w:rsidRDefault="00C8340D" w:rsidP="000D32C2">
      <w:r w:rsidRPr="0074584F">
        <w:t>A Caatinga, bioma único no mundo, é caracterizada pela formação de floresta seca, composta de vegetação xerófila de porte arbóreo, arbustivo e herbáceo, com ampla variação de fisionomia e flora e elevada diversidade de espécies, predominando representantes de Caesalpinaceae, Mimosaceae, Euphorbiaceae, Fabaceae e Cactaceae</w:t>
      </w:r>
      <w:r>
        <w:t xml:space="preserve"> </w:t>
      </w:r>
      <w:r w:rsidRPr="0074584F">
        <w:t>(Drumond</w:t>
      </w:r>
      <w:r w:rsidRPr="0074584F">
        <w:rPr>
          <w:i/>
        </w:rPr>
        <w:t>et al</w:t>
      </w:r>
      <w:r w:rsidRPr="0074584F">
        <w:t>., 2000).</w:t>
      </w:r>
    </w:p>
    <w:p w:rsidR="009A228D" w:rsidRPr="0074584F" w:rsidRDefault="009A228D" w:rsidP="000D32C2">
      <w:r w:rsidRPr="0074584F">
        <w:t>Constitui-se na expressão sintética dos elementos físicos e climáticos, uma vegetação singular cujos elementos florísticos expressam uma morfologia, anatomia e mecanismo fisiológico convenientes para resistir ao ambiente xérico. Traduzindo, o xerofilismo expressa uma condição de sobrevivência ligada a um ambiente seco, ecologicamente com deficiência hídrica, cuja água disponível às plantas procede unicamente do curto período da estação chuvosa, já que seus solos acumulam pouca água (</w:t>
      </w:r>
      <w:r w:rsidR="005B76C1" w:rsidRPr="0074584F">
        <w:t>Souto</w:t>
      </w:r>
      <w:r w:rsidRPr="0074584F">
        <w:t>, 2006).</w:t>
      </w:r>
    </w:p>
    <w:p w:rsidR="00397B9D" w:rsidRPr="0074584F" w:rsidRDefault="00AC7BCE" w:rsidP="00FE188A">
      <w:pPr>
        <w:pStyle w:val="Ttulo3"/>
      </w:pPr>
      <w:bookmarkStart w:id="140" w:name="_Toc370310209"/>
      <w:r w:rsidRPr="0074584F">
        <w:t xml:space="preserve">2.2.1.1.2. </w:t>
      </w:r>
      <w:r w:rsidR="00FE188A">
        <w:t>Florística e F</w:t>
      </w:r>
      <w:r w:rsidR="00397B9D" w:rsidRPr="0074584F">
        <w:t>itossociologia da Caatinga</w:t>
      </w:r>
      <w:bookmarkEnd w:id="140"/>
    </w:p>
    <w:p w:rsidR="00397B9D" w:rsidRPr="0074584F" w:rsidRDefault="00397B9D" w:rsidP="000D32C2">
      <w:r w:rsidRPr="0074584F">
        <w:t>A composição florística deve ser um dos primeiros aspectos a seranalisado em áreas florestais que são objetos de pesquisa, manejo</w:t>
      </w:r>
      <w:r w:rsidR="00FE188A">
        <w:t xml:space="preserve"> </w:t>
      </w:r>
      <w:r w:rsidRPr="0074584F">
        <w:t xml:space="preserve">silvicultural, e qualquer outra atividade que envolva a utilização </w:t>
      </w:r>
      <w:r w:rsidR="00C8340D" w:rsidRPr="0074584F">
        <w:t>dos</w:t>
      </w:r>
      <w:r w:rsidR="00C8340D">
        <w:t xml:space="preserve"> </w:t>
      </w:r>
      <w:r w:rsidR="00C8340D" w:rsidRPr="0074584F">
        <w:t>recursos</w:t>
      </w:r>
      <w:r w:rsidRPr="0074584F">
        <w:t xml:space="preserve"> vegetais. É </w:t>
      </w:r>
      <w:r w:rsidRPr="0074584F">
        <w:lastRenderedPageBreak/>
        <w:t xml:space="preserve">essencial entender a composição florística para </w:t>
      </w:r>
      <w:r w:rsidR="00C8340D" w:rsidRPr="0074584F">
        <w:t>se</w:t>
      </w:r>
      <w:r w:rsidR="00C8340D">
        <w:t xml:space="preserve"> </w:t>
      </w:r>
      <w:r w:rsidR="00C8340D" w:rsidRPr="0074584F">
        <w:t>desenvolver</w:t>
      </w:r>
      <w:r w:rsidRPr="0074584F">
        <w:t xml:space="preserve"> estudos adicionais sobre a estrutura da dinâmica </w:t>
      </w:r>
      <w:r w:rsidR="00C8340D" w:rsidRPr="0074584F">
        <w:t>da</w:t>
      </w:r>
      <w:r w:rsidR="00C8340D">
        <w:t xml:space="preserve"> </w:t>
      </w:r>
      <w:r w:rsidR="00C8340D" w:rsidRPr="0074584F">
        <w:t>floresta</w:t>
      </w:r>
      <w:r w:rsidRPr="0074584F">
        <w:t xml:space="preserve"> (</w:t>
      </w:r>
      <w:r w:rsidR="005B76C1" w:rsidRPr="0074584F">
        <w:t>Carvalho</w:t>
      </w:r>
      <w:r w:rsidRPr="0074584F">
        <w:t>,1997).</w:t>
      </w:r>
    </w:p>
    <w:p w:rsidR="00397B9D" w:rsidRPr="0074584F" w:rsidRDefault="00397B9D" w:rsidP="000D32C2">
      <w:r w:rsidRPr="0074584F">
        <w:t>Segundo o mesmo autor, a análise da estrutura de uma floresta é</w:t>
      </w:r>
      <w:r w:rsidR="00FE188A">
        <w:t xml:space="preserve"> </w:t>
      </w:r>
      <w:r w:rsidRPr="0074584F">
        <w:t>feita com base nas dimensões das plantas e suas distribuições. A</w:t>
      </w:r>
      <w:r w:rsidR="00FE188A">
        <w:t xml:space="preserve"> </w:t>
      </w:r>
      <w:r w:rsidRPr="0074584F">
        <w:t>análise quantitativa de uma comunidade de plantas permite predições</w:t>
      </w:r>
      <w:r w:rsidR="00FE188A">
        <w:t xml:space="preserve"> </w:t>
      </w:r>
      <w:r w:rsidRPr="0074584F">
        <w:t>sobre a sua dinâmica e evolução. O conhecimento da estrutura e sua</w:t>
      </w:r>
      <w:r w:rsidR="00FE188A">
        <w:t xml:space="preserve"> </w:t>
      </w:r>
      <w:r w:rsidRPr="0074584F">
        <w:t>relação com a diversidade e produtividade são essenciais para o</w:t>
      </w:r>
      <w:r w:rsidR="00FE188A">
        <w:t xml:space="preserve"> </w:t>
      </w:r>
      <w:r w:rsidRPr="0074584F">
        <w:t>planejamento de sistemas silviculturais</w:t>
      </w:r>
      <w:r w:rsidR="00FE188A">
        <w:t xml:space="preserve"> </w:t>
      </w:r>
      <w:r w:rsidRPr="0074584F">
        <w:t>ecologica e</w:t>
      </w:r>
      <w:r w:rsidR="00FE188A">
        <w:t xml:space="preserve"> </w:t>
      </w:r>
      <w:r w:rsidRPr="0074584F">
        <w:t>socioeconomicamente viáveis. A análise das características</w:t>
      </w:r>
      <w:r w:rsidR="00FE188A">
        <w:t xml:space="preserve"> </w:t>
      </w:r>
      <w:r w:rsidRPr="0074584F">
        <w:t>silviculturais, condições biológicas, composição florística e estruturadas florestas proporcionam uma base firme para a tomada de decisões</w:t>
      </w:r>
      <w:r w:rsidR="00FE188A">
        <w:t xml:space="preserve"> </w:t>
      </w:r>
      <w:r w:rsidRPr="0074584F">
        <w:t>sobre os métodos e técnicas apropriados para serem usados em futuras</w:t>
      </w:r>
      <w:r w:rsidR="00FE188A">
        <w:t xml:space="preserve"> </w:t>
      </w:r>
      <w:r w:rsidRPr="0074584F">
        <w:t>ações de manejo.</w:t>
      </w:r>
    </w:p>
    <w:p w:rsidR="00397B9D" w:rsidRPr="0074584F" w:rsidRDefault="00397B9D" w:rsidP="000D32C2">
      <w:r w:rsidRPr="0074584F">
        <w:t>De acordo com Rodal (1992), apesar da existência de alguns</w:t>
      </w:r>
      <w:r w:rsidR="00FE188A">
        <w:t xml:space="preserve"> </w:t>
      </w:r>
      <w:r w:rsidRPr="0074584F">
        <w:t>trabalhos relacionados com a vegetação da caatinga, ainda faltava</w:t>
      </w:r>
      <w:r w:rsidR="00FE188A">
        <w:t xml:space="preserve"> </w:t>
      </w:r>
      <w:r w:rsidRPr="0074584F">
        <w:t>muito para o conhecimento das caatingas como um todo, havendo</w:t>
      </w:r>
      <w:r w:rsidR="00FE188A">
        <w:t xml:space="preserve"> </w:t>
      </w:r>
      <w:r w:rsidRPr="0074584F">
        <w:t>necessidade de se realizar, em áreas localizadas, levantamentos das</w:t>
      </w:r>
      <w:r w:rsidR="00FE188A">
        <w:t xml:space="preserve"> </w:t>
      </w:r>
      <w:r w:rsidRPr="0074584F">
        <w:t>espécies, determinando seus padrões de distribuição geográfica,</w:t>
      </w:r>
      <w:r w:rsidR="00FE188A">
        <w:t xml:space="preserve"> </w:t>
      </w:r>
      <w:r w:rsidRPr="0074584F">
        <w:t>abundância e relação com os fatores ambientais, para que se possa</w:t>
      </w:r>
      <w:r w:rsidR="00FE188A">
        <w:t xml:space="preserve"> </w:t>
      </w:r>
      <w:r w:rsidRPr="0074584F">
        <w:t>estabelecer, com base em dados quantitativos, os diferentes tipos de</w:t>
      </w:r>
      <w:r w:rsidR="00FE188A">
        <w:t xml:space="preserve"> </w:t>
      </w:r>
      <w:r w:rsidR="005B76C1" w:rsidRPr="0074584F">
        <w:t xml:space="preserve">Caatinga </w:t>
      </w:r>
      <w:r w:rsidRPr="0074584F">
        <w:t>e suas conexões florísticas.</w:t>
      </w:r>
    </w:p>
    <w:p w:rsidR="00397B9D" w:rsidRPr="0074584F" w:rsidRDefault="00397B9D" w:rsidP="000D32C2">
      <w:r w:rsidRPr="0074584F">
        <w:t>Andrade-Lima (1981), considerando levantamentos florísticos e</w:t>
      </w:r>
      <w:r w:rsidR="009F2E2A">
        <w:t xml:space="preserve"> </w:t>
      </w:r>
      <w:r w:rsidRPr="0074584F">
        <w:t xml:space="preserve">fitossociológicos realizados na </w:t>
      </w:r>
      <w:r w:rsidR="005B76C1" w:rsidRPr="0074584F">
        <w:t>Caatinga</w:t>
      </w:r>
      <w:r w:rsidRPr="0074584F">
        <w:t>, observou uma grande</w:t>
      </w:r>
      <w:r w:rsidR="009F2E2A">
        <w:t xml:space="preserve"> </w:t>
      </w:r>
      <w:r w:rsidRPr="0074584F">
        <w:t>variabilidade de espécies e de indivíduos, o que levou o autor a afirmar</w:t>
      </w:r>
      <w:r w:rsidR="009F2E2A">
        <w:t xml:space="preserve"> </w:t>
      </w:r>
      <w:r w:rsidRPr="0074584F">
        <w:t>que as caatingas situadas em locais onde as precipitações eram mais</w:t>
      </w:r>
      <w:r w:rsidR="009F2E2A">
        <w:t xml:space="preserve"> </w:t>
      </w:r>
      <w:r w:rsidRPr="0074584F">
        <w:t>elevadas apresentavam maior número de espécies.</w:t>
      </w:r>
    </w:p>
    <w:p w:rsidR="00397B9D" w:rsidRPr="0074584F" w:rsidRDefault="00397B9D" w:rsidP="000D32C2">
      <w:r w:rsidRPr="0074584F">
        <w:t>Para Rodal (1992) o maior ou menor número de espécies nos</w:t>
      </w:r>
      <w:r w:rsidR="009F2E2A">
        <w:t xml:space="preserve"> </w:t>
      </w:r>
      <w:r w:rsidRPr="0074584F">
        <w:t>levantamentos realizados deve ser resposta a um conjunto de fatores,</w:t>
      </w:r>
      <w:r w:rsidR="009F2E2A">
        <w:t xml:space="preserve"> </w:t>
      </w:r>
      <w:r w:rsidRPr="0074584F">
        <w:t>tais como: situação topográfica, classe, profundidade e permeabilidadedo solo e não apenas ao total de chuvas, embora este seja um dos</w:t>
      </w:r>
      <w:r w:rsidR="009F2E2A">
        <w:t xml:space="preserve"> </w:t>
      </w:r>
      <w:r w:rsidRPr="0074584F">
        <w:t>fatores mais importantes.</w:t>
      </w:r>
    </w:p>
    <w:p w:rsidR="00397B9D" w:rsidRPr="0074584F" w:rsidRDefault="00397B9D" w:rsidP="000D32C2">
      <w:r w:rsidRPr="0074584F">
        <w:t>Diversos trabalhos sobre a composição florística no Nordeste do</w:t>
      </w:r>
      <w:r w:rsidR="009F2E2A">
        <w:t xml:space="preserve"> </w:t>
      </w:r>
      <w:r w:rsidRPr="0074584F">
        <w:t>Brasil vêm sendo desenvolvidos nos últimos anos. Pereira e</w:t>
      </w:r>
      <w:r w:rsidR="005B76C1" w:rsidRPr="0074584F">
        <w:t xml:space="preserve"> colaboradores</w:t>
      </w:r>
      <w:r w:rsidRPr="0074584F">
        <w:t xml:space="preserve"> (2001)</w:t>
      </w:r>
      <w:r w:rsidR="009F2E2A">
        <w:t xml:space="preserve"> </w:t>
      </w:r>
      <w:r w:rsidRPr="0074584F">
        <w:t>pesquis</w:t>
      </w:r>
      <w:r w:rsidR="005B76C1" w:rsidRPr="0074584F">
        <w:t>aram</w:t>
      </w:r>
      <w:r w:rsidRPr="0074584F">
        <w:t xml:space="preserve"> a florística de uma área localizada na zona fisiográfica do</w:t>
      </w:r>
      <w:r w:rsidR="009F2E2A">
        <w:t xml:space="preserve"> </w:t>
      </w:r>
      <w:r w:rsidRPr="0074584F">
        <w:t>agreste paraibano, entre os municípios de Areia e Remígio. Já</w:t>
      </w:r>
      <w:r w:rsidR="009F2E2A">
        <w:t xml:space="preserve"> </w:t>
      </w:r>
      <w:r w:rsidRPr="0074584F">
        <w:t>Alcoforado-Filho e</w:t>
      </w:r>
      <w:r w:rsidR="005B76C1" w:rsidRPr="0074584F">
        <w:t xml:space="preserve"> colaboradores</w:t>
      </w:r>
      <w:r w:rsidRPr="0074584F">
        <w:t xml:space="preserve"> (2003) estudaram a vegetação em uma área detransição ecológica no município de Caruaru (PE). Ainda em relação ao</w:t>
      </w:r>
      <w:r w:rsidR="009F2E2A">
        <w:t xml:space="preserve"> </w:t>
      </w:r>
      <w:r w:rsidRPr="0074584F">
        <w:t>estado de Pernambuco, Araújo e</w:t>
      </w:r>
      <w:r w:rsidR="009F2E2A">
        <w:t xml:space="preserve"> </w:t>
      </w:r>
      <w:r w:rsidR="005B76C1" w:rsidRPr="0074584F">
        <w:t>colaboradores</w:t>
      </w:r>
      <w:r w:rsidRPr="0074584F">
        <w:t xml:space="preserve"> (1995) analisaram a composição</w:t>
      </w:r>
      <w:r w:rsidR="009F2E2A">
        <w:t xml:space="preserve"> </w:t>
      </w:r>
      <w:r w:rsidRPr="0074584F">
        <w:t>florística e a fitossociologia em três áreas de caatinga e, Drumond e</w:t>
      </w:r>
      <w:r w:rsidR="005B76C1" w:rsidRPr="0074584F">
        <w:t xml:space="preserve"> colaboradores</w:t>
      </w:r>
      <w:r w:rsidR="009F2E2A">
        <w:t xml:space="preserve"> </w:t>
      </w:r>
      <w:r w:rsidRPr="0074584F">
        <w:t xml:space="preserve">(1982) pesquisaram a sociabilidade de espécies florestais da </w:t>
      </w:r>
      <w:r w:rsidR="005B76C1" w:rsidRPr="0074584F">
        <w:t xml:space="preserve">Caatinga </w:t>
      </w:r>
      <w:r w:rsidRPr="0074584F">
        <w:t>no município de Santa Maria da Boa Vista (PE).</w:t>
      </w:r>
    </w:p>
    <w:p w:rsidR="00397B9D" w:rsidRPr="0074584F" w:rsidRDefault="00397B9D" w:rsidP="000D32C2">
      <w:r w:rsidRPr="0074584F">
        <w:t xml:space="preserve">Em duas fitofisionomias de </w:t>
      </w:r>
      <w:r w:rsidR="005B76C1" w:rsidRPr="0074584F">
        <w:t xml:space="preserve">Caatinga </w:t>
      </w:r>
      <w:r w:rsidRPr="0074584F">
        <w:t>com diferentes históricos deuso, na região do Cariri paraibano, foram identificadas doze famílias</w:t>
      </w:r>
      <w:r w:rsidR="00083797">
        <w:t xml:space="preserve"> </w:t>
      </w:r>
      <w:r w:rsidRPr="0074584F">
        <w:t>botâni</w:t>
      </w:r>
      <w:r w:rsidR="001069D6" w:rsidRPr="0074584F">
        <w:t>cas e quinze espécies vegetais</w:t>
      </w:r>
      <w:r w:rsidRPr="0074584F">
        <w:t>. Ao final</w:t>
      </w:r>
      <w:r w:rsidR="005B76C1" w:rsidRPr="0074584F">
        <w:t>,</w:t>
      </w:r>
      <w:r w:rsidRPr="0074584F">
        <w:t xml:space="preserve"> os</w:t>
      </w:r>
      <w:r w:rsidR="00083797">
        <w:t xml:space="preserve"> </w:t>
      </w:r>
      <w:r w:rsidRPr="0074584F">
        <w:t xml:space="preserve">autores concluíram que as áreas de </w:t>
      </w:r>
      <w:r w:rsidR="005B76C1" w:rsidRPr="0074584F">
        <w:t xml:space="preserve">Caatinga </w:t>
      </w:r>
      <w:r w:rsidRPr="0074584F">
        <w:t xml:space="preserve">que </w:t>
      </w:r>
      <w:r w:rsidR="005B76C1" w:rsidRPr="0074584F">
        <w:t xml:space="preserve">possuem </w:t>
      </w:r>
      <w:r w:rsidRPr="0074584F">
        <w:t>melhor</w:t>
      </w:r>
      <w:r w:rsidR="00083797">
        <w:t xml:space="preserve"> </w:t>
      </w:r>
      <w:r w:rsidRPr="0074584F">
        <w:t>estado de conservação apresentam maior diversidade, expressa tanto</w:t>
      </w:r>
      <w:r w:rsidR="00083797">
        <w:t xml:space="preserve"> </w:t>
      </w:r>
      <w:r w:rsidRPr="0074584F">
        <w:t>pelo número de famílias quanto de espécies identificadas.</w:t>
      </w:r>
    </w:p>
    <w:p w:rsidR="00397B9D" w:rsidRPr="0074584F" w:rsidRDefault="00397B9D" w:rsidP="000D32C2">
      <w:r w:rsidRPr="0074584F">
        <w:t>A fitossociologia é o ramo da Ecologia Vegetal mais amplamente</w:t>
      </w:r>
      <w:r w:rsidR="00083797">
        <w:t xml:space="preserve"> </w:t>
      </w:r>
      <w:r w:rsidRPr="0074584F">
        <w:t>utilizado para diagnóstico quali-quantitativo das formações</w:t>
      </w:r>
      <w:r w:rsidR="00083797">
        <w:t xml:space="preserve"> </w:t>
      </w:r>
      <w:r w:rsidRPr="0074584F">
        <w:t>vegetacionais. Vários pesquisadores defendem a aplicação de seus</w:t>
      </w:r>
      <w:r w:rsidR="00083797">
        <w:t xml:space="preserve"> </w:t>
      </w:r>
      <w:r w:rsidRPr="0074584F">
        <w:t xml:space="preserve">resultados no planejamento </w:t>
      </w:r>
      <w:r w:rsidRPr="0074584F">
        <w:lastRenderedPageBreak/>
        <w:t>das ações de gestão ambiental, como no</w:t>
      </w:r>
      <w:r w:rsidR="00083797">
        <w:t xml:space="preserve"> </w:t>
      </w:r>
      <w:r w:rsidRPr="0074584F">
        <w:t>manejo florestal e na recuperação de áreas degradadas (</w:t>
      </w:r>
      <w:r w:rsidR="005B76C1" w:rsidRPr="0074584F">
        <w:t>Isernhagen</w:t>
      </w:r>
      <w:r w:rsidRPr="0074584F">
        <w:t>,2001).</w:t>
      </w:r>
    </w:p>
    <w:p w:rsidR="00397B9D" w:rsidRPr="0074584F" w:rsidRDefault="00397B9D" w:rsidP="000D32C2">
      <w:r w:rsidRPr="0074584F">
        <w:t>Para Martins (1989), a fitossociologia envolve o estudo das</w:t>
      </w:r>
      <w:r w:rsidR="00544FA2">
        <w:t xml:space="preserve"> </w:t>
      </w:r>
      <w:r w:rsidRPr="0074584F">
        <w:t>interrelações de espécies vegetais dentro da comunidade vegetal no</w:t>
      </w:r>
      <w:r w:rsidR="00544FA2">
        <w:t xml:space="preserve"> </w:t>
      </w:r>
      <w:r w:rsidRPr="0074584F">
        <w:t>espaço e no tempo. Refere-se ao estudo quantitativo da composição,</w:t>
      </w:r>
      <w:r w:rsidR="00544FA2">
        <w:t xml:space="preserve"> </w:t>
      </w:r>
      <w:r w:rsidRPr="0074584F">
        <w:t>estrutura, funcionamento, dinâmica, história, distribuição e relações</w:t>
      </w:r>
      <w:r w:rsidR="00544FA2">
        <w:t xml:space="preserve"> </w:t>
      </w:r>
      <w:r w:rsidRPr="0074584F">
        <w:t>ambientais da comunidade vegetal. Apóia-se muito na Taxonomia</w:t>
      </w:r>
      <w:r w:rsidR="00544FA2">
        <w:t xml:space="preserve"> </w:t>
      </w:r>
      <w:r w:rsidRPr="0074584F">
        <w:t>Vegetal e tem estreitas relações com a Fitogeografia e as Ciências</w:t>
      </w:r>
      <w:r w:rsidR="00544FA2">
        <w:t xml:space="preserve"> </w:t>
      </w:r>
      <w:r w:rsidRPr="0074584F">
        <w:t>Florestais.</w:t>
      </w:r>
    </w:p>
    <w:p w:rsidR="00397B9D" w:rsidRPr="0074584F" w:rsidRDefault="00397B9D" w:rsidP="000D32C2">
      <w:r w:rsidRPr="0074584F">
        <w:t xml:space="preserve">Na descrição da vegetação de </w:t>
      </w:r>
      <w:r w:rsidR="005B76C1" w:rsidRPr="0074584F">
        <w:t xml:space="preserve">Caatinga </w:t>
      </w:r>
      <w:r w:rsidRPr="0074584F">
        <w:t>é difícil explicar sua</w:t>
      </w:r>
      <w:r w:rsidR="00544FA2">
        <w:t xml:space="preserve"> </w:t>
      </w:r>
      <w:r w:rsidRPr="0074584F">
        <w:t>estrutura, a altura das árvores e sua densidade, pois este tipo de</w:t>
      </w:r>
      <w:r w:rsidR="00544FA2">
        <w:t xml:space="preserve"> </w:t>
      </w:r>
      <w:r w:rsidRPr="0074584F">
        <w:t>vegetação é muito variável quanto a estas características (</w:t>
      </w:r>
      <w:r w:rsidR="005B76C1" w:rsidRPr="0074584F">
        <w:t>Kuhlman</w:t>
      </w:r>
      <w:r w:rsidRPr="0074584F">
        <w:t>,</w:t>
      </w:r>
      <w:r w:rsidR="00544FA2">
        <w:t xml:space="preserve"> </w:t>
      </w:r>
      <w:r w:rsidRPr="0074584F">
        <w:t xml:space="preserve">1977; </w:t>
      </w:r>
      <w:r w:rsidR="005B76C1" w:rsidRPr="0074584F">
        <w:t>Ferreira</w:t>
      </w:r>
      <w:r w:rsidRPr="0074584F">
        <w:t>, 1988).</w:t>
      </w:r>
    </w:p>
    <w:p w:rsidR="00397B9D" w:rsidRPr="0074584F" w:rsidRDefault="00397B9D" w:rsidP="000D32C2">
      <w:r w:rsidRPr="0074584F">
        <w:t xml:space="preserve">Botanicamente, a </w:t>
      </w:r>
      <w:r w:rsidR="005B76C1" w:rsidRPr="0074584F">
        <w:t xml:space="preserve">Caatinga </w:t>
      </w:r>
      <w:r w:rsidRPr="0074584F">
        <w:t>constitui-se de um conjunto de</w:t>
      </w:r>
      <w:r w:rsidR="00544FA2">
        <w:t xml:space="preserve"> </w:t>
      </w:r>
      <w:r w:rsidRPr="0074584F">
        <w:t>formações arbustivas-arbóreo, com predominância de espécies da</w:t>
      </w:r>
      <w:r w:rsidR="00544FA2">
        <w:t xml:space="preserve"> </w:t>
      </w:r>
      <w:r w:rsidRPr="0074584F">
        <w:t>família leguminosas, às vezes associadas a euforbiáceas e cactáceas</w:t>
      </w:r>
      <w:r w:rsidR="00544FA2">
        <w:t xml:space="preserve"> </w:t>
      </w:r>
      <w:r w:rsidRPr="0074584F">
        <w:t>(</w:t>
      </w:r>
      <w:r w:rsidR="005B76C1" w:rsidRPr="0074584F">
        <w:t>Golfari</w:t>
      </w:r>
      <w:r w:rsidRPr="0074584F">
        <w:t>&amp;</w:t>
      </w:r>
      <w:r w:rsidR="005B76C1" w:rsidRPr="0074584F">
        <w:t>Caser</w:t>
      </w:r>
      <w:r w:rsidR="00C73324" w:rsidRPr="0074584F">
        <w:t>, 1975</w:t>
      </w:r>
      <w:r w:rsidRPr="0074584F">
        <w:t xml:space="preserve">; </w:t>
      </w:r>
      <w:r w:rsidR="005B76C1" w:rsidRPr="0074584F">
        <w:t xml:space="preserve">Drumond </w:t>
      </w:r>
      <w:r w:rsidRPr="0074584F">
        <w:rPr>
          <w:i/>
        </w:rPr>
        <w:t>et al</w:t>
      </w:r>
      <w:r w:rsidRPr="0074584F">
        <w:t>.; 2000).</w:t>
      </w:r>
    </w:p>
    <w:p w:rsidR="00397B9D" w:rsidRPr="0074584F" w:rsidRDefault="00397B9D" w:rsidP="000D32C2">
      <w:r w:rsidRPr="0074584F">
        <w:t xml:space="preserve">A diversidade dos tipos de </w:t>
      </w:r>
      <w:r w:rsidR="005B76C1" w:rsidRPr="0074584F">
        <w:t xml:space="preserve">Caatinga </w:t>
      </w:r>
      <w:r w:rsidRPr="0074584F">
        <w:t>pode ser determinada pelo</w:t>
      </w:r>
      <w:r w:rsidR="004C719A">
        <w:t xml:space="preserve"> </w:t>
      </w:r>
      <w:r w:rsidRPr="0074584F">
        <w:t>jogo mais sensível dos fatores físicos, acrescidos dos fatores biológicos.</w:t>
      </w:r>
    </w:p>
    <w:p w:rsidR="00397B9D" w:rsidRPr="0074584F" w:rsidRDefault="00397B9D" w:rsidP="000D32C2">
      <w:r w:rsidRPr="0074584F">
        <w:t>Considerando a ocorrência do tipo geral de vegetaç</w:t>
      </w:r>
      <w:r w:rsidR="004C719A">
        <w:t>ão, a caatinga, tem o clima semi</w:t>
      </w:r>
      <w:r w:rsidRPr="0074584F">
        <w:t>árido como fator determinante, enquanto a altitude e as</w:t>
      </w:r>
      <w:r w:rsidR="004C719A">
        <w:t xml:space="preserve"> </w:t>
      </w:r>
      <w:r w:rsidRPr="0074584F">
        <w:t>formas do relevo, aliadas às formações superficiais, são os fatores</w:t>
      </w:r>
      <w:r w:rsidR="004C719A">
        <w:t xml:space="preserve"> </w:t>
      </w:r>
      <w:r w:rsidRPr="0074584F">
        <w:t>determinantes da variação nos tipos de caatinga (</w:t>
      </w:r>
      <w:r w:rsidR="005B76C1" w:rsidRPr="0074584F">
        <w:t>Gomes</w:t>
      </w:r>
      <w:r w:rsidRPr="0074584F">
        <w:t>, 1980).</w:t>
      </w:r>
    </w:p>
    <w:p w:rsidR="00397B9D" w:rsidRPr="0074584F" w:rsidRDefault="00397B9D" w:rsidP="000D32C2">
      <w:r w:rsidRPr="0074584F">
        <w:t>O atual panorama dos levantamentos florísticos e fitossociológicos</w:t>
      </w:r>
      <w:r w:rsidR="004C719A">
        <w:t xml:space="preserve"> no semi</w:t>
      </w:r>
      <w:r w:rsidRPr="0074584F">
        <w:t>árido é reflexo de um considerável incremento de trabalhos em</w:t>
      </w:r>
      <w:r w:rsidR="004C719A">
        <w:t xml:space="preserve"> </w:t>
      </w:r>
      <w:r w:rsidRPr="0074584F">
        <w:t>áreas de caatinga (</w:t>
      </w:r>
      <w:r w:rsidR="005B76C1" w:rsidRPr="0074584F">
        <w:t>Araújo</w:t>
      </w:r>
      <w:r w:rsidRPr="0074584F">
        <w:t xml:space="preserve">, 2000; </w:t>
      </w:r>
      <w:r w:rsidR="005B76C1" w:rsidRPr="0074584F">
        <w:t>Pereira</w:t>
      </w:r>
      <w:r w:rsidRPr="0074584F">
        <w:t xml:space="preserve">, </w:t>
      </w:r>
      <w:r w:rsidR="005B76C1" w:rsidRPr="0074584F">
        <w:t>2000</w:t>
      </w:r>
      <w:r w:rsidRPr="0074584F">
        <w:t xml:space="preserve">; </w:t>
      </w:r>
      <w:r w:rsidR="005B76C1" w:rsidRPr="0074584F">
        <w:t>Camacho</w:t>
      </w:r>
      <w:r w:rsidRPr="0074584F">
        <w:t>, 2001;</w:t>
      </w:r>
      <w:r w:rsidR="004C719A">
        <w:t xml:space="preserve"> </w:t>
      </w:r>
      <w:r w:rsidR="005B76C1" w:rsidRPr="0074584F">
        <w:t>Alcoforado</w:t>
      </w:r>
      <w:r w:rsidRPr="0074584F">
        <w:t>-</w:t>
      </w:r>
      <w:r w:rsidR="005B76C1" w:rsidRPr="0074584F">
        <w:t xml:space="preserve">Filho </w:t>
      </w:r>
      <w:r w:rsidRPr="0074584F">
        <w:t>et al., 2003).</w:t>
      </w:r>
    </w:p>
    <w:p w:rsidR="006026B9" w:rsidRPr="0074584F" w:rsidRDefault="006833E2" w:rsidP="004C719A">
      <w:pPr>
        <w:pStyle w:val="Ttulo3"/>
      </w:pPr>
      <w:bookmarkStart w:id="141" w:name="_Toc370310210"/>
      <w:r w:rsidRPr="0074584F">
        <w:t xml:space="preserve">2.2.1.1.3. </w:t>
      </w:r>
      <w:r w:rsidR="004C719A">
        <w:t>Classificação da Vegetação R</w:t>
      </w:r>
      <w:r w:rsidR="006026B9" w:rsidRPr="0074584F">
        <w:t>egional</w:t>
      </w:r>
      <w:bookmarkEnd w:id="141"/>
    </w:p>
    <w:p w:rsidR="006026B9" w:rsidRPr="0074584F" w:rsidRDefault="006026B9" w:rsidP="000D32C2">
      <w:r w:rsidRPr="0074584F">
        <w:t>A cobertura vegetal dominante é definida como caatinga hiperxerófila, constituída por uma formação caducifólia, de porte arbustivo e arbóreo arbustivo, de caráter xerófilo, caracterizada pela ocorrência de espécies espinhosas, cactáceas e bromeliáceas. No limite norte da área, devido às condições de solos mal drenados e alagadiços, a caatinga é substituída por cobertura de gramíneas de campos de várzea, com regular ocorrência de palmeiras de carnaúba</w:t>
      </w:r>
      <w:r w:rsidR="00644C95" w:rsidRPr="0074584F">
        <w:t xml:space="preserve"> (Floram, 20011)</w:t>
      </w:r>
      <w:r w:rsidRPr="0074584F">
        <w:t xml:space="preserve">. </w:t>
      </w:r>
    </w:p>
    <w:p w:rsidR="006026B9" w:rsidRPr="0074584F" w:rsidRDefault="006026B9" w:rsidP="000D32C2">
      <w:r w:rsidRPr="0074584F">
        <w:t xml:space="preserve">A fitofisionomia é dividida em dois tipos básicos: </w:t>
      </w:r>
      <w:r w:rsidR="002A3D10" w:rsidRPr="0074584F">
        <w:t xml:space="preserve">Caatinga </w:t>
      </w:r>
      <w:r w:rsidRPr="0074584F">
        <w:t xml:space="preserve">arbórea arbustiva e </w:t>
      </w:r>
      <w:r w:rsidR="002A3D10" w:rsidRPr="0074584F">
        <w:t xml:space="preserve">Caatinga </w:t>
      </w:r>
      <w:r w:rsidRPr="0074584F">
        <w:t xml:space="preserve">arbustiva, baseando-se em suas expressões fisionômicas, já que estas podem apresentar-se com predominância de arbustos e/ou árvores; mais densa ou mais rala; podendo haver abundância de cactáceas ou não. </w:t>
      </w:r>
    </w:p>
    <w:p w:rsidR="006026B9" w:rsidRPr="0074584F" w:rsidRDefault="006026B9" w:rsidP="000D32C2">
      <w:r w:rsidRPr="0074584F">
        <w:t xml:space="preserve">A </w:t>
      </w:r>
      <w:r w:rsidR="002A3D10" w:rsidRPr="0074584F">
        <w:t xml:space="preserve">Área </w:t>
      </w:r>
      <w:r w:rsidRPr="0074584F">
        <w:t xml:space="preserve">de </w:t>
      </w:r>
      <w:r w:rsidR="002A3D10" w:rsidRPr="0074584F">
        <w:t xml:space="preserve">Influência </w:t>
      </w:r>
      <w:r w:rsidRPr="0074584F">
        <w:t xml:space="preserve">do Projeto apresenta, além das tipologias acima citadas, a Caatinga Herbáceo Arbustiva aberta; a Caatinga Arbustivo Arbórea aberta sobre lajeado de calcário e as formações arbustivo arbóreas abertas das áreas inundáveis. </w:t>
      </w:r>
    </w:p>
    <w:p w:rsidR="006026B9" w:rsidRPr="0074584F" w:rsidRDefault="006026B9" w:rsidP="000D32C2">
      <w:r w:rsidRPr="0074584F">
        <w:lastRenderedPageBreak/>
        <w:t xml:space="preserve">A Caatinga arbustiva arbórea densa é a classe predominante na área do projeto, ocupando também, as áreas planas a leste da Serra do Rumo (margem direita do rio Verde) e a área destinada à Reserva Legal do Riacho Ferreira (margem esquerda do rio Verde). Apresenta áreas de maior ou menor adensamento, acompanhando características do solo e da drenagem. </w:t>
      </w:r>
    </w:p>
    <w:p w:rsidR="006026B9" w:rsidRPr="0074584F" w:rsidRDefault="006026B9" w:rsidP="000D32C2">
      <w:pPr>
        <w:rPr>
          <w:b/>
          <w:bCs/>
        </w:rPr>
      </w:pPr>
      <w:r w:rsidRPr="0074584F">
        <w:t>O estrato arbóreo desta tipologia pos</w:t>
      </w:r>
      <w:r w:rsidR="00F40837" w:rsidRPr="0074584F">
        <w:t>sui indivíduos na faixa de 3 a 6</w:t>
      </w:r>
      <w:r w:rsidRPr="0074584F">
        <w:t xml:space="preserve"> m de altura, onde são frequentes a umburana</w:t>
      </w:r>
      <w:r w:rsidR="002A3D10" w:rsidRPr="0074584F">
        <w:t>-</w:t>
      </w:r>
      <w:r w:rsidRPr="0074584F">
        <w:t>de</w:t>
      </w:r>
      <w:r w:rsidR="002A3D10" w:rsidRPr="0074584F">
        <w:t>-</w:t>
      </w:r>
      <w:r w:rsidRPr="0074584F">
        <w:t>cambão (</w:t>
      </w:r>
      <w:r w:rsidRPr="0074584F">
        <w:rPr>
          <w:i/>
          <w:iCs/>
        </w:rPr>
        <w:t>Burseraleptophloeus</w:t>
      </w:r>
      <w:r w:rsidR="004C719A">
        <w:rPr>
          <w:i/>
          <w:iCs/>
        </w:rPr>
        <w:t xml:space="preserve"> </w:t>
      </w:r>
      <w:r w:rsidRPr="0074584F">
        <w:t>Engl.), a favela (</w:t>
      </w:r>
      <w:r w:rsidRPr="0074584F">
        <w:rPr>
          <w:i/>
          <w:iCs/>
        </w:rPr>
        <w:t>Cnidoscolusphyllacanthus</w:t>
      </w:r>
      <w:r w:rsidR="004C719A">
        <w:rPr>
          <w:i/>
          <w:iCs/>
        </w:rPr>
        <w:t xml:space="preserve"> </w:t>
      </w:r>
      <w:r w:rsidRPr="0074584F">
        <w:t>Mull. Pax et K.Hoffm.), a catingueira</w:t>
      </w:r>
      <w:r w:rsidR="002A3D10" w:rsidRPr="0074584F">
        <w:t>-</w:t>
      </w:r>
      <w:r w:rsidRPr="0074584F">
        <w:t>de</w:t>
      </w:r>
      <w:r w:rsidR="002A3D10" w:rsidRPr="0074584F">
        <w:t>-</w:t>
      </w:r>
      <w:r w:rsidRPr="0074584F">
        <w:t>porco (</w:t>
      </w:r>
      <w:r w:rsidRPr="0074584F">
        <w:rPr>
          <w:i/>
          <w:iCs/>
        </w:rPr>
        <w:t>Caesalpiniapyramidalis</w:t>
      </w:r>
      <w:r w:rsidR="004C719A">
        <w:rPr>
          <w:i/>
          <w:iCs/>
        </w:rPr>
        <w:t xml:space="preserve"> </w:t>
      </w:r>
      <w:r w:rsidRPr="0074584F">
        <w:t>Tull.), a aroeira (</w:t>
      </w:r>
      <w:r w:rsidRPr="0074584F">
        <w:rPr>
          <w:i/>
          <w:iCs/>
        </w:rPr>
        <w:t>Astronium urundeuva</w:t>
      </w:r>
      <w:r w:rsidR="004C719A">
        <w:rPr>
          <w:i/>
          <w:iCs/>
        </w:rPr>
        <w:t xml:space="preserve"> </w:t>
      </w:r>
      <w:r w:rsidRPr="0074584F">
        <w:t>Engl.), o umbuzeiro (</w:t>
      </w:r>
      <w:r w:rsidRPr="0074584F">
        <w:rPr>
          <w:i/>
          <w:iCs/>
        </w:rPr>
        <w:t xml:space="preserve">Spondias tuberosa </w:t>
      </w:r>
      <w:r w:rsidRPr="0074584F">
        <w:t>Arr.) e o imbiruçú (</w:t>
      </w:r>
      <w:r w:rsidRPr="0074584F">
        <w:rPr>
          <w:i/>
          <w:iCs/>
        </w:rPr>
        <w:t>Bombaxparviflorum</w:t>
      </w:r>
      <w:r w:rsidR="004C719A">
        <w:rPr>
          <w:i/>
          <w:iCs/>
        </w:rPr>
        <w:t xml:space="preserve"> </w:t>
      </w:r>
      <w:r w:rsidRPr="0074584F">
        <w:t>Mart</w:t>
      </w:r>
      <w:r w:rsidRPr="0074584F">
        <w:rPr>
          <w:i/>
          <w:iCs/>
        </w:rPr>
        <w:t xml:space="preserve">.). </w:t>
      </w:r>
      <w:r w:rsidRPr="0074584F">
        <w:t>No estrato arbustivo destacam-se a jureminha (</w:t>
      </w:r>
      <w:r w:rsidRPr="0074584F">
        <w:rPr>
          <w:i/>
          <w:iCs/>
        </w:rPr>
        <w:t>Mimosa</w:t>
      </w:r>
      <w:r w:rsidR="004C719A">
        <w:rPr>
          <w:i/>
          <w:iCs/>
        </w:rPr>
        <w:t xml:space="preserve"> </w:t>
      </w:r>
      <w:r w:rsidRPr="0074584F">
        <w:t>sp.), a catingueira (</w:t>
      </w:r>
      <w:r w:rsidRPr="0074584F">
        <w:rPr>
          <w:i/>
          <w:iCs/>
        </w:rPr>
        <w:t>Caesalpiniamicrophylla</w:t>
      </w:r>
      <w:r w:rsidR="004C719A">
        <w:rPr>
          <w:i/>
          <w:iCs/>
        </w:rPr>
        <w:t xml:space="preserve"> </w:t>
      </w:r>
      <w:r w:rsidR="004C719A">
        <w:t>Mart.)</w:t>
      </w:r>
      <w:r w:rsidRPr="0074584F">
        <w:t>, o quebra-facão (</w:t>
      </w:r>
      <w:r w:rsidRPr="0074584F">
        <w:rPr>
          <w:i/>
          <w:iCs/>
        </w:rPr>
        <w:t>Crotonpaniculatus</w:t>
      </w:r>
      <w:r w:rsidR="004C719A">
        <w:rPr>
          <w:i/>
          <w:iCs/>
        </w:rPr>
        <w:t xml:space="preserve"> </w:t>
      </w:r>
      <w:r w:rsidRPr="0074584F">
        <w:t>Muell. Arg.), o pinhão</w:t>
      </w:r>
      <w:r w:rsidR="002A3D10" w:rsidRPr="0074584F">
        <w:t>-</w:t>
      </w:r>
      <w:r w:rsidRPr="0074584F">
        <w:t>bravo (</w:t>
      </w:r>
      <w:r w:rsidRPr="0074584F">
        <w:rPr>
          <w:i/>
          <w:iCs/>
        </w:rPr>
        <w:t>Jatrophagossypifolia</w:t>
      </w:r>
      <w:r w:rsidR="004C719A">
        <w:rPr>
          <w:i/>
          <w:iCs/>
        </w:rPr>
        <w:t xml:space="preserve"> </w:t>
      </w:r>
      <w:r w:rsidRPr="0074584F">
        <w:t>L.), o marmeleiro (</w:t>
      </w:r>
      <w:r w:rsidRPr="0074584F">
        <w:rPr>
          <w:i/>
          <w:iCs/>
        </w:rPr>
        <w:t>Crotonsincorensis</w:t>
      </w:r>
      <w:r w:rsidR="004C719A">
        <w:rPr>
          <w:i/>
          <w:iCs/>
        </w:rPr>
        <w:t xml:space="preserve"> </w:t>
      </w:r>
      <w:r w:rsidRPr="0074584F">
        <w:t>Mart.) e o pereiro</w:t>
      </w:r>
      <w:r w:rsidR="002A3D10" w:rsidRPr="0074584F">
        <w:t>-</w:t>
      </w:r>
      <w:r w:rsidRPr="0074584F">
        <w:t>branco (</w:t>
      </w:r>
      <w:r w:rsidRPr="0074584F">
        <w:rPr>
          <w:i/>
          <w:iCs/>
        </w:rPr>
        <w:t>Aspidospermapyrifolium</w:t>
      </w:r>
      <w:r w:rsidR="004C719A">
        <w:rPr>
          <w:i/>
          <w:iCs/>
        </w:rPr>
        <w:t xml:space="preserve"> </w:t>
      </w:r>
      <w:r w:rsidRPr="0074584F">
        <w:t>Mart.). Apresenta também áreas alteradas, utilizadas para pastejo de rebanho caprino, ovino ou bovino, onde há predomínio da jurema (</w:t>
      </w:r>
      <w:r w:rsidRPr="0074584F">
        <w:rPr>
          <w:i/>
          <w:iCs/>
        </w:rPr>
        <w:t xml:space="preserve">Mimosa </w:t>
      </w:r>
      <w:r w:rsidRPr="0074584F">
        <w:rPr>
          <w:iCs/>
        </w:rPr>
        <w:t>sp</w:t>
      </w:r>
      <w:r w:rsidRPr="0074584F">
        <w:t>.)</w:t>
      </w:r>
      <w:r w:rsidR="00644C95" w:rsidRPr="0074584F">
        <w:t xml:space="preserve"> (Floram, 20011)</w:t>
      </w:r>
      <w:r w:rsidRPr="0074584F">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88"/>
      </w:tblGrid>
      <w:tr w:rsidR="00C55B28" w:rsidRPr="0074584F" w:rsidTr="00BC50AD">
        <w:tc>
          <w:tcPr>
            <w:tcW w:w="5000" w:type="pct"/>
            <w:shd w:val="clear" w:color="auto" w:fill="auto"/>
            <w:vAlign w:val="center"/>
          </w:tcPr>
          <w:p w:rsidR="00C55B28" w:rsidRPr="0074584F" w:rsidRDefault="00476092" w:rsidP="000D32C2">
            <w:pPr>
              <w:keepNext/>
              <w:autoSpaceDE w:val="0"/>
              <w:autoSpaceDN w:val="0"/>
              <w:adjustRightInd w:val="0"/>
              <w:spacing w:before="0" w:after="0" w:line="240" w:lineRule="auto"/>
              <w:jc w:val="center"/>
              <w:rPr>
                <w:rFonts w:cs="Calibri"/>
                <w:sz w:val="20"/>
                <w:szCs w:val="20"/>
              </w:rPr>
            </w:pPr>
            <w:r w:rsidRPr="0074584F">
              <w:rPr>
                <w:rFonts w:cs="Calibri"/>
                <w:noProof/>
                <w:color w:val="FF0000"/>
                <w:sz w:val="20"/>
                <w:szCs w:val="20"/>
              </w:rPr>
              <w:lastRenderedPageBreak/>
              <w:drawing>
                <wp:inline distT="0" distB="0" distL="0" distR="0">
                  <wp:extent cx="5394325" cy="7629525"/>
                  <wp:effectExtent l="19050" t="19050" r="15875" b="2857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4325" cy="7629525"/>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5000" w:type="pct"/>
            <w:shd w:val="clear" w:color="auto" w:fill="auto"/>
            <w:vAlign w:val="center"/>
          </w:tcPr>
          <w:p w:rsidR="00C55B28" w:rsidRPr="0074584F" w:rsidRDefault="000D32C2" w:rsidP="000D32C2">
            <w:pPr>
              <w:autoSpaceDE w:val="0"/>
              <w:autoSpaceDN w:val="0"/>
              <w:adjustRightInd w:val="0"/>
              <w:spacing w:before="0" w:after="0" w:line="240" w:lineRule="auto"/>
              <w:jc w:val="center"/>
              <w:rPr>
                <w:rFonts w:cs="Calibri"/>
                <w:b/>
                <w:sz w:val="20"/>
                <w:szCs w:val="20"/>
              </w:rPr>
            </w:pPr>
            <w:bookmarkStart w:id="142" w:name="_Toc366073296"/>
            <w:r w:rsidRPr="0074584F">
              <w:rPr>
                <w:b/>
                <w:sz w:val="20"/>
                <w:szCs w:val="20"/>
              </w:rPr>
              <w:t xml:space="preserve">Figura </w:t>
            </w:r>
            <w:r w:rsidR="00525CFE" w:rsidRPr="0074584F">
              <w:rPr>
                <w:b/>
                <w:sz w:val="20"/>
                <w:szCs w:val="20"/>
              </w:rPr>
              <w:fldChar w:fldCharType="begin"/>
            </w:r>
            <w:r w:rsidRPr="0074584F">
              <w:rPr>
                <w:b/>
                <w:sz w:val="20"/>
                <w:szCs w:val="20"/>
              </w:rPr>
              <w:instrText xml:space="preserve"> SEQ Figura \* ARABIC </w:instrText>
            </w:r>
            <w:r w:rsidR="00525CFE" w:rsidRPr="0074584F">
              <w:rPr>
                <w:b/>
                <w:sz w:val="20"/>
                <w:szCs w:val="20"/>
              </w:rPr>
              <w:fldChar w:fldCharType="separate"/>
            </w:r>
            <w:r w:rsidR="00003294">
              <w:rPr>
                <w:b/>
                <w:noProof/>
                <w:sz w:val="20"/>
                <w:szCs w:val="20"/>
              </w:rPr>
              <w:t>2</w:t>
            </w:r>
            <w:r w:rsidR="00525CFE" w:rsidRPr="0074584F">
              <w:rPr>
                <w:b/>
                <w:sz w:val="20"/>
                <w:szCs w:val="20"/>
              </w:rPr>
              <w:fldChar w:fldCharType="end"/>
            </w:r>
            <w:r w:rsidRPr="0074584F">
              <w:rPr>
                <w:b/>
                <w:sz w:val="20"/>
                <w:szCs w:val="20"/>
              </w:rPr>
              <w:t xml:space="preserve">: Mapa de bioma da área do </w:t>
            </w:r>
            <w:r w:rsidR="007A4C53" w:rsidRPr="0074584F">
              <w:rPr>
                <w:b/>
                <w:sz w:val="20"/>
                <w:szCs w:val="20"/>
              </w:rPr>
              <w:t>Projeto de Irrigação do Baixio de Irecê, município de Xique Xique/BA.</w:t>
            </w:r>
            <w:bookmarkEnd w:id="142"/>
          </w:p>
        </w:tc>
      </w:tr>
    </w:tbl>
    <w:p w:rsidR="004E25FF" w:rsidRPr="004C719A" w:rsidRDefault="006833E2" w:rsidP="004C719A">
      <w:pPr>
        <w:pStyle w:val="Ttulo3"/>
      </w:pPr>
      <w:bookmarkStart w:id="143" w:name="_Toc292812427"/>
      <w:bookmarkStart w:id="144" w:name="_Toc292891993"/>
      <w:bookmarkStart w:id="145" w:name="_Toc328555917"/>
      <w:bookmarkStart w:id="146" w:name="_Toc342062269"/>
      <w:bookmarkStart w:id="147" w:name="_Toc370310211"/>
      <w:r w:rsidRPr="004C719A">
        <w:lastRenderedPageBreak/>
        <w:t xml:space="preserve">2.2.1.2. </w:t>
      </w:r>
      <w:r w:rsidR="004E25FF" w:rsidRPr="004C719A">
        <w:t>Interface do Projeto com Unidades de Conservação</w:t>
      </w:r>
      <w:bookmarkEnd w:id="143"/>
      <w:bookmarkEnd w:id="144"/>
      <w:bookmarkEnd w:id="145"/>
      <w:bookmarkEnd w:id="146"/>
      <w:bookmarkEnd w:id="147"/>
    </w:p>
    <w:p w:rsidR="004E25FF" w:rsidRPr="0074584F" w:rsidRDefault="004E25FF" w:rsidP="000D32C2">
      <w:r w:rsidRPr="0074584F">
        <w:t xml:space="preserve">As unidades de conservação </w:t>
      </w:r>
      <w:r w:rsidR="00D0100E" w:rsidRPr="0074584F">
        <w:t xml:space="preserve">(UCs) mais próximas da área do projeto de irrigação do </w:t>
      </w:r>
      <w:r w:rsidR="002279C9" w:rsidRPr="0074584F">
        <w:t>Baixio de Irecê</w:t>
      </w:r>
      <w:r w:rsidRPr="0074584F">
        <w:t xml:space="preserve"> são: </w:t>
      </w:r>
      <w:r w:rsidR="00F803AB" w:rsidRPr="0074584F">
        <w:t>APA Dunas e Verdas do baixo e médio São Francisco</w:t>
      </w:r>
      <w:r w:rsidR="00760151" w:rsidRPr="0074584F">
        <w:t xml:space="preserve"> ao oeste</w:t>
      </w:r>
      <w:r w:rsidRPr="0074584F">
        <w:t xml:space="preserve">, </w:t>
      </w:r>
      <w:r w:rsidR="00F803AB" w:rsidRPr="0074584F">
        <w:t>APA Lago de Sobradinho</w:t>
      </w:r>
      <w:r w:rsidR="00760151" w:rsidRPr="0074584F">
        <w:t xml:space="preserve"> ao norte</w:t>
      </w:r>
      <w:r w:rsidRPr="0074584F">
        <w:t xml:space="preserve">, </w:t>
      </w:r>
      <w:r w:rsidR="00760151" w:rsidRPr="0074584F">
        <w:t xml:space="preserve">e mais distante ao sul a </w:t>
      </w:r>
      <w:r w:rsidR="00F803AB" w:rsidRPr="0074584F">
        <w:t>APA lago de Itaparica</w:t>
      </w:r>
      <w:r w:rsidR="00760151" w:rsidRPr="0074584F">
        <w:t>, como pode ser observado no mapa a seguir</w:t>
      </w:r>
      <w:r w:rsidR="002A3D10" w:rsidRPr="0074584F">
        <w:t xml:space="preserve"> (</w:t>
      </w:r>
      <w:fldSimple w:instr=" REF _Ref366056855 \h  \* MERGEFORMAT ">
        <w:r w:rsidR="00003294" w:rsidRPr="00003294">
          <w:rPr>
            <w:szCs w:val="22"/>
          </w:rPr>
          <w:t>Figura 3</w:t>
        </w:r>
      </w:fldSimple>
      <w:r w:rsidR="002A3D10" w:rsidRPr="0074584F">
        <w:t>)</w:t>
      </w:r>
      <w:r w:rsidRPr="0074584F">
        <w:t xml:space="preserve">. Ressalta-se que nenhuma destas Unidades de Conservação está na Área </w:t>
      </w:r>
      <w:r w:rsidR="00F803AB" w:rsidRPr="0074584F">
        <w:t>diretamente afetada pelo</w:t>
      </w:r>
      <w:r w:rsidR="004C719A">
        <w:t xml:space="preserve"> </w:t>
      </w:r>
      <w:r w:rsidR="00F803AB" w:rsidRPr="0074584F">
        <w:t>Projeto</w:t>
      </w:r>
      <w:r w:rsidRPr="0074584F">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12"/>
      </w:tblGrid>
      <w:tr w:rsidR="00C55B28" w:rsidRPr="0074584F" w:rsidTr="00BC50AD">
        <w:tc>
          <w:tcPr>
            <w:tcW w:w="10112" w:type="dxa"/>
            <w:shd w:val="clear" w:color="auto" w:fill="auto"/>
          </w:tcPr>
          <w:p w:rsidR="00C55B28" w:rsidRPr="0074584F" w:rsidRDefault="00476092" w:rsidP="000D32C2">
            <w:pPr>
              <w:keepNext/>
              <w:autoSpaceDE w:val="0"/>
              <w:autoSpaceDN w:val="0"/>
              <w:adjustRightInd w:val="0"/>
              <w:spacing w:before="0" w:after="0" w:line="240" w:lineRule="auto"/>
              <w:jc w:val="center"/>
              <w:rPr>
                <w:rFonts w:cs="Calibri"/>
                <w:b/>
                <w:sz w:val="20"/>
                <w:szCs w:val="20"/>
              </w:rPr>
            </w:pPr>
            <w:r w:rsidRPr="0074584F">
              <w:rPr>
                <w:rFonts w:cs="Calibri"/>
                <w:b/>
                <w:noProof/>
                <w:sz w:val="20"/>
                <w:szCs w:val="20"/>
              </w:rPr>
              <w:lastRenderedPageBreak/>
              <w:drawing>
                <wp:inline distT="0" distB="0" distL="0" distR="0">
                  <wp:extent cx="4829175" cy="6623050"/>
                  <wp:effectExtent l="19050" t="19050" r="28575" b="2540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29175" cy="6623050"/>
                          </a:xfrm>
                          <a:prstGeom prst="rect">
                            <a:avLst/>
                          </a:prstGeom>
                          <a:noFill/>
                          <a:ln w="6350" cmpd="sng">
                            <a:solidFill>
                              <a:srgbClr val="000000"/>
                            </a:solidFill>
                            <a:miter lim="800000"/>
                            <a:headEnd/>
                            <a:tailEnd/>
                          </a:ln>
                          <a:effectLst/>
                        </pic:spPr>
                      </pic:pic>
                    </a:graphicData>
                  </a:graphic>
                </wp:inline>
              </w:drawing>
            </w:r>
          </w:p>
        </w:tc>
      </w:tr>
      <w:tr w:rsidR="00C55B28" w:rsidRPr="0074584F" w:rsidTr="000D32C2">
        <w:trPr>
          <w:trHeight w:val="111"/>
        </w:trPr>
        <w:tc>
          <w:tcPr>
            <w:tcW w:w="10112" w:type="dxa"/>
            <w:shd w:val="clear" w:color="auto" w:fill="auto"/>
          </w:tcPr>
          <w:p w:rsidR="00C55B28" w:rsidRPr="0074584F" w:rsidRDefault="000D32C2" w:rsidP="000D32C2">
            <w:pPr>
              <w:autoSpaceDE w:val="0"/>
              <w:autoSpaceDN w:val="0"/>
              <w:adjustRightInd w:val="0"/>
              <w:spacing w:before="0" w:after="0" w:line="240" w:lineRule="auto"/>
              <w:jc w:val="center"/>
              <w:rPr>
                <w:rFonts w:cs="Calibri"/>
                <w:b/>
                <w:sz w:val="20"/>
                <w:szCs w:val="20"/>
              </w:rPr>
            </w:pPr>
            <w:bookmarkStart w:id="148" w:name="_Ref366056855"/>
            <w:bookmarkStart w:id="149" w:name="_Toc366073297"/>
            <w:r w:rsidRPr="0074584F">
              <w:rPr>
                <w:b/>
                <w:sz w:val="20"/>
                <w:szCs w:val="20"/>
              </w:rPr>
              <w:t xml:space="preserve">Figura </w:t>
            </w:r>
            <w:r w:rsidR="00525CFE" w:rsidRPr="0074584F">
              <w:rPr>
                <w:b/>
                <w:sz w:val="20"/>
                <w:szCs w:val="20"/>
              </w:rPr>
              <w:fldChar w:fldCharType="begin"/>
            </w:r>
            <w:r w:rsidRPr="0074584F">
              <w:rPr>
                <w:b/>
                <w:sz w:val="20"/>
                <w:szCs w:val="20"/>
              </w:rPr>
              <w:instrText xml:space="preserve"> SEQ Figura \* ARABIC </w:instrText>
            </w:r>
            <w:r w:rsidR="00525CFE" w:rsidRPr="0074584F">
              <w:rPr>
                <w:b/>
                <w:sz w:val="20"/>
                <w:szCs w:val="20"/>
              </w:rPr>
              <w:fldChar w:fldCharType="separate"/>
            </w:r>
            <w:r w:rsidR="00003294">
              <w:rPr>
                <w:b/>
                <w:noProof/>
                <w:sz w:val="20"/>
                <w:szCs w:val="20"/>
              </w:rPr>
              <w:t>3</w:t>
            </w:r>
            <w:r w:rsidR="00525CFE" w:rsidRPr="0074584F">
              <w:rPr>
                <w:b/>
                <w:sz w:val="20"/>
                <w:szCs w:val="20"/>
              </w:rPr>
              <w:fldChar w:fldCharType="end"/>
            </w:r>
            <w:bookmarkEnd w:id="148"/>
            <w:r w:rsidRPr="0074584F">
              <w:rPr>
                <w:b/>
                <w:sz w:val="20"/>
                <w:szCs w:val="20"/>
              </w:rPr>
              <w:t xml:space="preserve">: Mapa de localização das unidades amostrais ao entorno do </w:t>
            </w:r>
            <w:r w:rsidR="007A4C53" w:rsidRPr="0074584F">
              <w:rPr>
                <w:b/>
                <w:sz w:val="20"/>
                <w:szCs w:val="20"/>
              </w:rPr>
              <w:t>Projeto de Irrigação do Baixio de Irecê, município de Xique Xique/BA.</w:t>
            </w:r>
            <w:bookmarkEnd w:id="149"/>
          </w:p>
        </w:tc>
      </w:tr>
    </w:tbl>
    <w:p w:rsidR="00B9084B" w:rsidRPr="0074584F" w:rsidRDefault="00612CAF" w:rsidP="00122541">
      <w:pPr>
        <w:pStyle w:val="Ttulo1"/>
      </w:pPr>
      <w:bookmarkStart w:id="150" w:name="_Toc342062270"/>
      <w:bookmarkStart w:id="151" w:name="_Toc370310212"/>
      <w:r w:rsidRPr="0074584F">
        <w:lastRenderedPageBreak/>
        <w:t>3</w:t>
      </w:r>
      <w:r w:rsidR="00B9084B" w:rsidRPr="0074584F">
        <w:t>. I</w:t>
      </w:r>
      <w:r w:rsidR="00122541">
        <w:t xml:space="preserve">nventário </w:t>
      </w:r>
      <w:bookmarkEnd w:id="150"/>
      <w:r w:rsidR="00122541">
        <w:t>Florestal</w:t>
      </w:r>
      <w:bookmarkEnd w:id="151"/>
    </w:p>
    <w:p w:rsidR="00A617C8" w:rsidRPr="0074584F" w:rsidRDefault="00612CAF" w:rsidP="00122541">
      <w:pPr>
        <w:pStyle w:val="Ttulo3"/>
      </w:pPr>
      <w:bookmarkStart w:id="152" w:name="_Toc370310213"/>
      <w:bookmarkStart w:id="153" w:name="_Toc342062273"/>
      <w:r w:rsidRPr="0074584F">
        <w:t>3</w:t>
      </w:r>
      <w:r w:rsidR="00A617C8" w:rsidRPr="0074584F">
        <w:t>.1. Introdução</w:t>
      </w:r>
      <w:bookmarkEnd w:id="152"/>
    </w:p>
    <w:p w:rsidR="00A617C8" w:rsidRPr="0074584F" w:rsidRDefault="00A617C8" w:rsidP="00C55B28">
      <w:pPr>
        <w:rPr>
          <w:rFonts w:cs="Calibri"/>
        </w:rPr>
      </w:pPr>
      <w:r w:rsidRPr="0074584F">
        <w:rPr>
          <w:rFonts w:cs="Calibri"/>
        </w:rPr>
        <w:t>Na Caatinga, o início desses levantamentos deu-se a partir de uma série de inventários florestais realizados por Tavares e</w:t>
      </w:r>
      <w:r w:rsidR="002A3D10" w:rsidRPr="0074584F">
        <w:rPr>
          <w:rFonts w:cs="Calibri"/>
        </w:rPr>
        <w:t xml:space="preserve"> colaboradores</w:t>
      </w:r>
      <w:r w:rsidR="00122541">
        <w:rPr>
          <w:rFonts w:cs="Calibri"/>
        </w:rPr>
        <w:t xml:space="preserve"> </w:t>
      </w:r>
      <w:r w:rsidRPr="0074584F">
        <w:rPr>
          <w:rFonts w:cs="Calibri"/>
        </w:rPr>
        <w:t>(1970), que abrangeram áreas do sertão de Pernambuco, Vale do Jaguaribe, no Ceará, e bacia dos rios Piranhas e Açu, na Paraíba e no Rio Grande do Norte</w:t>
      </w:r>
      <w:r w:rsidR="000361BD" w:rsidRPr="0074584F">
        <w:rPr>
          <w:rFonts w:cs="Calibri"/>
        </w:rPr>
        <w:t xml:space="preserve">. </w:t>
      </w:r>
      <w:r w:rsidRPr="0074584F">
        <w:rPr>
          <w:rFonts w:cs="Calibri"/>
        </w:rPr>
        <w:t>De acordo com Martins (2004), a fitossociologia pode ser definida como o es</w:t>
      </w:r>
      <w:r w:rsidR="00122541">
        <w:rPr>
          <w:rFonts w:cs="Calibri"/>
        </w:rPr>
        <w:t>tudo das causas e efeitos da co</w:t>
      </w:r>
      <w:r w:rsidRPr="0074584F">
        <w:rPr>
          <w:rFonts w:cs="Calibri"/>
        </w:rPr>
        <w:t>abitação de plantas em um dado ambiente, do surgimento, constituição e estrutura dos agrupamentos vegetais e dos processos que implicam em sua continuidade ou na sua mudança ao longo do tempo e espaço</w:t>
      </w:r>
      <w:r w:rsidR="00122541">
        <w:rPr>
          <w:rFonts w:cs="Calibri"/>
        </w:rPr>
        <w:t xml:space="preserve"> </w:t>
      </w:r>
      <w:r w:rsidRPr="0074584F">
        <w:rPr>
          <w:rFonts w:cs="Calibri"/>
        </w:rPr>
        <w:t>acrescentam ainda que a fitossociologia analisa possíveis afinidades entre espécies ou grupos de espécies.</w:t>
      </w:r>
    </w:p>
    <w:p w:rsidR="00BB4E83" w:rsidRPr="0074584F" w:rsidRDefault="00BB4E83" w:rsidP="00C55B28">
      <w:pPr>
        <w:rPr>
          <w:rFonts w:cs="Calibri"/>
        </w:rPr>
      </w:pPr>
      <w:r w:rsidRPr="0074584F">
        <w:rPr>
          <w:rFonts w:cs="Calibri"/>
        </w:rPr>
        <w:t>O objetivo de um levantamento florístico é listar as espécies vegetais ocorrentes em determinada área (</w:t>
      </w:r>
      <w:r w:rsidR="002A3D10" w:rsidRPr="0074584F">
        <w:rPr>
          <w:rFonts w:cs="Calibri"/>
        </w:rPr>
        <w:t>Cavassan</w:t>
      </w:r>
      <w:r w:rsidR="00122541">
        <w:rPr>
          <w:rFonts w:cs="Calibri"/>
        </w:rPr>
        <w:t xml:space="preserve"> </w:t>
      </w:r>
      <w:r w:rsidRPr="0074584F">
        <w:rPr>
          <w:rFonts w:cs="Calibri"/>
        </w:rPr>
        <w:t>&amp;</w:t>
      </w:r>
      <w:r w:rsidR="00122541">
        <w:rPr>
          <w:rFonts w:cs="Calibri"/>
        </w:rPr>
        <w:t xml:space="preserve"> </w:t>
      </w:r>
      <w:r w:rsidR="002A3D10" w:rsidRPr="0074584F">
        <w:rPr>
          <w:rFonts w:cs="Calibri"/>
        </w:rPr>
        <w:t>Martins</w:t>
      </w:r>
      <w:r w:rsidR="000361BD" w:rsidRPr="0074584F">
        <w:rPr>
          <w:rFonts w:cs="Calibri"/>
        </w:rPr>
        <w:t>, 199</w:t>
      </w:r>
      <w:r w:rsidRPr="0074584F">
        <w:rPr>
          <w:rFonts w:cs="Calibri"/>
        </w:rPr>
        <w:t>4), enquanto a fitossociologia como ciência, busca conhecer a comunidade vegetal do ponto de vista florístico e estrutural (</w:t>
      </w:r>
      <w:r w:rsidR="002A3D10" w:rsidRPr="0074584F">
        <w:rPr>
          <w:rFonts w:cs="Calibri"/>
        </w:rPr>
        <w:t>Brown</w:t>
      </w:r>
      <w:r w:rsidRPr="0074584F">
        <w:rPr>
          <w:rFonts w:cs="Calibri"/>
        </w:rPr>
        <w:t>-</w:t>
      </w:r>
      <w:r w:rsidR="002A3D10" w:rsidRPr="0074584F">
        <w:rPr>
          <w:rFonts w:cs="Calibri"/>
        </w:rPr>
        <w:t>Blanquet</w:t>
      </w:r>
      <w:r w:rsidRPr="0074584F">
        <w:rPr>
          <w:rFonts w:cs="Calibri"/>
        </w:rPr>
        <w:t xml:space="preserve">, 1950). </w:t>
      </w:r>
    </w:p>
    <w:p w:rsidR="009A228D" w:rsidRPr="0074584F" w:rsidRDefault="009A228D" w:rsidP="00C55B28">
      <w:pPr>
        <w:rPr>
          <w:rFonts w:cs="Calibri"/>
        </w:rPr>
      </w:pPr>
      <w:r w:rsidRPr="0074584F">
        <w:rPr>
          <w:rFonts w:cs="Calibri"/>
        </w:rPr>
        <w:t>O Inventário Florestal trata dos métodos para se obter informações a respeito da cobertura vegetal e exprime características qualitativas e quantitativas de espécies distribuídas em uma determinada área ou floresta. Estudos sobre a composição e a estrutura da vegetação fornecem informações básicas para tomadas de decisões na aplicação de técnicas de manejo florestal ou de conservação, de forma que qualquer intervenção na floresta deve ser planejada, precedida de um inventário minucioso, que forneça estimativas da sua composição florística, das estruturas horizontal, vertical e paramétrica (</w:t>
      </w:r>
      <w:r w:rsidR="002A3D10" w:rsidRPr="0074584F">
        <w:rPr>
          <w:rFonts w:cs="Calibri"/>
        </w:rPr>
        <w:t>Souza</w:t>
      </w:r>
      <w:r w:rsidRPr="0074584F">
        <w:rPr>
          <w:rFonts w:cs="Calibri"/>
        </w:rPr>
        <w:t>, 2003).</w:t>
      </w:r>
    </w:p>
    <w:p w:rsidR="009A228D" w:rsidRPr="0074584F" w:rsidRDefault="009A228D" w:rsidP="00C55B28">
      <w:pPr>
        <w:rPr>
          <w:rFonts w:cs="Calibri"/>
        </w:rPr>
      </w:pPr>
      <w:r w:rsidRPr="0074584F">
        <w:rPr>
          <w:rFonts w:cs="Calibri"/>
        </w:rPr>
        <w:t xml:space="preserve">O Inventário Florestal é o método mais apropriado de obtenção das estimativas dos parâmetros de uma comunidade ou população. </w:t>
      </w:r>
      <w:r w:rsidR="002A3D10" w:rsidRPr="0074584F">
        <w:rPr>
          <w:rFonts w:cs="Calibri"/>
        </w:rPr>
        <w:t>A</w:t>
      </w:r>
      <w:r w:rsidRPr="0074584F">
        <w:rPr>
          <w:rFonts w:cs="Calibri"/>
        </w:rPr>
        <w:t xml:space="preserve"> comunidade é definida como um conjunto de populações interagindo no mesmo ambiente e </w:t>
      </w:r>
      <w:r w:rsidR="002A3D10" w:rsidRPr="0074584F">
        <w:rPr>
          <w:rFonts w:cs="Calibri"/>
        </w:rPr>
        <w:t xml:space="preserve">a </w:t>
      </w:r>
      <w:r w:rsidRPr="0074584F">
        <w:rPr>
          <w:rFonts w:cs="Calibri"/>
        </w:rPr>
        <w:t>população é definida como um conjunto de indivíduos da mesma espécie, habitantes de uma mesma área que apresentam características semelhantes. A amostra, por sua vez, representa um conjunto de elementos extraído de uma comunidade ou população fundamentando-se em métodos estatísticos (</w:t>
      </w:r>
      <w:r w:rsidR="002A3D10" w:rsidRPr="0074584F">
        <w:rPr>
          <w:rFonts w:cs="Calibri"/>
        </w:rPr>
        <w:t>Campos</w:t>
      </w:r>
      <w:r w:rsidRPr="0074584F">
        <w:rPr>
          <w:rFonts w:cs="Calibri"/>
        </w:rPr>
        <w:t>, 2006).</w:t>
      </w:r>
    </w:p>
    <w:p w:rsidR="009A228D" w:rsidRPr="0074584F" w:rsidRDefault="009A228D" w:rsidP="00C55B28">
      <w:pPr>
        <w:rPr>
          <w:rFonts w:cs="Calibri"/>
        </w:rPr>
      </w:pPr>
      <w:r w:rsidRPr="0074584F">
        <w:rPr>
          <w:rFonts w:cs="Calibri"/>
        </w:rPr>
        <w:t xml:space="preserve">A metodologia a ser utilizada será com base na </w:t>
      </w:r>
      <w:r w:rsidR="002A3D10" w:rsidRPr="0074584F">
        <w:rPr>
          <w:rFonts w:cs="Calibri"/>
        </w:rPr>
        <w:t>Portaria n</w:t>
      </w:r>
      <w:r w:rsidRPr="0074584F">
        <w:rPr>
          <w:rFonts w:cs="Calibri"/>
        </w:rPr>
        <w:t>º 14.406/2011</w:t>
      </w:r>
      <w:r w:rsidR="002A3D10" w:rsidRPr="0074584F">
        <w:rPr>
          <w:rFonts w:cs="Calibri"/>
        </w:rPr>
        <w:t>, que</w:t>
      </w:r>
      <w:r w:rsidR="00122541">
        <w:rPr>
          <w:rFonts w:cs="Calibri"/>
        </w:rPr>
        <w:t xml:space="preserve"> </w:t>
      </w:r>
      <w:r w:rsidR="002A3D10" w:rsidRPr="0074584F">
        <w:rPr>
          <w:rFonts w:cs="Calibri"/>
        </w:rPr>
        <w:t>d</w:t>
      </w:r>
      <w:r w:rsidRPr="0074584F">
        <w:rPr>
          <w:rFonts w:cs="Calibri"/>
        </w:rPr>
        <w:t xml:space="preserve">efine os procedimentos e a documentação necessária para requerimento junto ao </w:t>
      </w:r>
      <w:r w:rsidR="002A3D10" w:rsidRPr="0074584F">
        <w:rPr>
          <w:rFonts w:cs="Calibri"/>
        </w:rPr>
        <w:t>Instituto de Meio Ambiente (</w:t>
      </w:r>
      <w:r w:rsidRPr="0074584F">
        <w:rPr>
          <w:rFonts w:cs="Calibri"/>
        </w:rPr>
        <w:t>IMA</w:t>
      </w:r>
      <w:r w:rsidR="002A3D10" w:rsidRPr="0074584F">
        <w:rPr>
          <w:rFonts w:cs="Calibri"/>
        </w:rPr>
        <w:t>)</w:t>
      </w:r>
      <w:r w:rsidRPr="0074584F">
        <w:rPr>
          <w:rFonts w:cs="Calibri"/>
        </w:rPr>
        <w:t xml:space="preserve"> dos atos administrativos para regularidade ambiental de empreendimentos e atividades no Estado da Bahia.</w:t>
      </w:r>
    </w:p>
    <w:p w:rsidR="00B9084B" w:rsidRPr="0074584F" w:rsidRDefault="00AE109D" w:rsidP="00122541">
      <w:pPr>
        <w:pStyle w:val="Ttulo3"/>
      </w:pPr>
      <w:bookmarkStart w:id="154" w:name="_Toc370310214"/>
      <w:r w:rsidRPr="0074584F">
        <w:t>3</w:t>
      </w:r>
      <w:r w:rsidR="00F03B16" w:rsidRPr="0074584F">
        <w:t xml:space="preserve">.2. </w:t>
      </w:r>
      <w:r w:rsidR="00B9084B" w:rsidRPr="0074584F">
        <w:t>Metodologia</w:t>
      </w:r>
      <w:r w:rsidR="00E429F1" w:rsidRPr="0074584F">
        <w:t xml:space="preserve"> do Inventário Florestal</w:t>
      </w:r>
      <w:bookmarkEnd w:id="153"/>
      <w:bookmarkEnd w:id="154"/>
    </w:p>
    <w:p w:rsidR="00F23572" w:rsidRPr="0074584F" w:rsidRDefault="002A3D10" w:rsidP="00C55B28">
      <w:pPr>
        <w:rPr>
          <w:rFonts w:cs="Calibri"/>
        </w:rPr>
      </w:pPr>
      <w:bookmarkStart w:id="155" w:name="_Toc225421235"/>
      <w:bookmarkStart w:id="156" w:name="_Toc182638053"/>
      <w:bookmarkStart w:id="157" w:name="_Toc225421236"/>
      <w:r w:rsidRPr="0074584F">
        <w:rPr>
          <w:rFonts w:cs="Calibri"/>
        </w:rPr>
        <w:t>Foi elaborada uma</w:t>
      </w:r>
      <w:r w:rsidR="00122541">
        <w:rPr>
          <w:rFonts w:cs="Calibri"/>
        </w:rPr>
        <w:t xml:space="preserve"> </w:t>
      </w:r>
      <w:r w:rsidR="00F23572" w:rsidRPr="0074584F">
        <w:rPr>
          <w:rFonts w:cs="Calibri"/>
        </w:rPr>
        <w:t>campanha de campo para levantamento florísticos e fitossociológicos</w:t>
      </w:r>
      <w:r w:rsidR="00122541">
        <w:rPr>
          <w:rFonts w:cs="Calibri"/>
        </w:rPr>
        <w:t xml:space="preserve"> </w:t>
      </w:r>
      <w:r w:rsidR="00DB62EB" w:rsidRPr="0074584F">
        <w:rPr>
          <w:rFonts w:cs="Calibri"/>
        </w:rPr>
        <w:t>qualitativo</w:t>
      </w:r>
      <w:r w:rsidR="00122541">
        <w:rPr>
          <w:rFonts w:cs="Calibri"/>
        </w:rPr>
        <w:t>s</w:t>
      </w:r>
      <w:r w:rsidR="00DB62EB" w:rsidRPr="0074584F">
        <w:rPr>
          <w:rFonts w:cs="Calibri"/>
        </w:rPr>
        <w:t xml:space="preserve"> e quantitativo </w:t>
      </w:r>
      <w:r w:rsidR="00F23572" w:rsidRPr="0074584F">
        <w:rPr>
          <w:rFonts w:cs="Calibri"/>
        </w:rPr>
        <w:t>dos dados</w:t>
      </w:r>
      <w:r w:rsidR="00122541">
        <w:rPr>
          <w:rFonts w:cs="Calibri"/>
        </w:rPr>
        <w:t xml:space="preserve"> </w:t>
      </w:r>
      <w:r w:rsidRPr="0074584F">
        <w:rPr>
          <w:rFonts w:cs="Calibri"/>
        </w:rPr>
        <w:t xml:space="preserve">primários </w:t>
      </w:r>
      <w:r w:rsidR="00F23572" w:rsidRPr="0074584F">
        <w:rPr>
          <w:rFonts w:cs="Calibri"/>
        </w:rPr>
        <w:t xml:space="preserve">que subsidiará </w:t>
      </w:r>
      <w:r w:rsidR="00DB62EB" w:rsidRPr="0074584F">
        <w:rPr>
          <w:rFonts w:cs="Calibri"/>
        </w:rPr>
        <w:t xml:space="preserve">a </w:t>
      </w:r>
      <w:r w:rsidRPr="0074584F">
        <w:rPr>
          <w:rFonts w:cs="Calibri"/>
        </w:rPr>
        <w:t>emissão da ASV</w:t>
      </w:r>
      <w:r w:rsidR="00DB62EB" w:rsidRPr="0074584F">
        <w:rPr>
          <w:rFonts w:cs="Calibri"/>
        </w:rPr>
        <w:t xml:space="preserve"> na área </w:t>
      </w:r>
      <w:r w:rsidR="0007358A" w:rsidRPr="0074584F">
        <w:rPr>
          <w:rFonts w:cs="Calibri"/>
        </w:rPr>
        <w:t xml:space="preserve">do </w:t>
      </w:r>
      <w:r w:rsidRPr="0074584F">
        <w:rPr>
          <w:rFonts w:cs="Calibri"/>
        </w:rPr>
        <w:t xml:space="preserve">Projeto </w:t>
      </w:r>
      <w:r w:rsidR="0007358A" w:rsidRPr="0074584F">
        <w:rPr>
          <w:rFonts w:cs="Calibri"/>
        </w:rPr>
        <w:t xml:space="preserve">de </w:t>
      </w:r>
      <w:r w:rsidRPr="0074584F">
        <w:rPr>
          <w:rFonts w:cs="Calibri"/>
        </w:rPr>
        <w:t xml:space="preserve">Irrigação </w:t>
      </w:r>
      <w:r w:rsidR="0007358A" w:rsidRPr="0074584F">
        <w:rPr>
          <w:rFonts w:cs="Calibri"/>
        </w:rPr>
        <w:t xml:space="preserve">do </w:t>
      </w:r>
      <w:r w:rsidR="002279C9" w:rsidRPr="0074584F">
        <w:rPr>
          <w:rFonts w:cs="Calibri"/>
        </w:rPr>
        <w:t>Baixio de Irecê</w:t>
      </w:r>
      <w:r w:rsidR="00F23572" w:rsidRPr="0074584F">
        <w:rPr>
          <w:rFonts w:cs="Calibri"/>
        </w:rPr>
        <w:t xml:space="preserve">. </w:t>
      </w:r>
    </w:p>
    <w:p w:rsidR="00F23572" w:rsidRPr="00EE675F" w:rsidRDefault="00AE109D" w:rsidP="00EE675F">
      <w:pPr>
        <w:pStyle w:val="Ttulo3"/>
      </w:pPr>
      <w:bookmarkStart w:id="158" w:name="_Toc370310215"/>
      <w:r w:rsidRPr="00EE675F">
        <w:lastRenderedPageBreak/>
        <w:t xml:space="preserve">3.2.1. </w:t>
      </w:r>
      <w:r w:rsidR="00F23572" w:rsidRPr="00EE675F">
        <w:t xml:space="preserve">Método de </w:t>
      </w:r>
      <w:r w:rsidR="00EE675F" w:rsidRPr="00EE675F">
        <w:t>A</w:t>
      </w:r>
      <w:r w:rsidR="00567FD6" w:rsidRPr="00EE675F">
        <w:t>mostragem</w:t>
      </w:r>
      <w:bookmarkEnd w:id="158"/>
    </w:p>
    <w:p w:rsidR="00F23572" w:rsidRPr="0074584F" w:rsidRDefault="00F23572" w:rsidP="00C55B28">
      <w:pPr>
        <w:rPr>
          <w:rFonts w:cs="Calibri"/>
          <w:color w:val="000000"/>
        </w:rPr>
      </w:pPr>
      <w:r w:rsidRPr="0074584F">
        <w:rPr>
          <w:rFonts w:cs="Calibri"/>
          <w:color w:val="000000"/>
        </w:rPr>
        <w:t>Os métodos de amostragem em inventários florestais são baseados</w:t>
      </w:r>
      <w:r w:rsidR="002A3D10" w:rsidRPr="0074584F">
        <w:rPr>
          <w:rFonts w:cs="Calibri"/>
          <w:color w:val="000000"/>
        </w:rPr>
        <w:t>,</w:t>
      </w:r>
      <w:r w:rsidRPr="0074584F">
        <w:rPr>
          <w:rFonts w:cs="Calibri"/>
          <w:color w:val="000000"/>
        </w:rPr>
        <w:t xml:space="preserve"> quase sempre</w:t>
      </w:r>
      <w:r w:rsidR="002A3D10" w:rsidRPr="0074584F">
        <w:rPr>
          <w:rFonts w:cs="Calibri"/>
          <w:color w:val="000000"/>
        </w:rPr>
        <w:t>,</w:t>
      </w:r>
      <w:r w:rsidRPr="0074584F">
        <w:rPr>
          <w:rFonts w:cs="Calibri"/>
          <w:color w:val="000000"/>
        </w:rPr>
        <w:t xml:space="preserve"> no principio de amostragem casual simples</w:t>
      </w:r>
      <w:r w:rsidRPr="0074584F">
        <w:rPr>
          <w:rFonts w:cs="Calibri"/>
        </w:rPr>
        <w:t xml:space="preserve">. </w:t>
      </w:r>
      <w:r w:rsidR="00F733F5" w:rsidRPr="0074584F">
        <w:rPr>
          <w:rFonts w:cs="Calibri"/>
        </w:rPr>
        <w:t>Através da amostragem aleatória</w:t>
      </w:r>
      <w:r w:rsidRPr="0074584F">
        <w:rPr>
          <w:rFonts w:cs="Calibri"/>
        </w:rPr>
        <w:t>, todos os elementos da população têm igual probabilidade de pertencer à amostra, e todas as possíveis amostras têm também igual probabilidade de ocorrer.</w:t>
      </w:r>
    </w:p>
    <w:p w:rsidR="00F23572" w:rsidRPr="00EE675F" w:rsidRDefault="00AE109D" w:rsidP="00EE675F">
      <w:pPr>
        <w:pStyle w:val="Ttulo3"/>
      </w:pPr>
      <w:bookmarkStart w:id="159" w:name="_Toc370310216"/>
      <w:r w:rsidRPr="00EE675F">
        <w:t xml:space="preserve">3.2.2. </w:t>
      </w:r>
      <w:r w:rsidR="00EE675F">
        <w:t>Intensidade de A</w:t>
      </w:r>
      <w:r w:rsidR="00F23572" w:rsidRPr="00EE675F">
        <w:t>mostragem</w:t>
      </w:r>
      <w:bookmarkEnd w:id="159"/>
    </w:p>
    <w:p w:rsidR="008F2377" w:rsidRPr="0074584F" w:rsidRDefault="00F23572" w:rsidP="00C55B28">
      <w:pPr>
        <w:rPr>
          <w:rFonts w:cs="Calibri"/>
        </w:rPr>
      </w:pPr>
      <w:r w:rsidRPr="0074584F">
        <w:rPr>
          <w:rFonts w:cs="Calibri"/>
        </w:rPr>
        <w:t xml:space="preserve">Para avaliar a suficiência do numero de parcelas, foi utilizado </w:t>
      </w:r>
      <w:r w:rsidR="00DB62EB" w:rsidRPr="0074584F">
        <w:rPr>
          <w:rFonts w:cs="Calibri"/>
        </w:rPr>
        <w:t>à</w:t>
      </w:r>
      <w:r w:rsidRPr="0074584F">
        <w:rPr>
          <w:rFonts w:cs="Calibri"/>
        </w:rPr>
        <w:t xml:space="preserve"> curva do coletor, adicionado- se o número acumulado de espécies novas não amostradas em cada parcela</w:t>
      </w:r>
      <w:r w:rsidR="008F2377" w:rsidRPr="0074584F">
        <w:rPr>
          <w:rFonts w:cs="Calibri"/>
        </w:rPr>
        <w:t xml:space="preserve"> (o ponto que a curva tende a estabilizar representa a área mínima de amostragem florística) e o erro amostral inferior a 10%</w:t>
      </w:r>
      <w:r w:rsidRPr="0074584F">
        <w:rPr>
          <w:rFonts w:cs="Calibri"/>
        </w:rPr>
        <w:t xml:space="preserve">. </w:t>
      </w:r>
    </w:p>
    <w:p w:rsidR="00F23572" w:rsidRPr="0074584F" w:rsidRDefault="00F23572" w:rsidP="00C55B28">
      <w:pPr>
        <w:rPr>
          <w:rStyle w:val="st"/>
          <w:rFonts w:cs="Calibri"/>
          <w:sz w:val="21"/>
          <w:szCs w:val="21"/>
        </w:rPr>
      </w:pPr>
      <w:r w:rsidRPr="0074584F">
        <w:rPr>
          <w:rFonts w:cs="Calibri"/>
        </w:rPr>
        <w:t>Os cálculos para curvas culumativas, respectivas curva</w:t>
      </w:r>
      <w:r w:rsidR="008F2377" w:rsidRPr="0074584F">
        <w:rPr>
          <w:rFonts w:cs="Calibri"/>
        </w:rPr>
        <w:t>s do intervalo de confiança a 90</w:t>
      </w:r>
      <w:r w:rsidRPr="0074584F">
        <w:rPr>
          <w:rFonts w:cs="Calibri"/>
        </w:rPr>
        <w:t xml:space="preserve">% de probabilidade, obtidos no </w:t>
      </w:r>
      <w:r w:rsidR="00064C5B" w:rsidRPr="0074584F">
        <w:rPr>
          <w:rFonts w:cs="Calibri"/>
        </w:rPr>
        <w:t>software MATA NATIVA 2</w:t>
      </w:r>
      <w:r w:rsidR="00EE675F">
        <w:rPr>
          <w:rFonts w:cs="Calibri"/>
        </w:rPr>
        <w:t xml:space="preserve"> </w:t>
      </w:r>
      <w:r w:rsidR="00064C5B" w:rsidRPr="0074584F">
        <w:rPr>
          <w:rStyle w:val="st"/>
          <w:rFonts w:cs="Calibri"/>
          <w:sz w:val="21"/>
          <w:szCs w:val="21"/>
        </w:rPr>
        <w:t>(</w:t>
      </w:r>
      <w:r w:rsidR="00F74226" w:rsidRPr="0074584F">
        <w:rPr>
          <w:rStyle w:val="st"/>
          <w:rFonts w:cs="Calibri"/>
          <w:sz w:val="21"/>
          <w:szCs w:val="21"/>
        </w:rPr>
        <w:t>Cientec, 2006</w:t>
      </w:r>
      <w:r w:rsidR="00064C5B" w:rsidRPr="0074584F">
        <w:rPr>
          <w:rStyle w:val="st"/>
          <w:rFonts w:cs="Calibri"/>
          <w:sz w:val="21"/>
          <w:szCs w:val="21"/>
        </w:rPr>
        <w:t>).</w:t>
      </w:r>
    </w:p>
    <w:p w:rsidR="00F23572" w:rsidRPr="00EE675F" w:rsidRDefault="00AE109D" w:rsidP="00EE675F">
      <w:pPr>
        <w:pStyle w:val="Ttulo3"/>
      </w:pPr>
      <w:bookmarkStart w:id="160" w:name="_Toc370310217"/>
      <w:r w:rsidRPr="00EE675F">
        <w:t xml:space="preserve">3.2.3. </w:t>
      </w:r>
      <w:r w:rsidR="00F23572" w:rsidRPr="00EE675F">
        <w:t xml:space="preserve">Metodologias </w:t>
      </w:r>
      <w:r w:rsidR="00EE675F">
        <w:t>para C</w:t>
      </w:r>
      <w:r w:rsidR="00567FD6" w:rsidRPr="00EE675F">
        <w:t xml:space="preserve">oleta </w:t>
      </w:r>
      <w:r w:rsidR="00F23572" w:rsidRPr="00EE675F">
        <w:t xml:space="preserve">de </w:t>
      </w:r>
      <w:r w:rsidR="00EE675F">
        <w:t>Dados S</w:t>
      </w:r>
      <w:r w:rsidR="00567FD6" w:rsidRPr="00EE675F">
        <w:t>ecundários</w:t>
      </w:r>
      <w:bookmarkEnd w:id="160"/>
    </w:p>
    <w:p w:rsidR="00F23572" w:rsidRPr="0074584F" w:rsidRDefault="00F23572" w:rsidP="00C55B28">
      <w:pPr>
        <w:rPr>
          <w:rFonts w:cs="Calibri"/>
        </w:rPr>
      </w:pPr>
      <w:r w:rsidRPr="0074584F">
        <w:rPr>
          <w:rFonts w:cs="Calibri"/>
        </w:rPr>
        <w:t>Para coleta de dados secundários foi feita uma pesquisa bibliográfica, por meio de consulta de dados bibliográficos da flora na região.</w:t>
      </w:r>
    </w:p>
    <w:p w:rsidR="00064C5B" w:rsidRPr="00EE675F" w:rsidRDefault="00AE109D" w:rsidP="00EE675F">
      <w:pPr>
        <w:pStyle w:val="Ttulo3"/>
      </w:pPr>
      <w:bookmarkStart w:id="161" w:name="OLE_LINK14"/>
      <w:bookmarkStart w:id="162" w:name="OLE_LINK15"/>
      <w:bookmarkStart w:id="163" w:name="_Toc370310218"/>
      <w:r w:rsidRPr="00EE675F">
        <w:t xml:space="preserve">3.2.4. </w:t>
      </w:r>
      <w:r w:rsidR="00EE675F">
        <w:t>Procedimentos de C</w:t>
      </w:r>
      <w:r w:rsidR="00F23572" w:rsidRPr="00EE675F">
        <w:t>ampo</w:t>
      </w:r>
      <w:bookmarkEnd w:id="161"/>
      <w:bookmarkEnd w:id="162"/>
      <w:bookmarkEnd w:id="163"/>
    </w:p>
    <w:p w:rsidR="00E03B73" w:rsidRPr="0074584F" w:rsidRDefault="00F23572" w:rsidP="00C55B28">
      <w:pPr>
        <w:rPr>
          <w:rFonts w:cs="Calibri"/>
          <w:sz w:val="20"/>
        </w:rPr>
      </w:pPr>
      <w:r w:rsidRPr="0074584F">
        <w:rPr>
          <w:rFonts w:cs="Calibri"/>
        </w:rPr>
        <w:t>Na coleta desses dados foram utilizados aparelhos próprios para inventário florestal</w:t>
      </w:r>
      <w:r w:rsidR="002A3D10" w:rsidRPr="0074584F">
        <w:rPr>
          <w:rFonts w:cs="Calibri"/>
        </w:rPr>
        <w:t>,</w:t>
      </w:r>
      <w:r w:rsidRPr="0074584F">
        <w:rPr>
          <w:rFonts w:cs="Calibri"/>
        </w:rPr>
        <w:t xml:space="preserve"> sendo que, para a coleta das alturas utilizou-se uma vara telescópica</w:t>
      </w:r>
      <w:r w:rsidR="00064C5B" w:rsidRPr="0074584F">
        <w:rPr>
          <w:rFonts w:cs="Calibri"/>
        </w:rPr>
        <w:t xml:space="preserve"> (cujo formato telescópico permitia ao mesmo um comprimento total de </w:t>
      </w:r>
      <w:r w:rsidR="00AC7A03" w:rsidRPr="0074584F">
        <w:rPr>
          <w:rFonts w:cs="Calibri"/>
        </w:rPr>
        <w:t>5</w:t>
      </w:r>
      <w:r w:rsidR="00064C5B" w:rsidRPr="0074584F">
        <w:rPr>
          <w:rFonts w:cs="Calibri"/>
        </w:rPr>
        <w:t xml:space="preserve"> metros, que aumentava para </w:t>
      </w:r>
      <w:r w:rsidR="00AC7A03" w:rsidRPr="0074584F">
        <w:rPr>
          <w:rFonts w:cs="Calibri"/>
        </w:rPr>
        <w:t>7</w:t>
      </w:r>
      <w:r w:rsidR="00064C5B" w:rsidRPr="0074584F">
        <w:rPr>
          <w:rFonts w:cs="Calibri"/>
        </w:rPr>
        <w:t xml:space="preserve"> metros quando elevado acima da cabeça) </w:t>
      </w:r>
      <w:r w:rsidRPr="0074584F">
        <w:rPr>
          <w:rFonts w:cs="Calibri"/>
        </w:rPr>
        <w:t xml:space="preserve">e para a coleta do CAP (circunferência altura do peito = 1,30 metros altura acima do nível do solo) utilizou-se uma fita graduada em centímetro. A coleta desses dados </w:t>
      </w:r>
      <w:r w:rsidR="002A3D10" w:rsidRPr="0074584F">
        <w:rPr>
          <w:rFonts w:cs="Calibri"/>
        </w:rPr>
        <w:t>(</w:t>
      </w:r>
      <w:fldSimple w:instr=" REF _Ref366057272 \h  \* MERGEFORMAT ">
        <w:r w:rsidR="00003294" w:rsidRPr="00003294">
          <w:rPr>
            <w:szCs w:val="22"/>
          </w:rPr>
          <w:t>Figura 4</w:t>
        </w:r>
      </w:fldSimple>
      <w:r w:rsidR="002A3D10" w:rsidRPr="0074584F">
        <w:rPr>
          <w:rFonts w:cs="Calibri"/>
        </w:rPr>
        <w:t xml:space="preserve">) </w:t>
      </w:r>
      <w:r w:rsidRPr="0074584F">
        <w:rPr>
          <w:rFonts w:cs="Calibri"/>
        </w:rPr>
        <w:t xml:space="preserve">foi realizada em todos os indivíduos arbóreos com CAP ≥ </w:t>
      </w:r>
      <w:r w:rsidR="0017753E" w:rsidRPr="0074584F">
        <w:rPr>
          <w:rFonts w:cs="Calibri"/>
        </w:rPr>
        <w:t>12,5</w:t>
      </w:r>
      <w:r w:rsidR="00EE675F">
        <w:rPr>
          <w:rFonts w:cs="Calibri"/>
        </w:rPr>
        <w:t xml:space="preserve"> </w:t>
      </w:r>
      <w:r w:rsidRPr="0074584F">
        <w:rPr>
          <w:rFonts w:cs="Calibri"/>
        </w:rPr>
        <w:t>cm</w:t>
      </w:r>
      <w:r w:rsidR="00AC7A03" w:rsidRPr="0074584F">
        <w:rPr>
          <w:rFonts w:cs="Calibri"/>
        </w:rPr>
        <w:t xml:space="preserve"> (DAP ≥ 4).</w:t>
      </w:r>
      <w:r w:rsidRPr="0074584F">
        <w:rPr>
          <w:rFonts w:cs="Calibri"/>
        </w:rPr>
        <w:t xml:space="preserve"> Tanto na coleta do CAP quanto no da altura, em função das irregularidades do terreno e dos indivíduos arbóreos, foram tomadas as devidas precauções em suas medições sendo realizadas as correções necessárias</w:t>
      </w:r>
      <w:r w:rsidR="006B1E3F" w:rsidRPr="0074584F">
        <w:rPr>
          <w:rFonts w:cs="Calibri"/>
        </w:rPr>
        <w:t xml:space="preserve"> (</w:t>
      </w:r>
      <w:r w:rsidR="00EE675F">
        <w:rPr>
          <w:rFonts w:cs="Calibri"/>
        </w:rPr>
        <w:t>F</w:t>
      </w:r>
      <w:r w:rsidR="006B1E3F" w:rsidRPr="0074584F">
        <w:rPr>
          <w:rFonts w:cs="Calibri"/>
          <w:sz w:val="20"/>
        </w:rPr>
        <w:t>igura 7)</w:t>
      </w:r>
      <w:r w:rsidRPr="0074584F">
        <w:rPr>
          <w:rFonts w:cs="Calibri"/>
          <w:sz w:val="20"/>
        </w:rPr>
        <w:t xml:space="preserve">. </w:t>
      </w:r>
      <w:r w:rsidR="00E03B73" w:rsidRPr="0074584F">
        <w:rPr>
          <w:rFonts w:cs="Calibri"/>
        </w:rPr>
        <w:t xml:space="preserve">Toda árvore cuja base do tronco esteja dentro da parcela </w:t>
      </w:r>
      <w:r w:rsidR="002A3D10" w:rsidRPr="0074584F">
        <w:rPr>
          <w:rFonts w:cs="Calibri"/>
        </w:rPr>
        <w:t xml:space="preserve">foi </w:t>
      </w:r>
      <w:r w:rsidR="00E03B73" w:rsidRPr="0074584F">
        <w:rPr>
          <w:rFonts w:cs="Calibri"/>
        </w:rPr>
        <w:t xml:space="preserve">incluída, mesmo que o fuste e a copa </w:t>
      </w:r>
      <w:r w:rsidR="002A3D10" w:rsidRPr="0074584F">
        <w:rPr>
          <w:rFonts w:cs="Calibri"/>
        </w:rPr>
        <w:t>estivesse</w:t>
      </w:r>
      <w:r w:rsidR="00EE675F">
        <w:rPr>
          <w:rFonts w:cs="Calibri"/>
        </w:rPr>
        <w:t xml:space="preserve"> </w:t>
      </w:r>
      <w:r w:rsidR="00E03B73" w:rsidRPr="0074584F">
        <w:rPr>
          <w:rFonts w:cs="Calibri"/>
        </w:rPr>
        <w:t xml:space="preserve">fora. </w:t>
      </w:r>
      <w:r w:rsidR="002A3D10" w:rsidRPr="0074584F">
        <w:rPr>
          <w:rFonts w:cs="Calibri"/>
        </w:rPr>
        <w:t>Nos casos que</w:t>
      </w:r>
      <w:r w:rsidR="00E03B73" w:rsidRPr="0074584F">
        <w:rPr>
          <w:rFonts w:cs="Calibri"/>
        </w:rPr>
        <w:t xml:space="preserve"> o fuste e a copa </w:t>
      </w:r>
      <w:r w:rsidR="002A3D10" w:rsidRPr="0074584F">
        <w:rPr>
          <w:rFonts w:cs="Calibri"/>
        </w:rPr>
        <w:t>encontraram-se</w:t>
      </w:r>
      <w:r w:rsidR="00E03B73" w:rsidRPr="0074584F">
        <w:rPr>
          <w:rFonts w:cs="Calibri"/>
        </w:rPr>
        <w:t xml:space="preserve"> dentro</w:t>
      </w:r>
      <w:r w:rsidR="00EE675F">
        <w:rPr>
          <w:rFonts w:cs="Calibri"/>
        </w:rPr>
        <w:t xml:space="preserve"> </w:t>
      </w:r>
      <w:r w:rsidR="00E03B73" w:rsidRPr="0074584F">
        <w:rPr>
          <w:rFonts w:cs="Calibri"/>
        </w:rPr>
        <w:t xml:space="preserve">da parcela, mas a base fora, a árvore não </w:t>
      </w:r>
      <w:r w:rsidR="002A3D10" w:rsidRPr="0074584F">
        <w:rPr>
          <w:rFonts w:cs="Calibri"/>
        </w:rPr>
        <w:t xml:space="preserve">foi </w:t>
      </w:r>
      <w:r w:rsidR="00E03B73" w:rsidRPr="0074584F">
        <w:rPr>
          <w:rFonts w:cs="Calibri"/>
        </w:rPr>
        <w:t>incluída</w:t>
      </w:r>
      <w:r w:rsidR="002A3D10" w:rsidRPr="0074584F">
        <w:rPr>
          <w:rFonts w:cs="Calibri"/>
        </w:rPr>
        <w:t xml:space="preserve"> (</w:t>
      </w:r>
      <w:fldSimple w:instr=" REF _Ref366057350 \h  \* MERGEFORMAT ">
        <w:r w:rsidR="00003294" w:rsidRPr="00003294">
          <w:rPr>
            <w:szCs w:val="22"/>
          </w:rPr>
          <w:t>Figura 5</w:t>
        </w:r>
      </w:fldSimple>
      <w:r w:rsidR="002A3D10" w:rsidRPr="0074584F">
        <w:rPr>
          <w:rFonts w:cs="Calibri"/>
        </w:rPr>
        <w:t>)</w:t>
      </w:r>
      <w:r w:rsidR="00E03B73" w:rsidRPr="0074584F">
        <w:rPr>
          <w:rFonts w:cs="Calibri"/>
          <w:sz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12"/>
      </w:tblGrid>
      <w:tr w:rsidR="00C55B28" w:rsidRPr="0074584F" w:rsidTr="00BC50AD">
        <w:tc>
          <w:tcPr>
            <w:tcW w:w="10112" w:type="dxa"/>
            <w:shd w:val="clear" w:color="auto" w:fill="auto"/>
          </w:tcPr>
          <w:p w:rsidR="00C55B28" w:rsidRPr="0074584F" w:rsidRDefault="00476092" w:rsidP="000D32C2">
            <w:pPr>
              <w:keepNext/>
              <w:autoSpaceDE w:val="0"/>
              <w:autoSpaceDN w:val="0"/>
              <w:adjustRightInd w:val="0"/>
              <w:spacing w:before="0" w:after="0" w:line="240" w:lineRule="auto"/>
              <w:jc w:val="center"/>
              <w:rPr>
                <w:rFonts w:cs="Calibri"/>
                <w:b/>
                <w:sz w:val="20"/>
                <w:szCs w:val="20"/>
              </w:rPr>
            </w:pPr>
            <w:r w:rsidRPr="0074584F">
              <w:rPr>
                <w:rFonts w:cs="Calibri"/>
                <w:b/>
                <w:noProof/>
                <w:sz w:val="20"/>
                <w:szCs w:val="20"/>
              </w:rPr>
              <w:lastRenderedPageBreak/>
              <w:drawing>
                <wp:inline distT="0" distB="0" distL="0" distR="0">
                  <wp:extent cx="5434330" cy="1375410"/>
                  <wp:effectExtent l="19050" t="19050" r="13970" b="15240"/>
                  <wp:docPr id="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34330" cy="1375410"/>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10112" w:type="dxa"/>
            <w:shd w:val="clear" w:color="auto" w:fill="auto"/>
          </w:tcPr>
          <w:p w:rsidR="00C55B28" w:rsidRPr="0074584F" w:rsidRDefault="000D32C2" w:rsidP="002A3D10">
            <w:pPr>
              <w:pStyle w:val="Texto"/>
              <w:spacing w:before="0" w:after="0" w:line="240" w:lineRule="auto"/>
              <w:ind w:firstLine="0"/>
              <w:jc w:val="center"/>
              <w:rPr>
                <w:rFonts w:ascii="Calibri" w:hAnsi="Calibri" w:cs="Calibri"/>
                <w:b/>
                <w:sz w:val="20"/>
                <w:szCs w:val="20"/>
              </w:rPr>
            </w:pPr>
            <w:bookmarkStart w:id="164" w:name="_Ref366057272"/>
            <w:bookmarkStart w:id="165" w:name="_Toc366073298"/>
            <w:r w:rsidRPr="0074584F">
              <w:rPr>
                <w:rFonts w:ascii="Calibri" w:hAnsi="Calibri"/>
                <w:b/>
                <w:sz w:val="20"/>
                <w:szCs w:val="20"/>
              </w:rPr>
              <w:t xml:space="preserve">Figura </w:t>
            </w:r>
            <w:r w:rsidR="00525CFE" w:rsidRPr="0074584F">
              <w:rPr>
                <w:rFonts w:ascii="Calibri" w:hAnsi="Calibri"/>
                <w:b/>
                <w:sz w:val="20"/>
                <w:szCs w:val="20"/>
              </w:rPr>
              <w:fldChar w:fldCharType="begin"/>
            </w:r>
            <w:r w:rsidRPr="0074584F">
              <w:rPr>
                <w:rFonts w:ascii="Calibri" w:hAnsi="Calibri"/>
                <w:b/>
                <w:sz w:val="20"/>
                <w:szCs w:val="20"/>
              </w:rPr>
              <w:instrText xml:space="preserve"> SEQ Figura \* ARABIC </w:instrText>
            </w:r>
            <w:r w:rsidR="00525CFE" w:rsidRPr="0074584F">
              <w:rPr>
                <w:rFonts w:ascii="Calibri" w:hAnsi="Calibri"/>
                <w:b/>
                <w:sz w:val="20"/>
                <w:szCs w:val="20"/>
              </w:rPr>
              <w:fldChar w:fldCharType="separate"/>
            </w:r>
            <w:r w:rsidR="00003294">
              <w:rPr>
                <w:rFonts w:ascii="Calibri" w:hAnsi="Calibri"/>
                <w:b/>
                <w:noProof/>
                <w:sz w:val="20"/>
                <w:szCs w:val="20"/>
              </w:rPr>
              <w:t>4</w:t>
            </w:r>
            <w:r w:rsidR="00525CFE" w:rsidRPr="0074584F">
              <w:rPr>
                <w:rFonts w:ascii="Calibri" w:hAnsi="Calibri"/>
                <w:b/>
                <w:sz w:val="20"/>
                <w:szCs w:val="20"/>
              </w:rPr>
              <w:fldChar w:fldCharType="end"/>
            </w:r>
            <w:bookmarkEnd w:id="164"/>
            <w:r w:rsidRPr="0074584F">
              <w:rPr>
                <w:rFonts w:ascii="Calibri" w:hAnsi="Calibri"/>
                <w:b/>
                <w:sz w:val="20"/>
                <w:szCs w:val="20"/>
              </w:rPr>
              <w:t>: Pontos de medição de CAP em situações especiais. Fonte: Rede de manejo florestal da Caatinga</w:t>
            </w:r>
            <w:r w:rsidR="002A3D10" w:rsidRPr="0074584F">
              <w:rPr>
                <w:rFonts w:ascii="Calibri" w:hAnsi="Calibri"/>
                <w:b/>
                <w:sz w:val="20"/>
                <w:szCs w:val="20"/>
              </w:rPr>
              <w:t xml:space="preserve"> (</w:t>
            </w:r>
            <w:r w:rsidRPr="0074584F">
              <w:rPr>
                <w:rFonts w:ascii="Calibri" w:hAnsi="Calibri"/>
                <w:b/>
                <w:sz w:val="20"/>
                <w:szCs w:val="20"/>
              </w:rPr>
              <w:t>2005</w:t>
            </w:r>
            <w:r w:rsidR="002A3D10" w:rsidRPr="0074584F">
              <w:rPr>
                <w:rFonts w:ascii="Calibri" w:hAnsi="Calibri"/>
                <w:b/>
                <w:sz w:val="20"/>
                <w:szCs w:val="20"/>
              </w:rPr>
              <w:t>)</w:t>
            </w:r>
            <w:r w:rsidRPr="0074584F">
              <w:rPr>
                <w:rFonts w:ascii="Calibri" w:hAnsi="Calibri"/>
                <w:b/>
                <w:sz w:val="20"/>
                <w:szCs w:val="20"/>
              </w:rPr>
              <w:t>.</w:t>
            </w:r>
            <w:bookmarkEnd w:id="165"/>
          </w:p>
        </w:tc>
      </w:tr>
    </w:tbl>
    <w:p w:rsidR="004B4359" w:rsidRPr="0074584F" w:rsidRDefault="004B4359" w:rsidP="00C55B28">
      <w:pPr>
        <w:rPr>
          <w:rFonts w:cs="Calibri"/>
          <w:color w:val="FF0000"/>
        </w:rPr>
      </w:pPr>
      <w:r w:rsidRPr="0074584F">
        <w:rPr>
          <w:rFonts w:cs="Calibri"/>
        </w:rPr>
        <w:t>Todo material não identificado em campo foi coletado na campanha de campo (plantas arbustivas e arbóreas, tanto vegetativa, quanto reprodutivas) foram coletados e herborizados segundo as técnicas usuais em botânica</w:t>
      </w:r>
      <w:r w:rsidR="00AC7A03" w:rsidRPr="0074584F">
        <w:rPr>
          <w:rFonts w:cs="Calibri"/>
        </w:rPr>
        <w:t xml:space="preserve"> para posterior identificação</w:t>
      </w:r>
      <w:r w:rsidRPr="0074584F">
        <w:rPr>
          <w:rFonts w:cs="Calibr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12"/>
      </w:tblGrid>
      <w:tr w:rsidR="00C55B28" w:rsidRPr="0074584F" w:rsidTr="00BC50AD">
        <w:tc>
          <w:tcPr>
            <w:tcW w:w="10112" w:type="dxa"/>
            <w:shd w:val="clear" w:color="auto" w:fill="auto"/>
          </w:tcPr>
          <w:p w:rsidR="00C55B28" w:rsidRPr="0074584F" w:rsidRDefault="00476092" w:rsidP="000D32C2">
            <w:pPr>
              <w:keepNext/>
              <w:autoSpaceDE w:val="0"/>
              <w:autoSpaceDN w:val="0"/>
              <w:adjustRightInd w:val="0"/>
              <w:spacing w:before="0" w:after="0" w:line="240" w:lineRule="auto"/>
              <w:jc w:val="center"/>
              <w:rPr>
                <w:rFonts w:cs="Calibri"/>
                <w:b/>
                <w:color w:val="FF0000"/>
                <w:sz w:val="20"/>
                <w:szCs w:val="20"/>
              </w:rPr>
            </w:pPr>
            <w:r w:rsidRPr="0074584F">
              <w:rPr>
                <w:rFonts w:cs="Calibri"/>
                <w:b/>
                <w:noProof/>
                <w:sz w:val="20"/>
                <w:szCs w:val="20"/>
              </w:rPr>
              <w:drawing>
                <wp:inline distT="0" distB="0" distL="0" distR="0">
                  <wp:extent cx="4672965" cy="4281170"/>
                  <wp:effectExtent l="0" t="0" r="0" b="508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72965" cy="4281170"/>
                          </a:xfrm>
                          <a:prstGeom prst="rect">
                            <a:avLst/>
                          </a:prstGeom>
                          <a:noFill/>
                          <a:ln>
                            <a:noFill/>
                          </a:ln>
                        </pic:spPr>
                      </pic:pic>
                    </a:graphicData>
                  </a:graphic>
                </wp:inline>
              </w:drawing>
            </w:r>
          </w:p>
        </w:tc>
      </w:tr>
      <w:tr w:rsidR="00C55B28" w:rsidRPr="0074584F" w:rsidTr="00BC50AD">
        <w:tc>
          <w:tcPr>
            <w:tcW w:w="10112" w:type="dxa"/>
            <w:shd w:val="clear" w:color="auto" w:fill="auto"/>
          </w:tcPr>
          <w:p w:rsidR="00C55B28" w:rsidRPr="0074584F" w:rsidRDefault="000D32C2" w:rsidP="002A3D10">
            <w:pPr>
              <w:pStyle w:val="Texto"/>
              <w:spacing w:before="0" w:after="0" w:line="240" w:lineRule="auto"/>
              <w:ind w:firstLine="0"/>
              <w:jc w:val="center"/>
              <w:rPr>
                <w:rFonts w:ascii="Calibri" w:hAnsi="Calibri" w:cs="Calibri"/>
                <w:b/>
                <w:color w:val="FF0000"/>
                <w:sz w:val="20"/>
                <w:szCs w:val="20"/>
              </w:rPr>
            </w:pPr>
            <w:bookmarkStart w:id="166" w:name="_Ref366057350"/>
            <w:bookmarkStart w:id="167" w:name="_Toc366073299"/>
            <w:r w:rsidRPr="0074584F">
              <w:rPr>
                <w:rFonts w:ascii="Calibri" w:hAnsi="Calibri"/>
                <w:b/>
                <w:sz w:val="20"/>
                <w:szCs w:val="20"/>
              </w:rPr>
              <w:t xml:space="preserve">Figura </w:t>
            </w:r>
            <w:r w:rsidR="00525CFE" w:rsidRPr="0074584F">
              <w:rPr>
                <w:rFonts w:ascii="Calibri" w:hAnsi="Calibri"/>
                <w:b/>
                <w:sz w:val="20"/>
                <w:szCs w:val="20"/>
              </w:rPr>
              <w:fldChar w:fldCharType="begin"/>
            </w:r>
            <w:r w:rsidRPr="0074584F">
              <w:rPr>
                <w:rFonts w:ascii="Calibri" w:hAnsi="Calibri"/>
                <w:b/>
                <w:sz w:val="20"/>
                <w:szCs w:val="20"/>
              </w:rPr>
              <w:instrText xml:space="preserve"> SEQ Figura \* ARABIC </w:instrText>
            </w:r>
            <w:r w:rsidR="00525CFE" w:rsidRPr="0074584F">
              <w:rPr>
                <w:rFonts w:ascii="Calibri" w:hAnsi="Calibri"/>
                <w:b/>
                <w:sz w:val="20"/>
                <w:szCs w:val="20"/>
              </w:rPr>
              <w:fldChar w:fldCharType="separate"/>
            </w:r>
            <w:r w:rsidR="00003294">
              <w:rPr>
                <w:rFonts w:ascii="Calibri" w:hAnsi="Calibri"/>
                <w:b/>
                <w:noProof/>
                <w:sz w:val="20"/>
                <w:szCs w:val="20"/>
              </w:rPr>
              <w:t>5</w:t>
            </w:r>
            <w:r w:rsidR="00525CFE" w:rsidRPr="0074584F">
              <w:rPr>
                <w:rFonts w:ascii="Calibri" w:hAnsi="Calibri"/>
                <w:b/>
                <w:sz w:val="20"/>
                <w:szCs w:val="20"/>
              </w:rPr>
              <w:fldChar w:fldCharType="end"/>
            </w:r>
            <w:bookmarkEnd w:id="166"/>
            <w:r w:rsidRPr="0074584F">
              <w:rPr>
                <w:rFonts w:ascii="Calibri" w:hAnsi="Calibri"/>
                <w:b/>
                <w:sz w:val="20"/>
                <w:szCs w:val="20"/>
              </w:rPr>
              <w:t>: Exemplos de formas de árvores e pontos de medições de CAP e H (altura). Fonte: Rede de manejo florestal da Caatinga</w:t>
            </w:r>
            <w:r w:rsidR="002A3D10" w:rsidRPr="0074584F">
              <w:rPr>
                <w:rFonts w:ascii="Calibri" w:hAnsi="Calibri"/>
                <w:b/>
                <w:sz w:val="20"/>
                <w:szCs w:val="20"/>
              </w:rPr>
              <w:t xml:space="preserve"> (</w:t>
            </w:r>
            <w:r w:rsidRPr="0074584F">
              <w:rPr>
                <w:rFonts w:ascii="Calibri" w:hAnsi="Calibri"/>
                <w:b/>
                <w:sz w:val="20"/>
                <w:szCs w:val="20"/>
              </w:rPr>
              <w:t>2005</w:t>
            </w:r>
            <w:r w:rsidR="002A3D10" w:rsidRPr="0074584F">
              <w:rPr>
                <w:rFonts w:ascii="Calibri" w:hAnsi="Calibri"/>
                <w:b/>
                <w:sz w:val="20"/>
                <w:szCs w:val="20"/>
              </w:rPr>
              <w:t>)</w:t>
            </w:r>
            <w:r w:rsidRPr="0074584F">
              <w:rPr>
                <w:rFonts w:ascii="Calibri" w:hAnsi="Calibri"/>
                <w:b/>
                <w:sz w:val="20"/>
                <w:szCs w:val="20"/>
              </w:rPr>
              <w:t>.</w:t>
            </w:r>
            <w:bookmarkEnd w:id="167"/>
          </w:p>
        </w:tc>
      </w:tr>
    </w:tbl>
    <w:p w:rsidR="004B4359" w:rsidRPr="00EE675F" w:rsidRDefault="00AE109D" w:rsidP="00EE675F">
      <w:pPr>
        <w:pStyle w:val="Ttulo3"/>
      </w:pPr>
      <w:bookmarkStart w:id="168" w:name="_Toc370310219"/>
      <w:r w:rsidRPr="00EE675F">
        <w:lastRenderedPageBreak/>
        <w:t xml:space="preserve">3.2.5. </w:t>
      </w:r>
      <w:r w:rsidR="004B4359" w:rsidRPr="00EE675F">
        <w:t>Tamanho da Parcela Amostral</w:t>
      </w:r>
      <w:bookmarkEnd w:id="168"/>
    </w:p>
    <w:p w:rsidR="001E6548" w:rsidRPr="0074584F" w:rsidRDefault="001E6548" w:rsidP="00C55B28">
      <w:pPr>
        <w:rPr>
          <w:rFonts w:cs="Calibri"/>
        </w:rPr>
      </w:pPr>
      <w:r w:rsidRPr="0074584F">
        <w:rPr>
          <w:rFonts w:cs="Calibri"/>
        </w:rPr>
        <w:t xml:space="preserve">Foram </w:t>
      </w:r>
      <w:r w:rsidRPr="0074584F">
        <w:rPr>
          <w:rFonts w:cs="Calibri"/>
          <w:color w:val="000000"/>
        </w:rPr>
        <w:t>locadas parcelas retangulares</w:t>
      </w:r>
      <w:r w:rsidRPr="0074584F">
        <w:rPr>
          <w:rFonts w:cs="Calibri"/>
        </w:rPr>
        <w:t xml:space="preserve">, para coleta dos dados em campo, com o intuito de cobrir uma área amostral que fosse representativa de toda população. Cada parcela possuiu 50 metros de comprimento por 10 metros de largura, perfazendo uma área amostral de 500 m² cada uma. </w:t>
      </w:r>
    </w:p>
    <w:p w:rsidR="001E6548" w:rsidRPr="0074584F" w:rsidRDefault="0025779A" w:rsidP="00AB2805">
      <w:pPr>
        <w:rPr>
          <w:rFonts w:cs="Calibri"/>
        </w:rPr>
      </w:pPr>
      <w:r w:rsidRPr="0074584F">
        <w:rPr>
          <w:rFonts w:cs="Calibri"/>
        </w:rPr>
        <w:t xml:space="preserve">Cada parcela amostral foi locada com </w:t>
      </w:r>
      <w:r w:rsidR="00336097" w:rsidRPr="0074584F">
        <w:rPr>
          <w:rFonts w:cs="Calibri"/>
        </w:rPr>
        <w:t>nove</w:t>
      </w:r>
      <w:r w:rsidRPr="0074584F">
        <w:rPr>
          <w:rFonts w:cs="Calibri"/>
        </w:rPr>
        <w:t xml:space="preserve"> estacas de madeira (pintadas de vermelho), da </w:t>
      </w:r>
      <w:r w:rsidR="007419DA" w:rsidRPr="0074584F">
        <w:rPr>
          <w:rFonts w:cs="Calibri"/>
        </w:rPr>
        <w:t xml:space="preserve">seguinte forma: </w:t>
      </w:r>
      <w:r w:rsidR="00336097" w:rsidRPr="0074584F">
        <w:rPr>
          <w:rFonts w:cs="Calibri"/>
        </w:rPr>
        <w:t>três</w:t>
      </w:r>
      <w:r w:rsidR="007419DA" w:rsidRPr="0074584F">
        <w:rPr>
          <w:rFonts w:cs="Calibri"/>
        </w:rPr>
        <w:t xml:space="preserve"> estacas no iní</w:t>
      </w:r>
      <w:r w:rsidRPr="0074584F">
        <w:rPr>
          <w:rFonts w:cs="Calibri"/>
        </w:rPr>
        <w:t>cio (estaca central e duas laterias na dist</w:t>
      </w:r>
      <w:r w:rsidR="00BB63CD" w:rsidRPr="0074584F">
        <w:rPr>
          <w:rFonts w:cs="Calibri"/>
        </w:rPr>
        <w:t>â</w:t>
      </w:r>
      <w:r w:rsidRPr="0074584F">
        <w:rPr>
          <w:rFonts w:cs="Calibri"/>
        </w:rPr>
        <w:t xml:space="preserve">ncia de 5 metros), </w:t>
      </w:r>
      <w:r w:rsidR="00336097" w:rsidRPr="0074584F">
        <w:rPr>
          <w:rFonts w:cs="Calibri"/>
        </w:rPr>
        <w:t>três</w:t>
      </w:r>
      <w:r w:rsidRPr="0074584F">
        <w:rPr>
          <w:rFonts w:cs="Calibri"/>
        </w:rPr>
        <w:t xml:space="preserve"> estacas no meio (25</w:t>
      </w:r>
      <w:r w:rsidR="00BB63CD" w:rsidRPr="0074584F">
        <w:rPr>
          <w:rFonts w:cs="Calibri"/>
        </w:rPr>
        <w:t xml:space="preserve"> metros) e </w:t>
      </w:r>
      <w:r w:rsidR="00336097" w:rsidRPr="0074584F">
        <w:rPr>
          <w:rFonts w:cs="Calibri"/>
        </w:rPr>
        <w:t>três</w:t>
      </w:r>
      <w:r w:rsidR="00BB63CD" w:rsidRPr="0074584F">
        <w:rPr>
          <w:rFonts w:cs="Calibri"/>
        </w:rPr>
        <w:t xml:space="preserve"> estacas no final de cada</w:t>
      </w:r>
      <w:r w:rsidRPr="0074584F">
        <w:rPr>
          <w:rFonts w:cs="Calibri"/>
        </w:rPr>
        <w:t xml:space="preserve"> parcelas </w:t>
      </w:r>
      <w:r w:rsidR="00BB63CD" w:rsidRPr="0074584F">
        <w:rPr>
          <w:rFonts w:cs="Calibri"/>
        </w:rPr>
        <w:t xml:space="preserve">amostral </w:t>
      </w:r>
      <w:r w:rsidR="0017753E" w:rsidRPr="0074584F">
        <w:rPr>
          <w:rFonts w:cs="Calibri"/>
        </w:rPr>
        <w:t>(</w:t>
      </w:r>
      <w:fldSimple w:instr=" REF _Ref366056844 \h  \* MERGEFORMAT ">
        <w:r w:rsidR="00003294" w:rsidRPr="00003294">
          <w:rPr>
            <w:szCs w:val="22"/>
          </w:rPr>
          <w:t>Figura 6</w:t>
        </w:r>
      </w:fldSimple>
      <w:r w:rsidR="00336097" w:rsidRPr="0074584F">
        <w:rPr>
          <w:rFonts w:cs="Calibri"/>
          <w:szCs w:val="22"/>
        </w:rPr>
        <w:t xml:space="preserve"> e </w:t>
      </w:r>
      <w:fldSimple w:instr=" REF _Ref366060191 \h  \* MERGEFORMAT ">
        <w:r w:rsidR="00003294" w:rsidRPr="00003294">
          <w:rPr>
            <w:szCs w:val="22"/>
          </w:rPr>
          <w:t>Figura 7</w:t>
        </w:r>
      </w:fldSimple>
      <w:r w:rsidR="00BB63CD" w:rsidRPr="0074584F">
        <w:rPr>
          <w:rFonts w:cs="Calibri"/>
        </w:rPr>
        <w:t>).</w:t>
      </w:r>
      <w:r w:rsidR="00AB2805" w:rsidRPr="0074584F">
        <w:rPr>
          <w:rFonts w:cs="Calibri"/>
        </w:rPr>
        <w:t xml:space="preserve"> Nestas,</w:t>
      </w:r>
      <w:r w:rsidR="001E6548" w:rsidRPr="0074584F">
        <w:rPr>
          <w:rFonts w:cs="Calibri"/>
        </w:rPr>
        <w:t xml:space="preserve"> foram coletados dados de altura total e CAP (Circunferência à altura do peito) e foram feitas as identificações das espécies amostradas.</w:t>
      </w:r>
      <w:r w:rsidR="009A228D" w:rsidRPr="0074584F">
        <w:rPr>
          <w:rFonts w:cs="Calibri"/>
        </w:rPr>
        <w:t xml:space="preserve"> Todas </w:t>
      </w:r>
      <w:r w:rsidR="00336097" w:rsidRPr="0074584F">
        <w:rPr>
          <w:rFonts w:cs="Calibri"/>
        </w:rPr>
        <w:t xml:space="preserve">as </w:t>
      </w:r>
      <w:r w:rsidR="009A228D" w:rsidRPr="0074584F">
        <w:rPr>
          <w:rFonts w:cs="Calibri"/>
        </w:rPr>
        <w:t>parcelas foram georrefereciadas em campo (Sistema SAD-69) para a posterior localização.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12"/>
      </w:tblGrid>
      <w:tr w:rsidR="00C55B28" w:rsidRPr="0074584F" w:rsidTr="00BC50AD">
        <w:tc>
          <w:tcPr>
            <w:tcW w:w="10112" w:type="dxa"/>
            <w:shd w:val="clear" w:color="auto" w:fill="auto"/>
          </w:tcPr>
          <w:p w:rsidR="00C55B28" w:rsidRPr="0074584F" w:rsidRDefault="00476092" w:rsidP="000D32C2">
            <w:pPr>
              <w:pStyle w:val="Texto"/>
              <w:keepNext/>
              <w:spacing w:before="0" w:after="0" w:line="240" w:lineRule="auto"/>
              <w:ind w:firstLine="0"/>
              <w:jc w:val="center"/>
              <w:rPr>
                <w:rFonts w:ascii="Calibri" w:hAnsi="Calibri" w:cs="Calibri"/>
                <w:b/>
                <w:sz w:val="20"/>
                <w:szCs w:val="20"/>
              </w:rPr>
            </w:pPr>
            <w:r w:rsidRPr="0074584F">
              <w:rPr>
                <w:rFonts w:ascii="Calibri" w:hAnsi="Calibri" w:cs="Calibri"/>
                <w:b/>
                <w:noProof/>
                <w:sz w:val="20"/>
                <w:szCs w:val="20"/>
              </w:rPr>
              <w:drawing>
                <wp:inline distT="0" distB="0" distL="0" distR="0">
                  <wp:extent cx="6022340" cy="2167255"/>
                  <wp:effectExtent l="19050" t="19050" r="16510" b="2349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22340" cy="2167255"/>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10112" w:type="dxa"/>
            <w:shd w:val="clear" w:color="auto" w:fill="auto"/>
          </w:tcPr>
          <w:p w:rsidR="00C55B28" w:rsidRPr="0074584F" w:rsidRDefault="000D32C2" w:rsidP="000D32C2">
            <w:pPr>
              <w:pStyle w:val="Texto"/>
              <w:spacing w:before="0" w:after="0" w:line="240" w:lineRule="auto"/>
              <w:ind w:firstLine="0"/>
              <w:jc w:val="center"/>
              <w:rPr>
                <w:rFonts w:ascii="Calibri" w:hAnsi="Calibri" w:cs="Calibri"/>
                <w:b/>
                <w:sz w:val="20"/>
                <w:szCs w:val="20"/>
              </w:rPr>
            </w:pPr>
            <w:bookmarkStart w:id="169" w:name="_Ref366056844"/>
            <w:bookmarkStart w:id="170" w:name="_Toc366073300"/>
            <w:r w:rsidRPr="0074584F">
              <w:rPr>
                <w:rFonts w:ascii="Calibri" w:hAnsi="Calibri"/>
                <w:b/>
                <w:sz w:val="20"/>
                <w:szCs w:val="20"/>
              </w:rPr>
              <w:t xml:space="preserve">Figura </w:t>
            </w:r>
            <w:r w:rsidR="00525CFE" w:rsidRPr="0074584F">
              <w:rPr>
                <w:rFonts w:ascii="Calibri" w:hAnsi="Calibri"/>
                <w:b/>
                <w:sz w:val="20"/>
                <w:szCs w:val="20"/>
              </w:rPr>
              <w:fldChar w:fldCharType="begin"/>
            </w:r>
            <w:r w:rsidRPr="0074584F">
              <w:rPr>
                <w:rFonts w:ascii="Calibri" w:hAnsi="Calibri"/>
                <w:b/>
                <w:sz w:val="20"/>
                <w:szCs w:val="20"/>
              </w:rPr>
              <w:instrText xml:space="preserve"> SEQ Figura \* ARABIC </w:instrText>
            </w:r>
            <w:r w:rsidR="00525CFE" w:rsidRPr="0074584F">
              <w:rPr>
                <w:rFonts w:ascii="Calibri" w:hAnsi="Calibri"/>
                <w:b/>
                <w:sz w:val="20"/>
                <w:szCs w:val="20"/>
              </w:rPr>
              <w:fldChar w:fldCharType="separate"/>
            </w:r>
            <w:r w:rsidR="00003294">
              <w:rPr>
                <w:rFonts w:ascii="Calibri" w:hAnsi="Calibri"/>
                <w:b/>
                <w:noProof/>
                <w:sz w:val="20"/>
                <w:szCs w:val="20"/>
              </w:rPr>
              <w:t>6</w:t>
            </w:r>
            <w:r w:rsidR="00525CFE" w:rsidRPr="0074584F">
              <w:rPr>
                <w:rFonts w:ascii="Calibri" w:hAnsi="Calibri"/>
                <w:b/>
                <w:sz w:val="20"/>
                <w:szCs w:val="20"/>
              </w:rPr>
              <w:fldChar w:fldCharType="end"/>
            </w:r>
            <w:bookmarkEnd w:id="169"/>
            <w:r w:rsidRPr="0074584F">
              <w:rPr>
                <w:rFonts w:ascii="Calibri" w:hAnsi="Calibri"/>
                <w:b/>
                <w:sz w:val="20"/>
                <w:szCs w:val="20"/>
              </w:rPr>
              <w:t>: Imagem panorâmica representando o início da parcela amostral com estaca central e laterais a 5 metros (lembrando que as estacas laterias formam um ângulo de 90 graus com a central, devido a distorção da foto aparentam esta localizada a frente.</w:t>
            </w:r>
            <w:bookmarkEnd w:id="170"/>
          </w:p>
        </w:tc>
      </w:tr>
      <w:tr w:rsidR="00C55B28" w:rsidRPr="0074584F" w:rsidTr="00BC50AD">
        <w:tc>
          <w:tcPr>
            <w:tcW w:w="10112" w:type="dxa"/>
            <w:shd w:val="clear" w:color="auto" w:fill="auto"/>
          </w:tcPr>
          <w:p w:rsidR="00C55B28" w:rsidRPr="0074584F" w:rsidRDefault="00476092" w:rsidP="000D32C2">
            <w:pPr>
              <w:pStyle w:val="Texto"/>
              <w:keepNext/>
              <w:spacing w:before="0" w:after="0" w:line="240" w:lineRule="auto"/>
              <w:ind w:firstLine="0"/>
              <w:jc w:val="center"/>
              <w:rPr>
                <w:rFonts w:ascii="Calibri" w:hAnsi="Calibri" w:cs="Calibri"/>
                <w:b/>
                <w:sz w:val="20"/>
                <w:szCs w:val="20"/>
              </w:rPr>
            </w:pPr>
            <w:r w:rsidRPr="0074584F">
              <w:rPr>
                <w:rFonts w:ascii="Calibri" w:hAnsi="Calibri" w:cs="Calibri"/>
                <w:b/>
                <w:noProof/>
                <w:sz w:val="20"/>
                <w:szCs w:val="20"/>
              </w:rPr>
              <w:lastRenderedPageBreak/>
              <w:drawing>
                <wp:inline distT="0" distB="0" distL="0" distR="0">
                  <wp:extent cx="4661468" cy="7293935"/>
                  <wp:effectExtent l="19050" t="19050" r="6350" b="254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64169" cy="7298162"/>
                          </a:xfrm>
                          <a:prstGeom prst="rect">
                            <a:avLst/>
                          </a:prstGeom>
                          <a:noFill/>
                          <a:ln w="6350" cmpd="sng">
                            <a:solidFill>
                              <a:srgbClr val="000000"/>
                            </a:solidFill>
                            <a:miter lim="800000"/>
                            <a:headEnd/>
                            <a:tailEnd/>
                          </a:ln>
                          <a:effectLst/>
                        </pic:spPr>
                      </pic:pic>
                    </a:graphicData>
                  </a:graphic>
                </wp:inline>
              </w:drawing>
            </w:r>
          </w:p>
        </w:tc>
      </w:tr>
      <w:tr w:rsidR="00C55B28" w:rsidRPr="0074584F" w:rsidTr="00BC50AD">
        <w:tc>
          <w:tcPr>
            <w:tcW w:w="10112" w:type="dxa"/>
            <w:shd w:val="clear" w:color="auto" w:fill="auto"/>
          </w:tcPr>
          <w:p w:rsidR="00C55B28" w:rsidRPr="0074584F" w:rsidRDefault="000D32C2" w:rsidP="000D32C2">
            <w:pPr>
              <w:spacing w:before="0" w:after="0" w:line="240" w:lineRule="auto"/>
              <w:jc w:val="center"/>
              <w:rPr>
                <w:rFonts w:cs="Calibri"/>
                <w:b/>
                <w:sz w:val="20"/>
                <w:szCs w:val="20"/>
              </w:rPr>
            </w:pPr>
            <w:bookmarkStart w:id="171" w:name="_Ref366060191"/>
            <w:bookmarkStart w:id="172" w:name="_Toc366073301"/>
            <w:r w:rsidRPr="0074584F">
              <w:rPr>
                <w:b/>
                <w:sz w:val="20"/>
                <w:szCs w:val="20"/>
              </w:rPr>
              <w:t xml:space="preserve">Figura </w:t>
            </w:r>
            <w:r w:rsidR="00525CFE" w:rsidRPr="0074584F">
              <w:rPr>
                <w:b/>
                <w:sz w:val="20"/>
                <w:szCs w:val="20"/>
              </w:rPr>
              <w:fldChar w:fldCharType="begin"/>
            </w:r>
            <w:r w:rsidRPr="0074584F">
              <w:rPr>
                <w:b/>
                <w:sz w:val="20"/>
                <w:szCs w:val="20"/>
              </w:rPr>
              <w:instrText xml:space="preserve"> SEQ Figura \* ARABIC </w:instrText>
            </w:r>
            <w:r w:rsidR="00525CFE" w:rsidRPr="0074584F">
              <w:rPr>
                <w:b/>
                <w:sz w:val="20"/>
                <w:szCs w:val="20"/>
              </w:rPr>
              <w:fldChar w:fldCharType="separate"/>
            </w:r>
            <w:r w:rsidR="00003294">
              <w:rPr>
                <w:b/>
                <w:noProof/>
                <w:sz w:val="20"/>
                <w:szCs w:val="20"/>
              </w:rPr>
              <w:t>7</w:t>
            </w:r>
            <w:r w:rsidR="00525CFE" w:rsidRPr="0074584F">
              <w:rPr>
                <w:b/>
                <w:sz w:val="20"/>
                <w:szCs w:val="20"/>
              </w:rPr>
              <w:fldChar w:fldCharType="end"/>
            </w:r>
            <w:bookmarkEnd w:id="171"/>
            <w:r w:rsidRPr="0074584F">
              <w:rPr>
                <w:b/>
                <w:sz w:val="20"/>
                <w:szCs w:val="20"/>
              </w:rPr>
              <w:t>: Modelo de forma e tamanho das parcelas amostrais do inventário florestal</w:t>
            </w:r>
            <w:r w:rsidR="00CD48EB" w:rsidRPr="0074584F">
              <w:rPr>
                <w:b/>
                <w:sz w:val="20"/>
                <w:szCs w:val="20"/>
              </w:rPr>
              <w:t xml:space="preserve"> executado na área de implantação do Projeto de Irrigação do Baix</w:t>
            </w:r>
            <w:r w:rsidR="00EE675F">
              <w:rPr>
                <w:b/>
                <w:sz w:val="20"/>
                <w:szCs w:val="20"/>
              </w:rPr>
              <w:t>io de Irecê, município de Xique-</w:t>
            </w:r>
            <w:r w:rsidR="00CD48EB" w:rsidRPr="0074584F">
              <w:rPr>
                <w:b/>
                <w:sz w:val="20"/>
                <w:szCs w:val="20"/>
              </w:rPr>
              <w:t>Xique/BA.</w:t>
            </w:r>
            <w:bookmarkEnd w:id="172"/>
          </w:p>
        </w:tc>
      </w:tr>
    </w:tbl>
    <w:p w:rsidR="009B3B24" w:rsidRPr="0074584F" w:rsidRDefault="00AE109D" w:rsidP="00EE675F">
      <w:pPr>
        <w:pStyle w:val="Ttulo3"/>
      </w:pPr>
      <w:bookmarkStart w:id="173" w:name="_Toc342062274"/>
      <w:bookmarkStart w:id="174" w:name="_Toc370310220"/>
      <w:r w:rsidRPr="0074584F">
        <w:lastRenderedPageBreak/>
        <w:t>3</w:t>
      </w:r>
      <w:r w:rsidR="00F03B16" w:rsidRPr="0074584F">
        <w:t>.3.</w:t>
      </w:r>
      <w:r w:rsidR="00EE675F">
        <w:t xml:space="preserve"> Analise de D</w:t>
      </w:r>
      <w:r w:rsidR="009B3B24" w:rsidRPr="0074584F">
        <w:t>ados</w:t>
      </w:r>
      <w:bookmarkEnd w:id="173"/>
      <w:bookmarkEnd w:id="174"/>
    </w:p>
    <w:p w:rsidR="00F23572" w:rsidRPr="00EE675F" w:rsidRDefault="00AE109D" w:rsidP="00EE675F">
      <w:pPr>
        <w:pStyle w:val="Ttulo3"/>
      </w:pPr>
      <w:bookmarkStart w:id="175" w:name="_Toc370310221"/>
      <w:r w:rsidRPr="00EE675F">
        <w:t xml:space="preserve">3.3.1. </w:t>
      </w:r>
      <w:r w:rsidR="00F23572" w:rsidRPr="00EE675F">
        <w:t xml:space="preserve">Parâmetros </w:t>
      </w:r>
      <w:r w:rsidR="00EE675F">
        <w:t>C</w:t>
      </w:r>
      <w:r w:rsidR="00F23572" w:rsidRPr="00EE675F">
        <w:t>alculados e</w:t>
      </w:r>
      <w:r w:rsidR="00EE675F">
        <w:t xml:space="preserve"> Procedimentos U</w:t>
      </w:r>
      <w:r w:rsidR="00F23572" w:rsidRPr="00EE675F">
        <w:t>tilizados</w:t>
      </w:r>
      <w:bookmarkEnd w:id="175"/>
    </w:p>
    <w:p w:rsidR="009A228D" w:rsidRPr="0074584F" w:rsidRDefault="009A228D" w:rsidP="00C55B28">
      <w:pPr>
        <w:rPr>
          <w:rFonts w:cs="Calibri"/>
        </w:rPr>
      </w:pPr>
      <w:r w:rsidRPr="0074584F">
        <w:rPr>
          <w:rFonts w:cs="Calibri"/>
        </w:rPr>
        <w:t>Os dados coletados serão analisados através de programa MATA NATIVA 2</w:t>
      </w:r>
      <w:r w:rsidR="00EE675F">
        <w:rPr>
          <w:rFonts w:cs="Calibri"/>
        </w:rPr>
        <w:t xml:space="preserve">, </w:t>
      </w:r>
      <w:r w:rsidRPr="0074584F">
        <w:rPr>
          <w:rFonts w:cs="Calibri"/>
        </w:rPr>
        <w:t>um sistema desenvolvido para realização de análises fitossociológicas e elaboração de inventários e planos de manejo de florestas nativas (</w:t>
      </w:r>
      <w:r w:rsidRPr="0074584F">
        <w:rPr>
          <w:rFonts w:eastAsia="TimesNewRoman" w:cs="Calibri"/>
        </w:rPr>
        <w:t>CIENTEC, 2006)</w:t>
      </w:r>
      <w:r w:rsidRPr="0074584F">
        <w:rPr>
          <w:rFonts w:cs="Calibri"/>
        </w:rPr>
        <w:t>.</w:t>
      </w:r>
    </w:p>
    <w:p w:rsidR="009A228D" w:rsidRPr="0074584F" w:rsidRDefault="009A228D" w:rsidP="00C55B28">
      <w:pPr>
        <w:rPr>
          <w:rFonts w:cs="Calibri"/>
        </w:rPr>
      </w:pPr>
      <w:r w:rsidRPr="0074584F">
        <w:rPr>
          <w:rFonts w:cs="Calibri"/>
        </w:rPr>
        <w:t>O software permite, dentre muitas análises, realizar diagnósticos qualitativos e quantitativos de formações vegetacionais, fazer análises fitossociológicas completas, elaborar inventários e planos de manejo, monitorar a floresta através de inventários contínuos acompanhando o crescimento e desenvolvimento das espécies e analisando as características de valoração e exploração florestal</w:t>
      </w:r>
      <w:r w:rsidR="00AB2805" w:rsidRPr="0074584F">
        <w:rPr>
          <w:rFonts w:cs="Calibri"/>
        </w:rPr>
        <w:t>, sendo</w:t>
      </w:r>
      <w:r w:rsidRPr="0074584F">
        <w:rPr>
          <w:rFonts w:cs="Calibri"/>
        </w:rPr>
        <w:t xml:space="preserve"> os resultados apresentados na forma de gráficos e tabelas.</w:t>
      </w:r>
    </w:p>
    <w:p w:rsidR="008D6653" w:rsidRPr="00EE675F" w:rsidRDefault="00AE109D" w:rsidP="00EE675F">
      <w:pPr>
        <w:pStyle w:val="Ttulo3"/>
      </w:pPr>
      <w:bookmarkStart w:id="176" w:name="_Toc370310222"/>
      <w:r w:rsidRPr="00EE675F">
        <w:t xml:space="preserve">3.3.2. </w:t>
      </w:r>
      <w:r w:rsidR="008D6653" w:rsidRPr="00EE675F">
        <w:t>Amostragem Casual Simples</w:t>
      </w:r>
      <w:bookmarkEnd w:id="176"/>
    </w:p>
    <w:p w:rsidR="004A4F75" w:rsidRPr="0074584F" w:rsidRDefault="004A4F75" w:rsidP="0070736F">
      <w:pPr>
        <w:pStyle w:val="cv11"/>
        <w:spacing w:before="240" w:beforeAutospacing="0" w:after="240" w:afterAutospacing="0"/>
        <w:rPr>
          <w:szCs w:val="22"/>
        </w:rPr>
      </w:pPr>
      <w:r w:rsidRPr="0074584F">
        <w:rPr>
          <w:szCs w:val="22"/>
        </w:rPr>
        <w:t xml:space="preserve">A diferenciação estatística de população finita e infinita é feita pelo valor do fator de correção ( </w:t>
      </w:r>
      <w:r w:rsidRPr="0074584F">
        <w:rPr>
          <w:rStyle w:val="nfase"/>
          <w:szCs w:val="22"/>
        </w:rPr>
        <w:t xml:space="preserve">1 - f </w:t>
      </w:r>
      <w:r w:rsidRPr="0074584F">
        <w:rPr>
          <w:szCs w:val="22"/>
        </w:rPr>
        <w:t xml:space="preserve">). Desse modo, tem-se: </w:t>
      </w:r>
    </w:p>
    <w:p w:rsidR="004A4F75" w:rsidRPr="0074584F" w:rsidRDefault="00EE675F" w:rsidP="00AC6F7A">
      <w:pPr>
        <w:pStyle w:val="cv11"/>
        <w:spacing w:before="240" w:beforeAutospacing="0" w:after="240" w:afterAutospacing="0"/>
        <w:ind w:firstLine="374"/>
        <w:contextualSpacing/>
        <w:rPr>
          <w:szCs w:val="22"/>
        </w:rPr>
      </w:pPr>
      <w:r>
        <w:rPr>
          <w:rStyle w:val="nfase"/>
          <w:szCs w:val="22"/>
        </w:rPr>
        <w:t>(1 - f) &gt;</w:t>
      </w:r>
      <w:r w:rsidR="004A4F75" w:rsidRPr="0074584F">
        <w:rPr>
          <w:rStyle w:val="nfase"/>
          <w:szCs w:val="22"/>
        </w:rPr>
        <w:t xml:space="preserve"> 0,98 </w:t>
      </w:r>
      <w:r w:rsidR="004A4F75" w:rsidRPr="0074584F">
        <w:rPr>
          <w:szCs w:val="22"/>
        </w:rPr>
        <w:t xml:space="preserve">a população é considerada infinita;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(1 - f) &lt; 0,98 </w:t>
      </w:r>
      <w:r w:rsidRPr="0074584F">
        <w:rPr>
          <w:szCs w:val="22"/>
        </w:rPr>
        <w:t xml:space="preserve">a população é considerada finita. </w: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f = n/N;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n = número de amostras;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N = número de amostras cabíveis na população = A/a.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A = área total da população; </w:t>
      </w:r>
    </w:p>
    <w:p w:rsidR="004A4F75" w:rsidRPr="0074584F" w:rsidRDefault="004A4F75" w:rsidP="00AC6F7A">
      <w:pPr>
        <w:pStyle w:val="cv11"/>
        <w:spacing w:before="240" w:beforeAutospacing="0" w:after="240" w:afterAutospacing="0"/>
        <w:ind w:firstLine="374"/>
        <w:contextualSpacing/>
        <w:rPr>
          <w:szCs w:val="22"/>
        </w:rPr>
      </w:pPr>
      <w:r w:rsidRPr="0074584F">
        <w:rPr>
          <w:szCs w:val="22"/>
        </w:rPr>
        <w:t xml:space="preserve">a = área da parcela. </w:t>
      </w:r>
    </w:p>
    <w:p w:rsidR="004A4F75" w:rsidRPr="0074584F" w:rsidRDefault="004A4F75" w:rsidP="0070736F">
      <w:pPr>
        <w:pStyle w:val="cv11"/>
        <w:spacing w:before="240" w:beforeAutospacing="0" w:after="240" w:afterAutospacing="0"/>
        <w:ind w:firstLine="376"/>
        <w:rPr>
          <w:szCs w:val="22"/>
        </w:rPr>
      </w:pPr>
      <w:r w:rsidRPr="0074584F">
        <w:rPr>
          <w:szCs w:val="22"/>
        </w:rPr>
        <w:t xml:space="preserve">CV% = conforme definido no item subseqüente. </w:t>
      </w:r>
    </w:p>
    <w:p w:rsidR="004A4F75" w:rsidRPr="0074584F" w:rsidRDefault="004A4F75" w:rsidP="0070736F">
      <w:pPr>
        <w:pStyle w:val="cv11"/>
        <w:spacing w:before="240" w:beforeAutospacing="0" w:after="240" w:afterAutospacing="0"/>
        <w:rPr>
          <w:szCs w:val="22"/>
        </w:rPr>
      </w:pPr>
      <w:r w:rsidRPr="0074584F">
        <w:rPr>
          <w:szCs w:val="22"/>
        </w:rPr>
        <w:t>Assim, para uma população, a intensidade de amostragem será definida como:</w:t>
      </w:r>
    </w:p>
    <w:p w:rsidR="004A4F75" w:rsidRPr="0074584F" w:rsidRDefault="004A4F75" w:rsidP="0070736F">
      <w:pPr>
        <w:pStyle w:val="cv11"/>
        <w:spacing w:before="240" w:beforeAutospacing="0" w:after="240" w:afterAutospacing="0"/>
        <w:ind w:firstLine="376"/>
        <w:rPr>
          <w:szCs w:val="22"/>
        </w:rPr>
      </w:pPr>
      <w:r w:rsidRPr="0074584F">
        <w:object w:dxaOrig="9632" w:dyaOrig="764">
          <v:shape id="_x0000_i1027" type="#_x0000_t75" style="width:481.4pt;height:38.5pt" o:ole="">
            <v:imagedata r:id="rId17" o:title=""/>
          </v:shape>
          <o:OLEObject Type="Embed" ProgID="Word.Document.12" ShapeID="_x0000_i1027" DrawAspect="Content" ObjectID="_1463225927" r:id="rId18">
            <o:FieldCodes>\s</o:FieldCodes>
          </o:OLEObject>
        </w:object>
      </w:r>
      <w:r w:rsidRPr="0074584F">
        <w:rPr>
          <w:rStyle w:val="Forte"/>
          <w:szCs w:val="22"/>
        </w:rPr>
        <w:t>Média</w:t>
      </w:r>
      <w:r w:rsidRPr="0074584F">
        <w:rPr>
          <w:szCs w:val="22"/>
        </w:rPr>
        <w:t xml:space="preserve">: Corresponde à média aritmética da variável amostrada. </w:t>
      </w:r>
    </w:p>
    <w:bookmarkStart w:id="177" w:name="_MON_1439730490"/>
    <w:bookmarkEnd w:id="177"/>
    <w:p w:rsidR="004A4F75" w:rsidRPr="0074584F" w:rsidRDefault="004A4F75" w:rsidP="0070736F">
      <w:pPr>
        <w:pStyle w:val="cv11"/>
        <w:spacing w:before="240" w:beforeAutospacing="0" w:after="240" w:afterAutospacing="0"/>
        <w:jc w:val="center"/>
        <w:rPr>
          <w:szCs w:val="22"/>
        </w:rPr>
      </w:pPr>
      <w:r w:rsidRPr="0074584F">
        <w:object w:dxaOrig="9632" w:dyaOrig="517">
          <v:shape id="_x0000_i1028" type="#_x0000_t75" style="width:481.4pt;height:25.95pt" o:ole="">
            <v:imagedata r:id="rId19" o:title=""/>
          </v:shape>
          <o:OLEObject Type="Embed" ProgID="Word.Document.12" ShapeID="_x0000_i1028" DrawAspect="Content" ObjectID="_1463225928" r:id="rId20">
            <o:FieldCodes>\s</o:FieldCodes>
          </o:OLEObject>
        </w:object>
      </w:r>
    </w:p>
    <w:p w:rsidR="00EE675F" w:rsidRDefault="00EE675F" w:rsidP="0070736F">
      <w:pPr>
        <w:pStyle w:val="cv11"/>
        <w:spacing w:before="240" w:beforeAutospacing="0" w:after="240" w:afterAutospacing="0"/>
        <w:rPr>
          <w:szCs w:val="22"/>
        </w:rPr>
      </w:pPr>
    </w:p>
    <w:p w:rsidR="004A4F75" w:rsidRPr="0074584F" w:rsidRDefault="004A4F75" w:rsidP="0070736F">
      <w:pPr>
        <w:pStyle w:val="cv11"/>
        <w:spacing w:before="240" w:beforeAutospacing="0" w:after="240" w:afterAutospacing="0"/>
        <w:rPr>
          <w:szCs w:val="22"/>
        </w:rPr>
      </w:pPr>
      <w:r w:rsidRPr="0074584F">
        <w:rPr>
          <w:szCs w:val="22"/>
        </w:rPr>
        <w:lastRenderedPageBreak/>
        <w:t xml:space="preserve">em que: </w:t>
      </w:r>
    </w:p>
    <w:p w:rsidR="004A4F75" w:rsidRPr="0074584F" w:rsidRDefault="00525CFE" w:rsidP="00AC6F7A">
      <w:pPr>
        <w:pStyle w:val="cv11"/>
        <w:spacing w:before="240" w:beforeAutospacing="0" w:after="240" w:afterAutospacing="0"/>
        <w:ind w:firstLine="374"/>
        <w:contextualSpacing/>
        <w:rPr>
          <w:szCs w:val="22"/>
        </w:rPr>
      </w:pPr>
      <m:oMath>
        <m:acc>
          <m:accPr>
            <m:chr m:val="̅"/>
            <m:ctrlPr>
              <w:rPr>
                <w:rFonts w:ascii="Cambria Math" w:hAnsi="Cambria Math"/>
                <w:i/>
                <w:szCs w:val="22"/>
              </w:rPr>
            </m:ctrlPr>
          </m:accPr>
          <m:e>
            <m:r>
              <w:rPr>
                <w:rFonts w:ascii="Cambria Math" w:hAnsi="Cambria Math"/>
                <w:szCs w:val="22"/>
              </w:rPr>
              <m:t>X</m:t>
            </m:r>
          </m:e>
        </m:acc>
      </m:oMath>
      <w:r w:rsidR="004A4F75" w:rsidRPr="0074584F">
        <w:rPr>
          <w:szCs w:val="22"/>
        </w:rPr>
        <w:t xml:space="preserve">= média da variável amostrada;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szCs w:val="22"/>
              </w:rPr>
            </m:ctrlPr>
          </m:sSubPr>
          <m:e>
            <m:r>
              <w:rPr>
                <w:rFonts w:ascii="Cambria Math" w:hAnsi="Cambria Math"/>
                <w:szCs w:val="22"/>
              </w:rPr>
              <m:t>X</m:t>
            </m:r>
          </m:e>
          <m:sub>
            <m:r>
              <w:rPr>
                <w:rFonts w:ascii="Cambria Math" w:hAnsi="Cambria Math"/>
                <w:szCs w:val="22"/>
              </w:rPr>
              <m:t>i</m:t>
            </m:r>
          </m:sub>
        </m:sSub>
      </m:oMath>
      <w:r w:rsidR="004A4F75" w:rsidRPr="0074584F">
        <w:rPr>
          <w:szCs w:val="22"/>
        </w:rPr>
        <w:t xml:space="preserve">= variável amostrada (número de árvores, área basal ou volumes);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Variância:</w:t>
      </w:r>
      <w:r w:rsidRPr="0074584F">
        <w:rPr>
          <w:szCs w:val="22"/>
        </w:rPr>
        <w:t xml:space="preserve"> Corresponde à variância da variável amostrada. </w:t>
      </w:r>
    </w:p>
    <w:p w:rsidR="004A4F75" w:rsidRPr="0074584F" w:rsidRDefault="004A4F75" w:rsidP="0070736F">
      <w:pPr>
        <w:pStyle w:val="cv11"/>
        <w:spacing w:before="240" w:beforeAutospacing="0" w:after="240" w:afterAutospacing="0"/>
        <w:jc w:val="center"/>
        <w:rPr>
          <w:szCs w:val="22"/>
        </w:rPr>
      </w:pPr>
      <w:r w:rsidRPr="0074584F">
        <w:rPr>
          <w:szCs w:val="22"/>
        </w:rPr>
        <w:object w:dxaOrig="9632" w:dyaOrig="530">
          <v:shape id="_x0000_i1029" type="#_x0000_t75" style="width:481.4pt;height:26.8pt" o:ole="">
            <v:imagedata r:id="rId21" o:title=""/>
          </v:shape>
          <o:OLEObject Type="Embed" ProgID="Word.Document.12" ShapeID="_x0000_i1029" DrawAspect="Content" ObjectID="_1463225929" r:id="rId22">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sSubSup>
          <m:sSubSupPr>
            <m:ctrlPr>
              <w:rPr>
                <w:rFonts w:ascii="Cambria Math" w:hAnsi="Cambria Math"/>
                <w:i/>
                <w:szCs w:val="22"/>
              </w:rPr>
            </m:ctrlPr>
          </m:sSubSupPr>
          <m:e>
            <m:r>
              <w:rPr>
                <w:rFonts w:ascii="Cambria Math" w:hAnsi="Cambria Math"/>
                <w:szCs w:val="22"/>
              </w:rPr>
              <m:t>S</m:t>
            </m:r>
          </m:e>
          <m:sub>
            <m:r>
              <w:rPr>
                <w:rFonts w:ascii="Cambria Math" w:hAnsi="Cambria Math"/>
                <w:szCs w:val="22"/>
              </w:rPr>
              <m:t>x</m:t>
            </m:r>
          </m:sub>
          <m:sup>
            <m:r>
              <w:rPr>
                <w:rFonts w:ascii="Cambria Math" w:hAnsi="Cambria Math"/>
                <w:szCs w:val="22"/>
              </w:rPr>
              <m:t>2</m:t>
            </m:r>
          </m:sup>
        </m:sSubSup>
      </m:oMath>
      <w:r w:rsidR="004A4F75" w:rsidRPr="0074584F">
        <w:rPr>
          <w:szCs w:val="22"/>
        </w:rPr>
        <w:t xml:space="preserve">= variância da variável amostrada (número de árvores, área basal ou volumes);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Desvio Padrão:</w:t>
      </w:r>
      <w:r w:rsidRPr="0074584F">
        <w:rPr>
          <w:szCs w:val="22"/>
        </w:rPr>
        <w:t xml:space="preserve"> Corresponde à raiz da variância da variável amostrada. </w:t>
      </w:r>
    </w:p>
    <w:p w:rsidR="004A4F75" w:rsidRPr="0074584F" w:rsidRDefault="004A4F75" w:rsidP="0070736F">
      <w:pPr>
        <w:pStyle w:val="cv11"/>
        <w:spacing w:before="240" w:beforeAutospacing="0" w:after="240" w:afterAutospacing="0"/>
        <w:rPr>
          <w:szCs w:val="22"/>
        </w:rPr>
      </w:pPr>
      <w:r w:rsidRPr="0074584F">
        <w:rPr>
          <w:szCs w:val="22"/>
        </w:rPr>
        <w:object w:dxaOrig="9632" w:dyaOrig="537">
          <v:shape id="_x0000_i1030" type="#_x0000_t75" style="width:481.4pt;height:26.8pt" o:ole="">
            <v:imagedata r:id="rId23" o:title=""/>
          </v:shape>
          <o:OLEObject Type="Embed" ProgID="Word.Document.12" ShapeID="_x0000_i1030" DrawAspect="Content" ObjectID="_1463225930" r:id="rId2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szCs w:val="22"/>
              </w:rPr>
            </m:ctrlPr>
          </m:sSubPr>
          <m:e>
            <m:r>
              <w:rPr>
                <w:rFonts w:ascii="Cambria Math" w:hAnsi="Cambria Math"/>
                <w:szCs w:val="22"/>
              </w:rPr>
              <m:t>S</m:t>
            </m:r>
          </m:e>
          <m:sub>
            <m:r>
              <w:rPr>
                <w:rFonts w:ascii="Cambria Math" w:hAnsi="Cambria Math"/>
                <w:szCs w:val="22"/>
              </w:rPr>
              <m:t>x</m:t>
            </m:r>
          </m:sub>
        </m:sSub>
      </m:oMath>
      <w:r w:rsidR="00EE675F">
        <w:rPr>
          <w:szCs w:val="22"/>
        </w:rPr>
        <w:t xml:space="preserve"> = d</w:t>
      </w:r>
      <w:r w:rsidR="004A4F75" w:rsidRPr="0074584F">
        <w:rPr>
          <w:szCs w:val="22"/>
        </w:rPr>
        <w:t xml:space="preserve">esvio padrão da variável amostrada; </w:t>
      </w:r>
    </w:p>
    <w:p w:rsidR="004A4F75" w:rsidRPr="0074584F" w:rsidRDefault="00525CFE" w:rsidP="0070736F">
      <w:pPr>
        <w:pStyle w:val="cv11"/>
        <w:spacing w:before="240" w:beforeAutospacing="0" w:after="240" w:afterAutospacing="0"/>
        <w:ind w:firstLine="376"/>
        <w:rPr>
          <w:szCs w:val="22"/>
        </w:rPr>
      </w:pPr>
      <m:oMath>
        <m:sSubSup>
          <m:sSubSupPr>
            <m:ctrlPr>
              <w:rPr>
                <w:rFonts w:ascii="Cambria Math" w:hAnsi="Cambria Math"/>
                <w:i/>
                <w:noProof/>
                <w:szCs w:val="22"/>
              </w:rPr>
            </m:ctrlPr>
          </m:sSubSupPr>
          <m:e>
            <m:r>
              <w:rPr>
                <w:rFonts w:ascii="Cambria Math" w:hAnsi="Cambria Math"/>
                <w:noProof/>
                <w:szCs w:val="22"/>
              </w:rPr>
              <m:t>S</m:t>
            </m:r>
          </m:e>
          <m:sub>
            <m:r>
              <w:rPr>
                <w:rFonts w:ascii="Cambria Math" w:hAnsi="Cambria Math"/>
                <w:noProof/>
                <w:szCs w:val="22"/>
              </w:rPr>
              <m:t>x</m:t>
            </m:r>
          </m:sub>
          <m:sup>
            <m:r>
              <w:rPr>
                <w:rFonts w:ascii="Cambria Math" w:hAnsi="Cambria Math"/>
                <w:noProof/>
                <w:szCs w:val="22"/>
              </w:rPr>
              <m:t>2</m:t>
            </m:r>
          </m:sup>
        </m:sSubSup>
      </m:oMath>
      <w:r w:rsidR="004A4F75" w:rsidRPr="0074584F">
        <w:rPr>
          <w:szCs w:val="22"/>
        </w:rPr>
        <w:t xml:space="preserve">= variância da variável amostrada; </w:t>
      </w:r>
    </w:p>
    <w:p w:rsidR="004A4F75" w:rsidRPr="0074584F" w:rsidRDefault="004A4F75" w:rsidP="0070736F">
      <w:pPr>
        <w:pStyle w:val="cv11"/>
        <w:spacing w:before="240" w:beforeAutospacing="0" w:after="240" w:afterAutospacing="0"/>
        <w:rPr>
          <w:szCs w:val="22"/>
        </w:rPr>
      </w:pPr>
      <w:r w:rsidRPr="0074584F">
        <w:rPr>
          <w:rStyle w:val="Forte"/>
          <w:szCs w:val="22"/>
        </w:rPr>
        <w:t>Coeficiente de Variação:</w:t>
      </w:r>
      <w:r w:rsidRPr="0074584F">
        <w:rPr>
          <w:szCs w:val="22"/>
        </w:rPr>
        <w:t xml:space="preserve"> Estima a variação relativa da variável amostrada em torno da sua média </w:t>
      </w:r>
    </w:p>
    <w:p w:rsidR="004A4F75" w:rsidRPr="0074584F" w:rsidRDefault="004A4F75" w:rsidP="0070736F">
      <w:pPr>
        <w:pStyle w:val="cv11"/>
        <w:spacing w:before="240" w:beforeAutospacing="0" w:after="240" w:afterAutospacing="0"/>
        <w:rPr>
          <w:szCs w:val="22"/>
        </w:rPr>
      </w:pPr>
      <w:r w:rsidRPr="0074584F">
        <w:object w:dxaOrig="9632" w:dyaOrig="501">
          <v:shape id="_x0000_i1031" type="#_x0000_t75" style="width:481.4pt;height:25.1pt" o:ole="">
            <v:imagedata r:id="rId25" o:title=""/>
          </v:shape>
          <o:OLEObject Type="Embed" ProgID="Word.Document.12" ShapeID="_x0000_i1031" DrawAspect="Content" ObjectID="_1463225931" r:id="rId26">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CV% </w:t>
      </w:r>
      <w:r w:rsidRPr="0074584F">
        <w:rPr>
          <w:szCs w:val="22"/>
        </w:rPr>
        <w:t xml:space="preserve">= coeficiente de variação da variável amostrada;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S</m:t>
            </m:r>
          </m:e>
          <m:sub>
            <m:r>
              <m:rPr>
                <m:sty m:val="p"/>
              </m:rPr>
              <w:rPr>
                <w:rFonts w:ascii="Cambria Math" w:hAnsi="Cambria Math"/>
                <w:szCs w:val="22"/>
              </w:rPr>
              <m:t>x</m:t>
            </m:r>
          </m:sub>
        </m:sSub>
      </m:oMath>
      <w:r w:rsidR="00EE675F">
        <w:rPr>
          <w:szCs w:val="22"/>
        </w:rPr>
        <w:t>= d</w:t>
      </w:r>
      <w:r w:rsidR="004A4F75" w:rsidRPr="0074584F">
        <w:rPr>
          <w:szCs w:val="22"/>
        </w:rPr>
        <w:t xml:space="preserve">esvio padrão da variável amostrada; </w:t>
      </w:r>
    </w:p>
    <w:p w:rsidR="004A4F75" w:rsidRPr="0074584F" w:rsidRDefault="00525CFE" w:rsidP="0070736F">
      <w:pPr>
        <w:pStyle w:val="cv11"/>
        <w:spacing w:before="240" w:beforeAutospacing="0" w:after="240" w:afterAutospacing="0"/>
        <w:ind w:firstLine="376"/>
        <w:rPr>
          <w:szCs w:val="22"/>
        </w:rPr>
      </w:pPr>
      <m:oMath>
        <m:acc>
          <m:accPr>
            <m:chr m:val="̅"/>
            <m:ctrlPr>
              <w:rPr>
                <w:rFonts w:ascii="Cambria Math" w:hAnsi="Cambria Math"/>
                <w:i/>
                <w:noProof/>
                <w:szCs w:val="22"/>
              </w:rPr>
            </m:ctrlPr>
          </m:accPr>
          <m:e>
            <m:r>
              <w:rPr>
                <w:rFonts w:ascii="Cambria Math" w:hAnsi="Cambria Math"/>
                <w:noProof/>
                <w:szCs w:val="22"/>
              </w:rPr>
              <m:t>X</m:t>
            </m:r>
          </m:e>
        </m:acc>
      </m:oMath>
      <w:r w:rsidR="004A4F75" w:rsidRPr="0074584F">
        <w:rPr>
          <w:szCs w:val="22"/>
        </w:rPr>
        <w:t xml:space="preserve">= média da variável amostrada; </w:t>
      </w:r>
    </w:p>
    <w:p w:rsidR="004A4F75" w:rsidRPr="0074584F" w:rsidRDefault="004A4F75" w:rsidP="0070736F">
      <w:pPr>
        <w:pStyle w:val="cv11"/>
        <w:spacing w:before="240" w:beforeAutospacing="0" w:after="240" w:afterAutospacing="0"/>
        <w:rPr>
          <w:szCs w:val="22"/>
        </w:rPr>
      </w:pPr>
      <w:r w:rsidRPr="0074584F">
        <w:rPr>
          <w:rStyle w:val="Forte"/>
          <w:szCs w:val="22"/>
        </w:rPr>
        <w:t>Variância da Média:</w:t>
      </w:r>
      <w:r w:rsidRPr="0074584F">
        <w:rPr>
          <w:szCs w:val="22"/>
        </w:rPr>
        <w:t xml:space="preserve"> Determina a precisão da média estimada.</w:t>
      </w:r>
    </w:p>
    <w:p w:rsidR="004A4F75" w:rsidRPr="0074584F" w:rsidRDefault="004A4F75" w:rsidP="0070736F">
      <w:pPr>
        <w:pStyle w:val="cv11"/>
        <w:spacing w:before="240" w:beforeAutospacing="0" w:after="240" w:afterAutospacing="0"/>
        <w:jc w:val="center"/>
        <w:rPr>
          <w:rStyle w:val="nfase"/>
          <w:i w:val="0"/>
          <w:szCs w:val="22"/>
        </w:rPr>
      </w:pPr>
      <w:r w:rsidRPr="0074584F">
        <w:rPr>
          <w:rStyle w:val="nfase"/>
          <w:i w:val="0"/>
          <w:szCs w:val="22"/>
        </w:rPr>
        <w:object w:dxaOrig="9632" w:dyaOrig="530">
          <v:shape id="_x0000_i1032" type="#_x0000_t75" style="width:481.4pt;height:26.8pt" o:ole="">
            <v:imagedata r:id="rId27" o:title=""/>
          </v:shape>
          <o:OLEObject Type="Embed" ProgID="Word.Document.12" ShapeID="_x0000_i1032" DrawAspect="Content" ObjectID="_1463225932" r:id="rId28">
            <o:FieldCodes>\s</o:FieldCodes>
          </o:OLEObject>
        </w:object>
      </w:r>
    </w:p>
    <w:p w:rsidR="00EE675F" w:rsidRDefault="00EE675F" w:rsidP="0070736F">
      <w:pPr>
        <w:pStyle w:val="cv11"/>
        <w:spacing w:before="240" w:beforeAutospacing="0" w:after="240" w:afterAutospacing="0"/>
        <w:rPr>
          <w:rStyle w:val="nfase"/>
          <w:i w:val="0"/>
          <w:szCs w:val="22"/>
        </w:rPr>
      </w:pPr>
    </w:p>
    <w:p w:rsidR="004A4F75" w:rsidRPr="0074584F" w:rsidRDefault="00525CFE" w:rsidP="0070736F">
      <w:pPr>
        <w:pStyle w:val="cv11"/>
        <w:spacing w:before="240" w:beforeAutospacing="0" w:after="240" w:afterAutospacing="0"/>
        <w:rPr>
          <w:szCs w:val="22"/>
        </w:rPr>
      </w:pPr>
      <w:r w:rsidRPr="0074584F">
        <w:rPr>
          <w:rStyle w:val="nfase"/>
          <w:i w:val="0"/>
          <w:szCs w:val="22"/>
        </w:rPr>
        <w:lastRenderedPageBreak/>
        <w:fldChar w:fldCharType="begin"/>
      </w:r>
      <w:r w:rsidR="004A4F75" w:rsidRPr="0074584F">
        <w:rPr>
          <w:rStyle w:val="nfase"/>
          <w:i w:val="0"/>
          <w:szCs w:val="22"/>
        </w:rPr>
        <w:instrText xml:space="preserve"> QUOTE </w:instrText>
      </w:r>
      <m:oMath>
        <m:sSubSup>
          <m:sSubSupPr>
            <m:ctrlPr>
              <w:rPr>
                <w:rFonts w:ascii="Cambria Math" w:hAnsi="Cambria Math"/>
                <w:i/>
                <w:szCs w:val="22"/>
              </w:rPr>
            </m:ctrlPr>
          </m:sSubSupPr>
          <m:e>
            <m:r>
              <m:rPr>
                <m:sty m:val="p"/>
              </m:rPr>
              <w:rPr>
                <w:rFonts w:ascii="Cambria Math" w:hAnsi="Cambria Math"/>
                <w:szCs w:val="22"/>
              </w:rPr>
              <m:t>S</m:t>
            </m:r>
          </m:e>
          <m:sub>
            <m:r>
              <m:rPr>
                <m:sty m:val="p"/>
              </m:rPr>
              <w:rPr>
                <w:rFonts w:ascii="Cambria Math" w:hAnsi="Cambria Math"/>
                <w:szCs w:val="22"/>
              </w:rPr>
              <m:t>x</m:t>
            </m:r>
          </m:sub>
          <m:sup>
            <m:r>
              <m:rPr>
                <m:sty m:val="p"/>
              </m:rPr>
              <w:rPr>
                <w:rFonts w:ascii="Cambria Math" w:hAnsi="Cambria Math"/>
                <w:szCs w:val="22"/>
              </w:rPr>
              <m:t>2</m:t>
            </m:r>
          </m:sup>
        </m:sSubSup>
        <m:r>
          <m:rPr>
            <m:sty m:val="p"/>
          </m:rPr>
          <w:rPr>
            <w:rFonts w:ascii="Cambria Math" w:hAnsi="Cambria Math"/>
            <w:szCs w:val="22"/>
          </w:rPr>
          <m:t>=</m:t>
        </m:r>
        <m:f>
          <m:fPr>
            <m:ctrlPr>
              <w:rPr>
                <w:rFonts w:ascii="Cambria Math" w:hAnsi="Cambria Math"/>
                <w:i/>
                <w:szCs w:val="22"/>
              </w:rPr>
            </m:ctrlPr>
          </m:fPr>
          <m:num>
            <m:sSubSup>
              <m:sSubSupPr>
                <m:ctrlPr>
                  <w:rPr>
                    <w:rFonts w:ascii="Cambria Math" w:hAnsi="Cambria Math"/>
                    <w:i/>
                    <w:szCs w:val="22"/>
                  </w:rPr>
                </m:ctrlPr>
              </m:sSubSupPr>
              <m:e>
                <m:r>
                  <m:rPr>
                    <m:sty m:val="p"/>
                  </m:rPr>
                  <w:rPr>
                    <w:rFonts w:ascii="Cambria Math" w:hAnsi="Cambria Math"/>
                    <w:szCs w:val="22"/>
                  </w:rPr>
                  <m:t>S</m:t>
                </m:r>
              </m:e>
              <m:sub>
                <m:r>
                  <m:rPr>
                    <m:sty m:val="p"/>
                  </m:rPr>
                  <w:rPr>
                    <w:rFonts w:ascii="Cambria Math" w:hAnsi="Cambria Math"/>
                    <w:szCs w:val="22"/>
                  </w:rPr>
                  <m:t>x</m:t>
                </m:r>
              </m:sub>
              <m:sup>
                <m:r>
                  <m:rPr>
                    <m:sty m:val="p"/>
                  </m:rPr>
                  <w:rPr>
                    <w:rFonts w:ascii="Cambria Math" w:hAnsi="Cambria Math"/>
                    <w:szCs w:val="22"/>
                  </w:rPr>
                  <m:t>2</m:t>
                </m:r>
              </m:sup>
            </m:sSubSup>
          </m:num>
          <m:den>
            <m:r>
              <m:rPr>
                <m:sty m:val="p"/>
              </m:rPr>
              <w:rPr>
                <w:rFonts w:ascii="Cambria Math" w:hAnsi="Cambria Math"/>
                <w:szCs w:val="22"/>
              </w:rPr>
              <m:t>n</m:t>
            </m:r>
          </m:den>
        </m:f>
        <m:r>
          <m:rPr>
            <m:sty m:val="p"/>
          </m:rPr>
          <w:rPr>
            <w:rFonts w:ascii="Cambria Math" w:hAnsi="Cambria Math"/>
            <w:szCs w:val="22"/>
          </w:rPr>
          <m:t>.(1-f)</m:t>
        </m:r>
      </m:oMath>
      <w:r w:rsidRPr="0074584F">
        <w:rPr>
          <w:rStyle w:val="nfase"/>
          <w:i w:val="0"/>
          <w:szCs w:val="22"/>
        </w:rPr>
        <w:fldChar w:fldCharType="end"/>
      </w:r>
      <w:r w:rsidR="004A4F75" w:rsidRPr="0074584F">
        <w:rPr>
          <w:szCs w:val="22"/>
        </w:rPr>
        <w:t xml:space="preserve">para uma população em que: </w:t>
      </w:r>
    </w:p>
    <w:p w:rsidR="004A4F75" w:rsidRPr="0074584F" w:rsidRDefault="00525CFE" w:rsidP="00AC6F7A">
      <w:pPr>
        <w:pStyle w:val="cv11"/>
        <w:spacing w:before="240" w:beforeAutospacing="0" w:after="240" w:afterAutospacing="0"/>
        <w:ind w:firstLine="374"/>
        <w:contextualSpacing/>
        <w:rPr>
          <w:szCs w:val="22"/>
        </w:rPr>
      </w:pPr>
      <m:oMath>
        <m:sSubSup>
          <m:sSubSupPr>
            <m:ctrlPr>
              <w:rPr>
                <w:rFonts w:ascii="Cambria Math" w:hAnsi="Cambria Math"/>
                <w:i/>
                <w:szCs w:val="22"/>
              </w:rPr>
            </m:ctrlPr>
          </m:sSubSupPr>
          <m:e>
            <m:r>
              <w:rPr>
                <w:rFonts w:ascii="Cambria Math" w:hAnsi="Cambria Math"/>
                <w:szCs w:val="22"/>
              </w:rPr>
              <m:t>S</m:t>
            </m:r>
          </m:e>
          <m:sub>
            <m:r>
              <w:rPr>
                <w:rFonts w:ascii="Cambria Math" w:hAnsi="Cambria Math"/>
                <w:szCs w:val="22"/>
              </w:rPr>
              <m:t>x</m:t>
            </m:r>
          </m:sub>
          <m:sup>
            <m:r>
              <w:rPr>
                <w:rFonts w:ascii="Cambria Math" w:hAnsi="Cambria Math"/>
                <w:szCs w:val="22"/>
              </w:rPr>
              <m:t>2</m:t>
            </m:r>
          </m:sup>
        </m:sSubSup>
      </m:oMath>
      <w:r w:rsidR="004A4F75" w:rsidRPr="0074584F">
        <w:rPr>
          <w:szCs w:val="22"/>
        </w:rPr>
        <w:t xml:space="preserve"> = variância da média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Erro padrão:</w:t>
      </w:r>
      <w:r w:rsidRPr="0074584F">
        <w:rPr>
          <w:szCs w:val="22"/>
        </w:rPr>
        <w:t xml:space="preserve"> O erro padrão da média expressa a precisão da média amostral na forma linear e na mesma unidade de medida.</w:t>
      </w:r>
    </w:p>
    <w:p w:rsidR="004A4F75" w:rsidRPr="0074584F" w:rsidRDefault="004A4F75" w:rsidP="0070736F">
      <w:pPr>
        <w:pStyle w:val="cv11"/>
        <w:spacing w:before="240" w:beforeAutospacing="0" w:after="240" w:afterAutospacing="0"/>
        <w:rPr>
          <w:szCs w:val="22"/>
        </w:rPr>
      </w:pPr>
      <w:r w:rsidRPr="0074584F">
        <w:rPr>
          <w:szCs w:val="22"/>
        </w:rPr>
        <w:object w:dxaOrig="9632" w:dyaOrig="537">
          <v:shape id="_x0000_i1033" type="#_x0000_t75" style="width:481.4pt;height:26.8pt" o:ole="">
            <v:imagedata r:id="rId29" o:title=""/>
          </v:shape>
          <o:OLEObject Type="Embed" ProgID="Word.Document.12" ShapeID="_x0000_i1033" DrawAspect="Content" ObjectID="_1463225933" r:id="rId30">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r>
              <w:rPr>
                <w:rFonts w:ascii="Cambria Math" w:hAnsi="Cambria Math"/>
                <w:noProof/>
                <w:szCs w:val="22"/>
              </w:rPr>
              <m:t>x</m:t>
            </m:r>
          </m:sub>
        </m:sSub>
      </m:oMath>
      <w:r w:rsidR="004A4F75" w:rsidRPr="0074584F">
        <w:rPr>
          <w:szCs w:val="22"/>
        </w:rPr>
        <w:t xml:space="preserve">= erro padrão da média da variável amostrada; </w:t>
      </w:r>
    </w:p>
    <w:p w:rsidR="004A4F75" w:rsidRPr="0074584F" w:rsidRDefault="00525CFE" w:rsidP="0070736F">
      <w:pPr>
        <w:pStyle w:val="cv11"/>
        <w:spacing w:before="240" w:beforeAutospacing="0" w:after="240" w:afterAutospacing="0"/>
        <w:ind w:firstLine="376"/>
        <w:rPr>
          <w:szCs w:val="22"/>
        </w:rPr>
      </w:pPr>
      <m:oMath>
        <m:sSubSup>
          <m:sSubSupPr>
            <m:ctrlPr>
              <w:rPr>
                <w:rFonts w:ascii="Cambria Math" w:hAnsi="Cambria Math"/>
                <w:i/>
                <w:noProof/>
                <w:szCs w:val="22"/>
              </w:rPr>
            </m:ctrlPr>
          </m:sSubSupPr>
          <m:e>
            <m:r>
              <w:rPr>
                <w:rFonts w:ascii="Cambria Math" w:hAnsi="Cambria Math"/>
                <w:noProof/>
                <w:szCs w:val="22"/>
              </w:rPr>
              <m:t>S</m:t>
            </m:r>
          </m:e>
          <m:sub>
            <m:r>
              <w:rPr>
                <w:rFonts w:ascii="Cambria Math" w:hAnsi="Cambria Math"/>
                <w:noProof/>
                <w:szCs w:val="22"/>
              </w:rPr>
              <m:t>x</m:t>
            </m:r>
          </m:sub>
          <m:sup>
            <m:r>
              <w:rPr>
                <w:rFonts w:ascii="Cambria Math" w:hAnsi="Cambria Math"/>
                <w:noProof/>
                <w:szCs w:val="22"/>
              </w:rPr>
              <m:t>2</m:t>
            </m:r>
          </m:sup>
        </m:sSubSup>
      </m:oMath>
      <w:r w:rsidR="004A4F75" w:rsidRPr="0074584F">
        <w:rPr>
          <w:szCs w:val="22"/>
        </w:rPr>
        <w:t>= variância da média da variável amostrada.</w:t>
      </w:r>
    </w:p>
    <w:p w:rsidR="004A4F75" w:rsidRPr="0074584F" w:rsidRDefault="004A4F75" w:rsidP="0070736F">
      <w:pPr>
        <w:pStyle w:val="cv11"/>
        <w:spacing w:before="240" w:beforeAutospacing="0" w:after="240" w:afterAutospacing="0"/>
        <w:ind w:firstLine="376"/>
        <w:jc w:val="center"/>
        <w:rPr>
          <w:szCs w:val="22"/>
        </w:rPr>
      </w:pPr>
      <w:r w:rsidRPr="0074584F">
        <w:rPr>
          <w:szCs w:val="22"/>
        </w:rPr>
        <w:object w:dxaOrig="9632" w:dyaOrig="530">
          <v:shape id="_x0000_i1034" type="#_x0000_t75" style="width:481.4pt;height:26.8pt" o:ole="">
            <v:imagedata r:id="rId31" o:title=""/>
          </v:shape>
          <o:OLEObject Type="Embed" ProgID="Word.Document.12" ShapeID="_x0000_i1034" DrawAspect="Content" ObjectID="_1463225934" r:id="rId32">
            <o:FieldCodes>\s</o:FieldCodes>
          </o:OLEObject>
        </w:object>
      </w:r>
    </w:p>
    <w:p w:rsidR="004A4F75" w:rsidRPr="0074584F" w:rsidRDefault="00525CFE" w:rsidP="0070736F">
      <w:pPr>
        <w:pStyle w:val="cv11"/>
        <w:spacing w:before="240" w:beforeAutospacing="0" w:after="240" w:afterAutospacing="0"/>
        <w:ind w:firstLine="376"/>
        <w:rPr>
          <w:szCs w:val="22"/>
        </w:rPr>
      </w:pPr>
      <w:r w:rsidRPr="0074584F">
        <w:rPr>
          <w:szCs w:val="22"/>
        </w:rPr>
        <w:fldChar w:fldCharType="begin"/>
      </w:r>
      <w:r w:rsidR="004A4F75" w:rsidRPr="0074584F">
        <w:rPr>
          <w:szCs w:val="22"/>
        </w:rPr>
        <w:instrText xml:space="preserve"> QUOTE </w:instrText>
      </w:r>
      <m:oMath>
        <m:sSubSup>
          <m:sSubSupPr>
            <m:ctrlPr>
              <w:rPr>
                <w:rFonts w:ascii="Cambria Math" w:hAnsi="Cambria Math"/>
                <w:i/>
                <w:szCs w:val="22"/>
              </w:rPr>
            </m:ctrlPr>
          </m:sSubSupPr>
          <m:e>
            <m:r>
              <m:rPr>
                <m:sty m:val="p"/>
              </m:rPr>
              <w:rPr>
                <w:rFonts w:ascii="Cambria Math" w:hAnsi="Cambria Math"/>
                <w:szCs w:val="22"/>
              </w:rPr>
              <m:t>V</m:t>
            </m:r>
          </m:e>
          <m:sub>
            <m:r>
              <m:rPr>
                <m:sty m:val="p"/>
              </m:rPr>
              <w:rPr>
                <w:rFonts w:ascii="Cambria Math" w:hAnsi="Cambria Math"/>
                <w:szCs w:val="22"/>
              </w:rPr>
              <m:t>x</m:t>
            </m:r>
          </m:sub>
          <m:sup>
            <m:r>
              <m:rPr>
                <m:sty m:val="p"/>
              </m:rPr>
              <w:rPr>
                <w:rFonts w:ascii="Cambria Math" w:hAnsi="Cambria Math"/>
                <w:szCs w:val="22"/>
              </w:rPr>
              <m:t>2</m:t>
            </m:r>
          </m:sup>
        </m:sSubSup>
        <m:r>
          <m:rPr>
            <m:sty m:val="p"/>
          </m:rPr>
          <w:rPr>
            <w:rFonts w:ascii="Cambria Math" w:hAnsi="Cambria Math"/>
            <w:szCs w:val="22"/>
          </w:rPr>
          <m:t>=</m:t>
        </m:r>
        <m:f>
          <m:fPr>
            <m:ctrlPr>
              <w:rPr>
                <w:rFonts w:ascii="Cambria Math" w:hAnsi="Cambria Math"/>
                <w:i/>
                <w:szCs w:val="22"/>
              </w:rPr>
            </m:ctrlPr>
          </m:fPr>
          <m:num>
            <m:sSup>
              <m:sSupPr>
                <m:ctrlPr>
                  <w:rPr>
                    <w:rFonts w:ascii="Cambria Math" w:hAnsi="Cambria Math"/>
                    <w:i/>
                    <w:szCs w:val="22"/>
                  </w:rPr>
                </m:ctrlPr>
              </m:sSupPr>
              <m:e>
                <m:d>
                  <m:dPr>
                    <m:ctrlPr>
                      <w:rPr>
                        <w:rFonts w:ascii="Cambria Math" w:hAnsi="Cambria Math"/>
                        <w:i/>
                        <w:szCs w:val="22"/>
                      </w:rPr>
                    </m:ctrlPr>
                  </m:dPr>
                  <m:e>
                    <m:r>
                      <m:rPr>
                        <m:sty m:val="p"/>
                      </m:rPr>
                      <w:rPr>
                        <w:rFonts w:ascii="Cambria Math" w:hAnsi="Cambria Math"/>
                        <w:szCs w:val="22"/>
                      </w:rPr>
                      <m:t>CV</m:t>
                    </m:r>
                  </m:e>
                </m:d>
              </m:e>
              <m:sup>
                <m:r>
                  <m:rPr>
                    <m:sty m:val="p"/>
                  </m:rPr>
                  <w:rPr>
                    <w:rFonts w:ascii="Cambria Math" w:hAnsi="Cambria Math"/>
                    <w:szCs w:val="22"/>
                  </w:rPr>
                  <m:t>2</m:t>
                </m:r>
              </m:sup>
            </m:sSup>
          </m:num>
          <m:den>
            <m:r>
              <m:rPr>
                <m:sty m:val="p"/>
              </m:rPr>
              <w:rPr>
                <w:rFonts w:ascii="Cambria Math" w:hAnsi="Cambria Math"/>
                <w:szCs w:val="22"/>
              </w:rPr>
              <m:t>n</m:t>
            </m:r>
          </m:den>
        </m:f>
        <m:r>
          <m:rPr>
            <m:sty m:val="p"/>
          </m:rPr>
          <w:rPr>
            <w:rFonts w:ascii="Cambria Math" w:hAnsi="Cambria Math"/>
            <w:szCs w:val="22"/>
          </w:rPr>
          <m:t>.(1-f)</m:t>
        </m:r>
      </m:oMath>
      <w:r w:rsidRPr="0074584F">
        <w:rPr>
          <w:szCs w:val="22"/>
        </w:rPr>
        <w:fldChar w:fldCharType="end"/>
      </w:r>
      <w:r w:rsidR="004A4F75" w:rsidRPr="0074584F">
        <w:rPr>
          <w:szCs w:val="22"/>
        </w:rPr>
        <w:t xml:space="preserve">para uma população em que: </w:t>
      </w:r>
    </w:p>
    <w:p w:rsidR="004A4F75" w:rsidRPr="0074584F" w:rsidRDefault="00525CFE" w:rsidP="00AC6F7A">
      <w:pPr>
        <w:pStyle w:val="cv11"/>
        <w:spacing w:before="240" w:beforeAutospacing="0" w:after="240" w:afterAutospacing="0"/>
        <w:ind w:firstLine="374"/>
        <w:contextualSpacing/>
        <w:rPr>
          <w:szCs w:val="22"/>
        </w:rPr>
      </w:pPr>
      <m:oMath>
        <m:sSubSup>
          <m:sSubSupPr>
            <m:ctrlPr>
              <w:rPr>
                <w:rFonts w:ascii="Cambria Math" w:hAnsi="Cambria Math"/>
                <w:i/>
                <w:szCs w:val="22"/>
              </w:rPr>
            </m:ctrlPr>
          </m:sSubSupPr>
          <m:e>
            <m:r>
              <w:rPr>
                <w:rFonts w:ascii="Cambria Math" w:hAnsi="Cambria Math"/>
                <w:szCs w:val="22"/>
              </w:rPr>
              <m:t>V</m:t>
            </m:r>
          </m:e>
          <m:sub>
            <m:r>
              <w:rPr>
                <w:rFonts w:ascii="Cambria Math" w:hAnsi="Cambria Math"/>
                <w:szCs w:val="22"/>
              </w:rPr>
              <m:t>x</m:t>
            </m:r>
          </m:sub>
          <m:sup>
            <m:r>
              <w:rPr>
                <w:rFonts w:ascii="Cambria Math" w:hAnsi="Cambria Math"/>
                <w:szCs w:val="22"/>
              </w:rPr>
              <m:t>2</m:t>
            </m:r>
          </m:sup>
        </m:sSubSup>
      </m:oMath>
      <w:r w:rsidR="004A4F75" w:rsidRPr="0074584F">
        <w:rPr>
          <w:szCs w:val="22"/>
        </w:rPr>
        <w:t>= variância da média relativa da variável amostrada;</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CV </w:t>
      </w:r>
      <w:r w:rsidRPr="0074584F">
        <w:rPr>
          <w:szCs w:val="22"/>
        </w:rPr>
        <w:t xml:space="preserve">= coeficiente de variação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Erro Padrão Relativo: </w:t>
      </w:r>
      <w:r w:rsidRPr="0074584F">
        <w:rPr>
          <w:szCs w:val="22"/>
        </w:rPr>
        <w:t>O erro padrão da média também pode ser expresso em forma relativa, obtendo a raiz da Variância da Média Relativa.</w:t>
      </w:r>
    </w:p>
    <w:p w:rsidR="004A4F75" w:rsidRPr="0074584F" w:rsidRDefault="005651B5" w:rsidP="0070736F">
      <w:pPr>
        <w:pStyle w:val="cv11"/>
        <w:spacing w:before="240" w:beforeAutospacing="0" w:after="240" w:afterAutospacing="0"/>
        <w:rPr>
          <w:szCs w:val="22"/>
        </w:rPr>
      </w:pPr>
      <w:r w:rsidRPr="0074584F">
        <w:object w:dxaOrig="9632" w:dyaOrig="537">
          <v:shape id="_x0000_i1035" type="#_x0000_t75" style="width:481.4pt;height:26.8pt" o:ole="">
            <v:imagedata r:id="rId33" o:title=""/>
          </v:shape>
          <o:OLEObject Type="Embed" ProgID="Word.Document.12" ShapeID="_x0000_i1035" DrawAspect="Content" ObjectID="_1463225935" r:id="rId3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V</m:t>
            </m:r>
          </m:e>
          <m:sub>
            <m:r>
              <w:rPr>
                <w:rFonts w:ascii="Cambria Math" w:hAnsi="Cambria Math"/>
                <w:noProof/>
                <w:szCs w:val="22"/>
              </w:rPr>
              <m:t>x</m:t>
            </m:r>
          </m:sub>
        </m:sSub>
      </m:oMath>
      <w:r w:rsidR="004A4F75" w:rsidRPr="0074584F">
        <w:rPr>
          <w:szCs w:val="22"/>
        </w:rPr>
        <w:t xml:space="preserve">= erro padrão da média relativo da variável amostrada; </w:t>
      </w:r>
    </w:p>
    <w:p w:rsidR="004A4F75" w:rsidRPr="0074584F" w:rsidRDefault="00525CFE" w:rsidP="00AC6F7A">
      <w:pPr>
        <w:pStyle w:val="cv11"/>
        <w:spacing w:before="240" w:beforeAutospacing="0" w:after="240" w:afterAutospacing="0"/>
        <w:ind w:firstLine="374"/>
        <w:contextualSpacing/>
        <w:rPr>
          <w:szCs w:val="22"/>
        </w:rPr>
      </w:pPr>
      <m:oMath>
        <m:sSubSup>
          <m:sSubSupPr>
            <m:ctrlPr>
              <w:rPr>
                <w:rFonts w:ascii="Cambria Math" w:hAnsi="Cambria Math"/>
                <w:i/>
                <w:noProof/>
                <w:szCs w:val="22"/>
              </w:rPr>
            </m:ctrlPr>
          </m:sSubSupPr>
          <m:e>
            <m:r>
              <w:rPr>
                <w:rFonts w:ascii="Cambria Math" w:hAnsi="Cambria Math"/>
                <w:noProof/>
                <w:szCs w:val="22"/>
              </w:rPr>
              <m:t>V</m:t>
            </m:r>
          </m:e>
          <m:sub>
            <m:r>
              <w:rPr>
                <w:rFonts w:ascii="Cambria Math" w:hAnsi="Cambria Math"/>
                <w:noProof/>
                <w:szCs w:val="22"/>
              </w:rPr>
              <m:t>x</m:t>
            </m:r>
          </m:sub>
          <m:sup>
            <m:r>
              <w:rPr>
                <w:rFonts w:ascii="Cambria Math" w:hAnsi="Cambria Math"/>
                <w:noProof/>
                <w:szCs w:val="22"/>
              </w:rPr>
              <m:t>2</m:t>
            </m:r>
          </m:sup>
        </m:sSubSup>
      </m:oMath>
      <w:r w:rsidR="004A4F75" w:rsidRPr="0074584F">
        <w:rPr>
          <w:szCs w:val="22"/>
        </w:rPr>
        <w:t xml:space="preserve">= variância da média relativa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 número de amostras. </w:t>
      </w:r>
    </w:p>
    <w:p w:rsidR="004A4F75" w:rsidRDefault="004A4F75" w:rsidP="0070736F">
      <w:pPr>
        <w:pStyle w:val="cv11"/>
        <w:spacing w:before="240" w:beforeAutospacing="0" w:after="240" w:afterAutospacing="0"/>
        <w:rPr>
          <w:szCs w:val="22"/>
        </w:rPr>
      </w:pPr>
      <w:r w:rsidRPr="0074584F">
        <w:rPr>
          <w:szCs w:val="22"/>
        </w:rPr>
        <w:t xml:space="preserve">O erro devido ao processo de amostragem pode ser estimado para um nível de probabilidade </w:t>
      </w:r>
      <w:r w:rsidRPr="0074584F">
        <w:rPr>
          <w:rStyle w:val="nfase"/>
          <w:szCs w:val="22"/>
        </w:rPr>
        <w:t>(1 - a )</w:t>
      </w:r>
      <w:r w:rsidRPr="0074584F">
        <w:rPr>
          <w:szCs w:val="22"/>
        </w:rPr>
        <w:t xml:space="preserve">, como se segue: </w:t>
      </w:r>
    </w:p>
    <w:p w:rsidR="00EE675F" w:rsidRPr="0074584F" w:rsidRDefault="00EE675F" w:rsidP="0070736F">
      <w:pPr>
        <w:pStyle w:val="cv11"/>
        <w:spacing w:before="240" w:beforeAutospacing="0" w:after="240" w:afterAutospacing="0"/>
        <w:rPr>
          <w:szCs w:val="22"/>
        </w:rPr>
      </w:pPr>
    </w:p>
    <w:p w:rsidR="004A4F75" w:rsidRPr="0074584F" w:rsidRDefault="004A4F75" w:rsidP="0070736F">
      <w:pPr>
        <w:pStyle w:val="cv11"/>
        <w:spacing w:before="240" w:beforeAutospacing="0" w:after="240" w:afterAutospacing="0"/>
        <w:rPr>
          <w:szCs w:val="22"/>
        </w:rPr>
      </w:pPr>
      <w:r w:rsidRPr="0074584F">
        <w:rPr>
          <w:szCs w:val="22"/>
        </w:rPr>
        <w:lastRenderedPageBreak/>
        <w:t>Erro absoluto:</w:t>
      </w:r>
    </w:p>
    <w:p w:rsidR="004A4F75" w:rsidRPr="0074584F" w:rsidRDefault="005651B5" w:rsidP="0070736F">
      <w:pPr>
        <w:pStyle w:val="cv11"/>
        <w:spacing w:before="240" w:beforeAutospacing="0" w:after="240" w:afterAutospacing="0"/>
        <w:ind w:firstLine="376"/>
        <w:rPr>
          <w:szCs w:val="22"/>
        </w:rPr>
      </w:pPr>
      <w:r w:rsidRPr="0074584F">
        <w:object w:dxaOrig="9632" w:dyaOrig="258">
          <v:shape id="_x0000_i1036" type="#_x0000_t75" style="width:481.4pt;height:12.55pt" o:ole="">
            <v:imagedata r:id="rId35" o:title=""/>
          </v:shape>
          <o:OLEObject Type="Embed" ProgID="Word.Document.12" ShapeID="_x0000_i1036" DrawAspect="Content" ObjectID="_1463225936" r:id="rId36">
            <o:FieldCodes>\s</o:FieldCodes>
          </o:OLEObject>
        </w:object>
      </w:r>
      <w:r w:rsidR="004A4F75" w:rsidRPr="0074584F">
        <w:rPr>
          <w:szCs w:val="22"/>
        </w:rPr>
        <w:t xml:space="preserve">Erro relativo: </w:t>
      </w:r>
    </w:p>
    <w:p w:rsidR="004A4F75" w:rsidRPr="0074584F" w:rsidRDefault="005651B5" w:rsidP="0070736F">
      <w:pPr>
        <w:pStyle w:val="cv11"/>
        <w:spacing w:before="240" w:beforeAutospacing="0" w:after="240" w:afterAutospacing="0"/>
        <w:ind w:firstLine="376"/>
        <w:rPr>
          <w:szCs w:val="22"/>
        </w:rPr>
      </w:pPr>
      <w:r w:rsidRPr="0074584F">
        <w:object w:dxaOrig="9632" w:dyaOrig="496">
          <v:shape id="_x0000_i1037" type="#_x0000_t75" style="width:481.4pt;height:25.1pt" o:ole="">
            <v:imagedata r:id="rId37" o:title=""/>
          </v:shape>
          <o:OLEObject Type="Embed" ProgID="Word.Document.12" ShapeID="_x0000_i1037" DrawAspect="Content" ObjectID="_1463225937" r:id="rId38">
            <o:FieldCodes>\s</o:FieldCodes>
          </o:OLEObject>
        </w:object>
      </w:r>
      <w:r w:rsidR="004A4F75"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E</m:t>
            </m:r>
          </m:e>
          <m:sub>
            <m:r>
              <m:rPr>
                <m:sty m:val="p"/>
              </m:rPr>
              <w:rPr>
                <w:rFonts w:ascii="Cambria Math" w:hAnsi="Cambria Math"/>
                <w:szCs w:val="22"/>
              </w:rPr>
              <m:t>a</m:t>
            </m:r>
          </m:sub>
        </m:sSub>
      </m:oMath>
      <w:r w:rsidR="004A4F75" w:rsidRPr="0074584F">
        <w:rPr>
          <w:szCs w:val="22"/>
        </w:rPr>
        <w:t xml:space="preserve">= </w:t>
      </w:r>
      <w:r w:rsidR="00EE675F">
        <w:rPr>
          <w:szCs w:val="22"/>
        </w:rPr>
        <w:t>e</w:t>
      </w:r>
      <w:r w:rsidR="004A4F75" w:rsidRPr="0074584F">
        <w:rPr>
          <w:szCs w:val="22"/>
        </w:rPr>
        <w:t xml:space="preserve">rro de amostragem absoluto;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E</m:t>
            </m:r>
          </m:e>
          <m:sub>
            <m:r>
              <m:rPr>
                <m:sty m:val="p"/>
              </m:rPr>
              <w:rPr>
                <w:rFonts w:ascii="Cambria Math" w:hAnsi="Cambria Math"/>
                <w:szCs w:val="22"/>
              </w:rPr>
              <m:t>r</m:t>
            </m:r>
          </m:sub>
        </m:sSub>
      </m:oMath>
      <w:r w:rsidR="00EE675F">
        <w:rPr>
          <w:szCs w:val="22"/>
        </w:rPr>
        <w:t>= e</w:t>
      </w:r>
      <w:r w:rsidR="004A4F75" w:rsidRPr="0074584F">
        <w:rPr>
          <w:szCs w:val="22"/>
        </w:rPr>
        <w:t xml:space="preserve">rro de amostragem relativo; </w:t>
      </w:r>
    </w:p>
    <w:p w:rsidR="004A4F75" w:rsidRPr="0074584F" w:rsidRDefault="00525CFE" w:rsidP="0070736F">
      <w:pPr>
        <w:pStyle w:val="cv11"/>
        <w:spacing w:before="240" w:beforeAutospacing="0" w:after="240" w:afterAutospacing="0"/>
        <w:ind w:firstLine="376"/>
        <w:rPr>
          <w:szCs w:val="22"/>
        </w:rPr>
      </w:pPr>
      <m:oMath>
        <m:sSub>
          <m:sSubPr>
            <m:ctrlPr>
              <w:rPr>
                <w:rFonts w:ascii="Cambria Math" w:hAnsi="Cambria Math"/>
                <w:i/>
                <w:noProof/>
                <w:szCs w:val="22"/>
              </w:rPr>
            </m:ctrlPr>
          </m:sSubPr>
          <m:e>
            <m:r>
              <w:rPr>
                <w:rFonts w:ascii="Cambria Math" w:hAnsi="Cambria Math"/>
                <w:noProof/>
                <w:szCs w:val="22"/>
              </w:rPr>
              <m:t>S</m:t>
            </m:r>
          </m:e>
          <m:sub>
            <m:acc>
              <m:accPr>
                <m:chr m:val="̅"/>
                <m:ctrlPr>
                  <w:rPr>
                    <w:rFonts w:ascii="Cambria Math" w:hAnsi="Cambria Math"/>
                    <w:i/>
                    <w:noProof/>
                    <w:szCs w:val="22"/>
                  </w:rPr>
                </m:ctrlPr>
              </m:accPr>
              <m:e>
                <m:r>
                  <w:rPr>
                    <w:rFonts w:ascii="Cambria Math" w:hAnsi="Cambria Math"/>
                    <w:noProof/>
                    <w:szCs w:val="22"/>
                  </w:rPr>
                  <m:t>x</m:t>
                </m:r>
              </m:e>
            </m:acc>
          </m:sub>
        </m:sSub>
      </m:oMath>
      <w:r w:rsidR="00EE675F">
        <w:rPr>
          <w:szCs w:val="22"/>
        </w:rPr>
        <w:t>= e</w:t>
      </w:r>
      <w:r w:rsidR="004A4F75" w:rsidRPr="0074584F">
        <w:rPr>
          <w:szCs w:val="22"/>
        </w:rPr>
        <w:t xml:space="preserve">rro padrão da média da variável amostrada;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t </w:t>
      </w:r>
      <w:r w:rsidRPr="0074584F">
        <w:rPr>
          <w:szCs w:val="22"/>
        </w:rPr>
        <w:t>= valor tabelado de t para um nível de significância a definido pelo usuário na janela.</w:t>
      </w:r>
    </w:p>
    <w:p w:rsidR="004A4F75" w:rsidRPr="0074584F" w:rsidRDefault="004A4F75" w:rsidP="0070736F">
      <w:pPr>
        <w:pStyle w:val="cv11"/>
        <w:spacing w:before="240" w:beforeAutospacing="0" w:after="240" w:afterAutospacing="0"/>
        <w:rPr>
          <w:szCs w:val="22"/>
        </w:rPr>
      </w:pPr>
      <w:r w:rsidRPr="0074584F">
        <w:rPr>
          <w:rStyle w:val="Forte"/>
          <w:szCs w:val="22"/>
        </w:rPr>
        <w:t>Intervalo de Confiança para a Média:</w:t>
      </w:r>
      <w:r w:rsidRPr="0074584F">
        <w:rPr>
          <w:szCs w:val="22"/>
        </w:rPr>
        <w:t xml:space="preserve"> Determina os limites inferior e superior, dentro do qual espera-se encontrar, probabilisticamente, o valor paramétrico da variável estimada. Este intervalo é baseado na distribuição (t) de Student.</w:t>
      </w:r>
    </w:p>
    <w:p w:rsidR="004A4F75" w:rsidRPr="0074584F" w:rsidRDefault="005651B5" w:rsidP="0070736F">
      <w:pPr>
        <w:pStyle w:val="cv11"/>
        <w:spacing w:before="240" w:beforeAutospacing="0" w:after="240" w:afterAutospacing="0"/>
        <w:rPr>
          <w:szCs w:val="22"/>
        </w:rPr>
      </w:pPr>
      <w:r w:rsidRPr="0074584F">
        <w:object w:dxaOrig="9632" w:dyaOrig="263">
          <v:shape id="_x0000_i1038" type="#_x0000_t75" style="width:481.4pt;height:13.4pt" o:ole="">
            <v:imagedata r:id="rId39" o:title=""/>
          </v:shape>
          <o:OLEObject Type="Embed" ProgID="Word.Document.12" ShapeID="_x0000_i1038" DrawAspect="Content" ObjectID="_1463225938" r:id="rId40">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IC </w:t>
      </w:r>
      <w:r w:rsidRPr="0074584F">
        <w:rPr>
          <w:szCs w:val="22"/>
        </w:rPr>
        <w:t xml:space="preserve">= intervalo de confiança; </w:t>
      </w:r>
    </w:p>
    <w:p w:rsidR="004A4F75" w:rsidRPr="0074584F" w:rsidRDefault="00525CFE" w:rsidP="00AC6F7A">
      <w:pPr>
        <w:pStyle w:val="cv11"/>
        <w:spacing w:before="240" w:beforeAutospacing="0" w:after="240" w:afterAutospacing="0"/>
        <w:ind w:firstLine="374"/>
        <w:contextualSpacing/>
        <w:rPr>
          <w:szCs w:val="22"/>
        </w:rPr>
      </w:pPr>
      <m:oMath>
        <m:acc>
          <m:accPr>
            <m:chr m:val="̅"/>
            <m:ctrlPr>
              <w:rPr>
                <w:rFonts w:ascii="Cambria Math" w:hAnsi="Cambria Math"/>
                <w:i/>
                <w:noProof/>
                <w:szCs w:val="22"/>
              </w:rPr>
            </m:ctrlPr>
          </m:accPr>
          <m:e>
            <m:r>
              <w:rPr>
                <w:rFonts w:ascii="Cambria Math" w:hAnsi="Cambria Math"/>
                <w:noProof/>
                <w:szCs w:val="22"/>
              </w:rPr>
              <m:t>X</m:t>
            </m:r>
          </m:e>
        </m:acc>
      </m:oMath>
      <w:r w:rsidR="004A4F75" w:rsidRPr="0074584F">
        <w:rPr>
          <w:szCs w:val="22"/>
        </w:rPr>
        <w:t xml:space="preserve">= média da variável amostrada.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acc>
              <m:accPr>
                <m:chr m:val="̅"/>
                <m:ctrlPr>
                  <w:rPr>
                    <w:rFonts w:ascii="Cambria Math" w:hAnsi="Cambria Math"/>
                    <w:i/>
                    <w:noProof/>
                    <w:szCs w:val="22"/>
                  </w:rPr>
                </m:ctrlPr>
              </m:accPr>
              <m:e>
                <m:r>
                  <w:rPr>
                    <w:rFonts w:ascii="Cambria Math" w:hAnsi="Cambria Math"/>
                    <w:noProof/>
                    <w:szCs w:val="22"/>
                  </w:rPr>
                  <m:t>x</m:t>
                </m:r>
              </m:e>
            </m:acc>
          </m:sub>
        </m:sSub>
      </m:oMath>
      <w:r w:rsidR="004A4F75" w:rsidRPr="0074584F">
        <w:rPr>
          <w:szCs w:val="22"/>
        </w:rPr>
        <w:t xml:space="preserve">= erro padrão da média da variável amostrada;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t </w:t>
      </w:r>
      <w:r w:rsidRPr="0074584F">
        <w:rPr>
          <w:szCs w:val="22"/>
        </w:rPr>
        <w:t xml:space="preserve">= valor tabelado de </w:t>
      </w:r>
      <w:r w:rsidRPr="0074584F">
        <w:rPr>
          <w:rStyle w:val="nfase"/>
          <w:szCs w:val="22"/>
        </w:rPr>
        <w:t xml:space="preserve">t </w:t>
      </w:r>
      <w:r w:rsidRPr="0074584F">
        <w:rPr>
          <w:szCs w:val="22"/>
        </w:rPr>
        <w:t xml:space="preserve">para um nível de significância a definido pelo usuário na janela </w:t>
      </w:r>
    </w:p>
    <w:p w:rsidR="004A4F75" w:rsidRPr="0074584F" w:rsidRDefault="00476092" w:rsidP="00AC6F7A">
      <w:pPr>
        <w:pStyle w:val="cv11"/>
        <w:spacing w:before="240" w:beforeAutospacing="0" w:after="240" w:afterAutospacing="0"/>
        <w:ind w:firstLine="374"/>
        <w:contextualSpacing/>
        <w:rPr>
          <w:szCs w:val="22"/>
        </w:rPr>
      </w:pPr>
      <m:oMath>
        <m:r>
          <m:rPr>
            <m:sty m:val="p"/>
          </m:rPr>
          <w:rPr>
            <w:rFonts w:ascii="Cambria Math" w:hAnsi="Cambria Math"/>
            <w:szCs w:val="22"/>
          </w:rPr>
          <m:t>μ</m:t>
        </m:r>
      </m:oMath>
      <w:r w:rsidR="004A4F75" w:rsidRPr="0074584F">
        <w:rPr>
          <w:szCs w:val="22"/>
        </w:rPr>
        <w:t xml:space="preserve">= média paramétrica ou verdadeira;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P </w:t>
      </w:r>
      <w:r w:rsidRPr="0074584F">
        <w:rPr>
          <w:szCs w:val="22"/>
        </w:rPr>
        <w:t xml:space="preserve">= probabilidade de ocorrência do intervalo. </w:t>
      </w:r>
    </w:p>
    <w:p w:rsidR="004A4F75" w:rsidRPr="0074584F" w:rsidRDefault="004A4F75" w:rsidP="0070736F">
      <w:pPr>
        <w:pStyle w:val="cv11"/>
        <w:spacing w:before="240" w:beforeAutospacing="0" w:after="240" w:afterAutospacing="0"/>
        <w:rPr>
          <w:szCs w:val="22"/>
        </w:rPr>
      </w:pPr>
      <w:r w:rsidRPr="0074584F">
        <w:rPr>
          <w:rStyle w:val="Forte"/>
          <w:szCs w:val="22"/>
        </w:rPr>
        <w:t>Total da População:</w:t>
      </w:r>
      <w:r w:rsidRPr="0074584F">
        <w:rPr>
          <w:szCs w:val="22"/>
        </w:rPr>
        <w:t xml:space="preserve"> Corresponde à estimativa de produção para o total da população ou para a área total. </w:t>
      </w:r>
    </w:p>
    <w:p w:rsidR="004A4F75" w:rsidRPr="0074584F" w:rsidRDefault="005651B5" w:rsidP="0070736F">
      <w:pPr>
        <w:pStyle w:val="cv11"/>
        <w:spacing w:before="240" w:beforeAutospacing="0" w:after="240" w:afterAutospacing="0"/>
        <w:rPr>
          <w:szCs w:val="22"/>
        </w:rPr>
      </w:pPr>
      <w:r w:rsidRPr="0074584F">
        <w:object w:dxaOrig="9632" w:dyaOrig="271">
          <v:shape id="_x0000_i1039" type="#_x0000_t75" style="width:481.4pt;height:13.4pt" o:ole="">
            <v:imagedata r:id="rId41" o:title=""/>
          </v:shape>
          <o:OLEObject Type="Embed" ProgID="Word.Document.12" ShapeID="_x0000_i1039" DrawAspect="Content" ObjectID="_1463225939" r:id="rId42">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acc>
          <m:accPr>
            <m:ctrlPr>
              <w:rPr>
                <w:rFonts w:ascii="Cambria Math" w:hAnsi="Cambria Math"/>
                <w:i/>
                <w:szCs w:val="22"/>
              </w:rPr>
            </m:ctrlPr>
          </m:accPr>
          <m:e>
            <m:r>
              <w:rPr>
                <w:rFonts w:ascii="Cambria Math" w:hAnsi="Cambria Math"/>
                <w:szCs w:val="22"/>
              </w:rPr>
              <m:t>X</m:t>
            </m:r>
          </m:e>
        </m:acc>
      </m:oMath>
      <w:r w:rsidR="004A4F75" w:rsidRPr="0074584F">
        <w:rPr>
          <w:szCs w:val="22"/>
        </w:rPr>
        <w:t xml:space="preserve"> = produção total estimada;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N </w:t>
      </w:r>
      <w:r w:rsidRPr="0074584F">
        <w:rPr>
          <w:szCs w:val="22"/>
        </w:rPr>
        <w:t xml:space="preserve">e </w:t>
      </w:r>
      <m:oMath>
        <m:acc>
          <m:accPr>
            <m:chr m:val="̅"/>
            <m:ctrlPr>
              <w:rPr>
                <w:rFonts w:ascii="Cambria Math" w:hAnsi="Cambria Math"/>
                <w:i/>
                <w:szCs w:val="22"/>
              </w:rPr>
            </m:ctrlPr>
          </m:accPr>
          <m:e>
            <m:r>
              <w:rPr>
                <w:rFonts w:ascii="Cambria Math" w:hAnsi="Cambria Math"/>
                <w:szCs w:val="22"/>
              </w:rPr>
              <m:t>X</m:t>
            </m:r>
          </m:e>
        </m:acc>
      </m:oMath>
      <w:r w:rsidRPr="0074584F">
        <w:rPr>
          <w:szCs w:val="22"/>
        </w:rPr>
        <w:t xml:space="preserve">conforme já definidos. </w:t>
      </w:r>
    </w:p>
    <w:p w:rsidR="004A4F75" w:rsidRPr="0074584F" w:rsidRDefault="004A4F75" w:rsidP="0070736F">
      <w:pPr>
        <w:pStyle w:val="cv11"/>
        <w:spacing w:before="240" w:beforeAutospacing="0" w:after="240" w:afterAutospacing="0"/>
        <w:rPr>
          <w:szCs w:val="22"/>
        </w:rPr>
      </w:pPr>
      <w:r w:rsidRPr="0074584F">
        <w:rPr>
          <w:rStyle w:val="Forte"/>
          <w:szCs w:val="22"/>
        </w:rPr>
        <w:t>Intervalo de Confiança para a Média:</w:t>
      </w:r>
      <w:r w:rsidRPr="0074584F">
        <w:rPr>
          <w:szCs w:val="22"/>
        </w:rPr>
        <w:t xml:space="preserve"> No intervalo de confiança para o total, a média e o erro padrão são expandidos para toda a população, multiplicando-se por N.</w:t>
      </w:r>
    </w:p>
    <w:p w:rsidR="004A4F75" w:rsidRPr="0074584F" w:rsidRDefault="009C423F" w:rsidP="0070736F">
      <w:pPr>
        <w:pStyle w:val="cv11"/>
        <w:spacing w:before="240" w:beforeAutospacing="0" w:after="240" w:afterAutospacing="0"/>
        <w:rPr>
          <w:szCs w:val="22"/>
        </w:rPr>
      </w:pPr>
      <w:r w:rsidRPr="0074584F">
        <w:object w:dxaOrig="9632" w:dyaOrig="298">
          <v:shape id="_x0000_i1040" type="#_x0000_t75" style="width:481.4pt;height:15.05pt" o:ole="">
            <v:imagedata r:id="rId43" o:title=""/>
          </v:shape>
          <o:OLEObject Type="Embed" ProgID="Word.Document.12" ShapeID="_x0000_i1040" DrawAspect="Content" ObjectID="_1463225940" r:id="rId4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em que:</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IC </w:t>
      </w:r>
      <w:r w:rsidRPr="0074584F">
        <w:rPr>
          <w:szCs w:val="22"/>
        </w:rPr>
        <w:t xml:space="preserve">, </w:t>
      </w:r>
      <m:oMath>
        <m:acc>
          <m:accPr>
            <m:ctrlPr>
              <w:rPr>
                <w:rFonts w:ascii="Cambria Math" w:hAnsi="Cambria Math"/>
                <w:i/>
                <w:szCs w:val="22"/>
              </w:rPr>
            </m:ctrlPr>
          </m:accPr>
          <m:e>
            <m:r>
              <w:rPr>
                <w:rFonts w:ascii="Cambria Math" w:hAnsi="Cambria Math"/>
                <w:szCs w:val="22"/>
              </w:rPr>
              <m:t>X</m:t>
            </m:r>
          </m:e>
        </m:acc>
      </m:oMath>
      <w:r w:rsidRPr="0074584F">
        <w:rPr>
          <w:szCs w:val="22"/>
        </w:rPr>
        <w:t xml:space="preserve">, </w:t>
      </w:r>
      <w:r w:rsidRPr="0074584F">
        <w:rPr>
          <w:rStyle w:val="nfase"/>
          <w:szCs w:val="22"/>
        </w:rPr>
        <w:t xml:space="preserve">N </w:t>
      </w:r>
      <w:r w:rsidRPr="0074584F">
        <w:rPr>
          <w:szCs w:val="22"/>
        </w:rPr>
        <w:t xml:space="preserve">, </w:t>
      </w:r>
      <w:r w:rsidRPr="0074584F">
        <w:rPr>
          <w:rStyle w:val="nfase"/>
          <w:szCs w:val="22"/>
        </w:rPr>
        <w:t xml:space="preserve">t </w:t>
      </w:r>
      <w:r w:rsidRPr="0074584F">
        <w:rPr>
          <w:szCs w:val="22"/>
        </w:rPr>
        <w:t xml:space="preserve">, </w:t>
      </w:r>
      <m:oMath>
        <m:sSub>
          <m:sSubPr>
            <m:ctrlPr>
              <w:rPr>
                <w:rFonts w:ascii="Cambria Math" w:hAnsi="Cambria Math"/>
                <w:i/>
                <w:szCs w:val="22"/>
              </w:rPr>
            </m:ctrlPr>
          </m:sSubPr>
          <m:e>
            <m:r>
              <w:rPr>
                <w:rFonts w:ascii="Cambria Math" w:hAnsi="Cambria Math"/>
                <w:szCs w:val="22"/>
              </w:rPr>
              <m:t>S</m:t>
            </m:r>
          </m:e>
          <m:sub>
            <m:acc>
              <m:accPr>
                <m:chr m:val="̅"/>
                <m:ctrlPr>
                  <w:rPr>
                    <w:rFonts w:ascii="Cambria Math" w:hAnsi="Cambria Math"/>
                    <w:i/>
                    <w:szCs w:val="22"/>
                  </w:rPr>
                </m:ctrlPr>
              </m:accPr>
              <m:e>
                <m:r>
                  <w:rPr>
                    <w:rFonts w:ascii="Cambria Math" w:hAnsi="Cambria Math"/>
                    <w:szCs w:val="22"/>
                  </w:rPr>
                  <m:t>x</m:t>
                </m:r>
              </m:e>
            </m:acc>
          </m:sub>
        </m:sSub>
      </m:oMath>
      <w:r w:rsidRPr="0074584F">
        <w:rPr>
          <w:szCs w:val="22"/>
        </w:rPr>
        <w:t xml:space="preserve">, </w:t>
      </w:r>
      <m:oMath>
        <m:r>
          <w:rPr>
            <w:rFonts w:ascii="Cambria Math" w:hAnsi="Cambria Math"/>
            <w:szCs w:val="22"/>
          </w:rPr>
          <m:t>μ</m:t>
        </m:r>
      </m:oMath>
      <w:r w:rsidRPr="0074584F">
        <w:rPr>
          <w:szCs w:val="22"/>
        </w:rPr>
        <w:t xml:space="preserve">e </w:t>
      </w:r>
      <w:r w:rsidRPr="0074584F">
        <w:rPr>
          <w:rStyle w:val="nfase"/>
          <w:szCs w:val="22"/>
        </w:rPr>
        <w:t xml:space="preserve">P </w:t>
      </w:r>
      <w:r w:rsidRPr="0074584F">
        <w:rPr>
          <w:szCs w:val="22"/>
        </w:rPr>
        <w:t xml:space="preserve">conforme já definidos. </w:t>
      </w:r>
    </w:p>
    <w:p w:rsidR="004A4F75" w:rsidRPr="0074584F" w:rsidRDefault="004A4F75" w:rsidP="0070736F">
      <w:pPr>
        <w:pStyle w:val="cv11"/>
        <w:spacing w:before="240" w:beforeAutospacing="0" w:after="240" w:afterAutospacing="0"/>
        <w:rPr>
          <w:szCs w:val="22"/>
        </w:rPr>
      </w:pPr>
      <w:r w:rsidRPr="0074584F">
        <w:rPr>
          <w:rStyle w:val="Forte"/>
          <w:szCs w:val="22"/>
        </w:rPr>
        <w:t>Estimativa Mínima de Confiança:</w:t>
      </w:r>
      <w:r w:rsidRPr="0074584F">
        <w:rPr>
          <w:szCs w:val="22"/>
        </w:rPr>
        <w:t xml:space="preserve"> A estimativa mínima de confiança é similar ao limite inferior do intervalo de confiança, no entanto, por ser assimétrica, o valor de </w:t>
      </w:r>
      <w:r w:rsidRPr="0074584F">
        <w:rPr>
          <w:rStyle w:val="nfase"/>
          <w:szCs w:val="22"/>
        </w:rPr>
        <w:t>t</w:t>
      </w:r>
      <w:r w:rsidR="00EE675F">
        <w:rPr>
          <w:rStyle w:val="nfase"/>
          <w:szCs w:val="22"/>
        </w:rPr>
        <w:t xml:space="preserve"> </w:t>
      </w:r>
      <w:r w:rsidRPr="0074584F">
        <w:rPr>
          <w:szCs w:val="22"/>
        </w:rPr>
        <w:t>deve ser tomado para o dobro do erro de probabilidade.</w:t>
      </w:r>
    </w:p>
    <w:p w:rsidR="004A4F75" w:rsidRPr="0074584F" w:rsidRDefault="009C423F" w:rsidP="0070736F">
      <w:pPr>
        <w:pStyle w:val="cv11"/>
        <w:spacing w:before="240" w:beforeAutospacing="0" w:after="240" w:afterAutospacing="0"/>
        <w:rPr>
          <w:szCs w:val="22"/>
        </w:rPr>
      </w:pPr>
      <w:r w:rsidRPr="0074584F">
        <w:object w:dxaOrig="9632" w:dyaOrig="263">
          <v:shape id="_x0000_i1041" type="#_x0000_t75" style="width:481.4pt;height:13.4pt" o:ole="">
            <v:imagedata r:id="rId45" o:title=""/>
          </v:shape>
          <o:OLEObject Type="Embed" ProgID="Word.Document.12" ShapeID="_x0000_i1041" DrawAspect="Content" ObjectID="_1463225941" r:id="rId46">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Este valor multiplicado por </w:t>
      </w:r>
      <w:r w:rsidRPr="0074584F">
        <w:rPr>
          <w:rStyle w:val="nfase"/>
          <w:szCs w:val="22"/>
        </w:rPr>
        <w:t>N,</w:t>
      </w:r>
      <w:r w:rsidRPr="0074584F">
        <w:rPr>
          <w:szCs w:val="22"/>
        </w:rPr>
        <w:t xml:space="preserve"> informa a produção mínima esperada para a população avaliada. </w:t>
      </w:r>
    </w:p>
    <w:p w:rsidR="004A4F75" w:rsidRPr="00EE675F" w:rsidRDefault="00EE675F" w:rsidP="00EE675F">
      <w:pPr>
        <w:pStyle w:val="Ttulo3"/>
      </w:pPr>
      <w:bookmarkStart w:id="178" w:name="_Toc370310223"/>
      <w:r w:rsidRPr="00EE675F">
        <w:t>3.3.2.1</w:t>
      </w:r>
      <w:r w:rsidR="004A4F75" w:rsidRPr="00EE675F">
        <w:t>. Diversidade</w:t>
      </w:r>
      <w:bookmarkEnd w:id="178"/>
    </w:p>
    <w:p w:rsidR="004A4F75" w:rsidRPr="0074584F" w:rsidRDefault="004A4F75" w:rsidP="0070736F">
      <w:pPr>
        <w:pStyle w:val="cv11"/>
        <w:spacing w:before="240" w:beforeAutospacing="0" w:after="240" w:afterAutospacing="0"/>
        <w:rPr>
          <w:szCs w:val="22"/>
        </w:rPr>
      </w:pPr>
      <w:r w:rsidRPr="0074584F">
        <w:rPr>
          <w:szCs w:val="22"/>
        </w:rPr>
        <w:t xml:space="preserve">Diversidade abrange dois diferentes conceitos: Riqueza e Uniformidade. Riqueza refere-se ao número de espécies presentes na flora e/ou, na fauna, em uma determinada área. Uniformidade refere-se ao grau de dominância de cada espécie, em uma área. </w:t>
      </w:r>
    </w:p>
    <w:p w:rsidR="004A4F75" w:rsidRPr="0074584F" w:rsidRDefault="004A4F75" w:rsidP="0070736F">
      <w:pPr>
        <w:pStyle w:val="cv11"/>
        <w:spacing w:before="240" w:beforeAutospacing="0" w:after="240" w:afterAutospacing="0"/>
        <w:rPr>
          <w:szCs w:val="22"/>
        </w:rPr>
      </w:pPr>
      <w:r w:rsidRPr="0074584F">
        <w:rPr>
          <w:szCs w:val="22"/>
        </w:rPr>
        <w:t xml:space="preserve">Existem vários índices de quantificação da diversidade de um ecossistema, os quais possibilitam inclusive comparação entre os diferentes tipos de vegetação. </w:t>
      </w:r>
    </w:p>
    <w:p w:rsidR="004A4F75" w:rsidRPr="0074584F" w:rsidRDefault="004A4F75" w:rsidP="0070736F">
      <w:pPr>
        <w:pStyle w:val="cv11"/>
        <w:spacing w:before="240" w:beforeAutospacing="0" w:after="240" w:afterAutospacing="0"/>
        <w:rPr>
          <w:szCs w:val="22"/>
        </w:rPr>
      </w:pPr>
      <w:r w:rsidRPr="0074584F">
        <w:rPr>
          <w:szCs w:val="22"/>
        </w:rPr>
        <w:t xml:space="preserve">Os índices utilizados são: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Shannon-Weaver (H'): </w:t>
      </w:r>
      <w:r w:rsidRPr="0074584F">
        <w:rPr>
          <w:szCs w:val="22"/>
        </w:rPr>
        <w:t xml:space="preserve">Índices de diversidade de Shannon-Weaver: considera igual peso entre as espécies raras e abundantes (Magurran, 1988). </w:t>
      </w:r>
    </w:p>
    <w:p w:rsidR="004A4F75" w:rsidRPr="0074584F" w:rsidRDefault="009C423F" w:rsidP="0070736F">
      <w:pPr>
        <w:pStyle w:val="cv11"/>
        <w:spacing w:before="240" w:beforeAutospacing="0" w:after="240" w:afterAutospacing="0"/>
        <w:rPr>
          <w:szCs w:val="22"/>
        </w:rPr>
      </w:pPr>
      <w:r w:rsidRPr="0074584F">
        <w:object w:dxaOrig="9632" w:dyaOrig="543">
          <v:shape id="_x0000_i1042" type="#_x0000_t75" style="width:481.4pt;height:26.8pt" o:ole="">
            <v:imagedata r:id="rId47" o:title=""/>
          </v:shape>
          <o:OLEObject Type="Embed" ProgID="Word.Document.12" ShapeID="_x0000_i1042" DrawAspect="Content" ObjectID="_1463225942" r:id="rId48">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N </w:t>
      </w:r>
      <w:r w:rsidRPr="0074584F">
        <w:rPr>
          <w:szCs w:val="22"/>
        </w:rPr>
        <w:t xml:space="preserve">= número total de indivíduos amostrados;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szCs w:val="22"/>
              </w:rPr>
            </m:ctrlPr>
          </m:sSubPr>
          <m:e>
            <m:r>
              <m:rPr>
                <m:sty m:val="p"/>
              </m:rPr>
              <w:rPr>
                <w:rFonts w:ascii="Cambria Math" w:hAnsi="Cambria Math"/>
                <w:szCs w:val="22"/>
              </w:rPr>
              <m:t>n</m:t>
            </m:r>
          </m:e>
          <m:sub>
            <m:r>
              <m:rPr>
                <m:sty m:val="p"/>
              </m:rPr>
              <w:rPr>
                <w:rFonts w:ascii="Cambria Math" w:hAnsi="Cambria Math"/>
                <w:szCs w:val="22"/>
              </w:rPr>
              <m:t>i</m:t>
            </m:r>
          </m:sub>
        </m:sSub>
      </m:oMath>
      <w:r w:rsidR="004A4F75" w:rsidRPr="0074584F">
        <w:rPr>
          <w:szCs w:val="22"/>
        </w:rPr>
        <w:t xml:space="preserve">= número de indivíduos amostrados da i-ésima espécie;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S </w:t>
      </w:r>
      <w:r w:rsidRPr="0074584F">
        <w:rPr>
          <w:szCs w:val="22"/>
        </w:rPr>
        <w:t xml:space="preserve">= número de espécies amostradas; </w:t>
      </w:r>
    </w:p>
    <w:p w:rsidR="004A4F75" w:rsidRPr="0074584F" w:rsidRDefault="004A4F75" w:rsidP="0070736F">
      <w:pPr>
        <w:pStyle w:val="cv11"/>
        <w:spacing w:before="240" w:beforeAutospacing="0" w:after="240" w:afterAutospacing="0"/>
        <w:ind w:firstLine="376"/>
        <w:rPr>
          <w:szCs w:val="22"/>
        </w:rPr>
      </w:pPr>
      <w:r w:rsidRPr="0074584F">
        <w:rPr>
          <w:noProof/>
          <w:szCs w:val="22"/>
        </w:rPr>
        <w:t xml:space="preserve">In </w:t>
      </w:r>
      <w:r w:rsidRPr="0074584F">
        <w:rPr>
          <w:szCs w:val="22"/>
        </w:rPr>
        <w:t xml:space="preserve">= logaritmo de base neperiana (e). </w:t>
      </w:r>
    </w:p>
    <w:p w:rsidR="004A4F75" w:rsidRPr="0074584F" w:rsidRDefault="004A4F75" w:rsidP="0070736F">
      <w:pPr>
        <w:pStyle w:val="cv11"/>
        <w:spacing w:before="240" w:beforeAutospacing="0" w:after="240" w:afterAutospacing="0"/>
        <w:rPr>
          <w:szCs w:val="22"/>
        </w:rPr>
      </w:pPr>
      <w:r w:rsidRPr="0074584F">
        <w:rPr>
          <w:szCs w:val="22"/>
        </w:rPr>
        <w:t xml:space="preserve">Quanto maior for o valor de </w:t>
      </w:r>
      <w:r w:rsidRPr="0074584F">
        <w:rPr>
          <w:rStyle w:val="nfase"/>
          <w:szCs w:val="22"/>
        </w:rPr>
        <w:t>H'</w:t>
      </w:r>
      <w:r w:rsidRPr="0074584F">
        <w:rPr>
          <w:szCs w:val="22"/>
        </w:rPr>
        <w:t xml:space="preserve">, maior será a diversidade florística da população em estudo. Este índice pode expressar riqueza e uniformidade.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Pielou (J'): </w:t>
      </w:r>
      <w:r w:rsidRPr="0074584F">
        <w:rPr>
          <w:szCs w:val="22"/>
        </w:rPr>
        <w:t xml:space="preserve">Equabilidade de Pielou: </w:t>
      </w:r>
    </w:p>
    <w:p w:rsidR="004A4F75" w:rsidRPr="0074584F" w:rsidRDefault="009C423F" w:rsidP="0070736F">
      <w:pPr>
        <w:pStyle w:val="cv11"/>
        <w:spacing w:before="240" w:beforeAutospacing="0" w:after="240" w:afterAutospacing="0"/>
        <w:rPr>
          <w:szCs w:val="22"/>
        </w:rPr>
      </w:pPr>
      <w:r w:rsidRPr="0074584F">
        <w:object w:dxaOrig="9632" w:dyaOrig="526">
          <v:shape id="_x0000_i1043" type="#_x0000_t75" style="width:481.4pt;height:25.95pt" o:ole="">
            <v:imagedata r:id="rId49" o:title=""/>
          </v:shape>
          <o:OLEObject Type="Embed" ProgID="Word.Document.12" ShapeID="_x0000_i1043" DrawAspect="Content" ObjectID="_1463225943" r:id="rId50">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525CFE" w:rsidP="00AC6F7A">
      <w:pPr>
        <w:pStyle w:val="cv11"/>
        <w:spacing w:before="240" w:beforeAutospacing="0" w:after="240" w:afterAutospacing="0"/>
        <w:ind w:firstLine="374"/>
        <w:contextualSpacing/>
        <w:rPr>
          <w:szCs w:val="22"/>
        </w:rPr>
      </w:pPr>
      <m:oMath>
        <m:sSup>
          <m:sSupPr>
            <m:ctrlPr>
              <w:rPr>
                <w:rFonts w:ascii="Cambria Math" w:hAnsi="Cambria Math"/>
                <w:i/>
                <w:noProof/>
                <w:szCs w:val="22"/>
              </w:rPr>
            </m:ctrlPr>
          </m:sSupPr>
          <m:e>
            <m:r>
              <w:rPr>
                <w:rFonts w:ascii="Cambria Math" w:hAnsi="Cambria Math"/>
                <w:noProof/>
                <w:szCs w:val="22"/>
              </w:rPr>
              <m:t>J</m:t>
            </m:r>
          </m:e>
          <m:sup>
            <m:r>
              <w:rPr>
                <w:rFonts w:ascii="Cambria Math" w:hAnsi="Cambria Math"/>
                <w:noProof/>
                <w:szCs w:val="22"/>
              </w:rPr>
              <m:t>t</m:t>
            </m:r>
          </m:sup>
        </m:sSup>
      </m:oMath>
      <w:r w:rsidR="004A4F75" w:rsidRPr="0074584F">
        <w:rPr>
          <w:szCs w:val="22"/>
        </w:rPr>
        <w:t xml:space="preserve">= índice de Equabilidade de Pielou; </w:t>
      </w:r>
    </w:p>
    <w:p w:rsidR="004A4F75" w:rsidRPr="0074584F" w:rsidRDefault="00525CFE" w:rsidP="00AC6F7A">
      <w:pPr>
        <w:pStyle w:val="cv11"/>
        <w:spacing w:before="240" w:beforeAutospacing="0" w:after="240" w:afterAutospacing="0"/>
        <w:ind w:firstLine="374"/>
        <w:contextualSpacing/>
        <w:rPr>
          <w:szCs w:val="22"/>
        </w:rPr>
      </w:pPr>
      <m:oMath>
        <m:sSup>
          <m:sSupPr>
            <m:ctrlPr>
              <w:rPr>
                <w:rFonts w:ascii="Cambria Math" w:hAnsi="Cambria Math"/>
                <w:szCs w:val="22"/>
              </w:rPr>
            </m:ctrlPr>
          </m:sSupPr>
          <m:e>
            <m:r>
              <m:rPr>
                <m:sty m:val="p"/>
              </m:rPr>
              <w:rPr>
                <w:rFonts w:ascii="Cambria Math" w:hAnsi="Cambria Math"/>
                <w:szCs w:val="22"/>
              </w:rPr>
              <m:t>H</m:t>
            </m:r>
          </m:e>
          <m:sup>
            <m:r>
              <m:rPr>
                <m:sty m:val="p"/>
              </m:rPr>
              <w:rPr>
                <w:rFonts w:ascii="Cambria Math" w:hAnsi="Cambria Math"/>
                <w:szCs w:val="22"/>
              </w:rPr>
              <m:t>t</m:t>
            </m:r>
          </m:sup>
        </m:sSup>
        <m:r>
          <m:rPr>
            <m:sty m:val="p"/>
          </m:rPr>
          <w:rPr>
            <w:rFonts w:ascii="Cambria Math" w:hAnsi="Cambria Math"/>
            <w:szCs w:val="22"/>
          </w:rPr>
          <m:t>max=</m:t>
        </m:r>
        <m:sSub>
          <m:sSubPr>
            <m:ctrlPr>
              <w:rPr>
                <w:rFonts w:ascii="Cambria Math" w:hAnsi="Cambria Math"/>
                <w:szCs w:val="22"/>
              </w:rPr>
            </m:ctrlPr>
          </m:sSubPr>
          <m:e>
            <m:r>
              <m:rPr>
                <m:sty m:val="p"/>
              </m:rPr>
              <w:rPr>
                <w:rFonts w:ascii="Cambria Math" w:hAnsi="Cambria Math"/>
                <w:szCs w:val="22"/>
              </w:rPr>
              <m:t>In</m:t>
            </m:r>
          </m:e>
          <m:sub>
            <m:r>
              <m:rPr>
                <m:sty m:val="p"/>
              </m:rPr>
              <w:rPr>
                <w:rFonts w:ascii="Cambria Math" w:hAnsi="Cambria Math"/>
                <w:szCs w:val="22"/>
              </w:rPr>
              <m:t>(s)</m:t>
            </m:r>
          </m:sub>
        </m:sSub>
      </m:oMath>
      <w:r w:rsidR="004A4F75" w:rsidRPr="0074584F">
        <w:rPr>
          <w:szCs w:val="22"/>
        </w:rPr>
        <w:t xml:space="preserve">= diversidade máxima; </w:t>
      </w:r>
    </w:p>
    <w:p w:rsidR="004A4F75" w:rsidRPr="0074584F" w:rsidRDefault="004A4F75" w:rsidP="0070736F">
      <w:pPr>
        <w:pStyle w:val="cv11"/>
        <w:spacing w:before="240" w:beforeAutospacing="0" w:after="240" w:afterAutospacing="0"/>
        <w:ind w:firstLine="376"/>
        <w:rPr>
          <w:szCs w:val="22"/>
        </w:rPr>
      </w:pPr>
      <w:r w:rsidRPr="0074584F">
        <w:rPr>
          <w:rStyle w:val="nfase"/>
          <w:szCs w:val="22"/>
        </w:rPr>
        <w:t xml:space="preserve">S </w:t>
      </w:r>
      <w:r w:rsidRPr="0074584F">
        <w:rPr>
          <w:szCs w:val="22"/>
        </w:rPr>
        <w:t xml:space="preserve">= número de espécies amostradas = riqueza. </w:t>
      </w:r>
    </w:p>
    <w:p w:rsidR="004A4F75" w:rsidRPr="0074584F" w:rsidRDefault="004A4F75" w:rsidP="0070736F">
      <w:pPr>
        <w:pStyle w:val="cv11"/>
        <w:spacing w:before="240" w:beforeAutospacing="0" w:after="240" w:afterAutospacing="0"/>
        <w:rPr>
          <w:szCs w:val="22"/>
        </w:rPr>
      </w:pPr>
      <w:r w:rsidRPr="0074584F">
        <w:rPr>
          <w:szCs w:val="22"/>
        </w:rPr>
        <w:t xml:space="preserve">O índice de Equabilidade pertence ao intervalo [0,1], onde 1 representa a máxima diversidade, ou seja, todas as espécies são igualmente abundantes. </w:t>
      </w:r>
    </w:p>
    <w:p w:rsidR="004A4F75" w:rsidRPr="0074584F" w:rsidRDefault="004A4F75" w:rsidP="0070736F">
      <w:pPr>
        <w:pStyle w:val="cv11"/>
        <w:spacing w:before="240" w:beforeAutospacing="0" w:after="240" w:afterAutospacing="0"/>
        <w:rPr>
          <w:szCs w:val="22"/>
        </w:rPr>
      </w:pPr>
      <w:r w:rsidRPr="0074584F">
        <w:rPr>
          <w:rStyle w:val="Forte"/>
          <w:szCs w:val="22"/>
        </w:rPr>
        <w:t xml:space="preserve">Jackknife: </w:t>
      </w:r>
      <w:r w:rsidRPr="0074584F">
        <w:rPr>
          <w:szCs w:val="22"/>
        </w:rPr>
        <w:t>Estimativas de Jackknife para índice de diversidade de Shannon-Weaver (Heltshe</w:t>
      </w:r>
      <w:r w:rsidR="00EE675F">
        <w:rPr>
          <w:szCs w:val="22"/>
        </w:rPr>
        <w:t xml:space="preserve"> </w:t>
      </w:r>
      <w:r w:rsidRPr="0074584F">
        <w:rPr>
          <w:szCs w:val="22"/>
        </w:rPr>
        <w:t>&amp;</w:t>
      </w:r>
      <w:r w:rsidR="00EE675F">
        <w:rPr>
          <w:szCs w:val="22"/>
        </w:rPr>
        <w:t xml:space="preserve"> </w:t>
      </w:r>
      <w:r w:rsidRPr="0074584F">
        <w:rPr>
          <w:szCs w:val="22"/>
        </w:rPr>
        <w:t xml:space="preserve">Forresters, 1985; Krebs, 1989): </w:t>
      </w:r>
    </w:p>
    <w:p w:rsidR="004A4F75" w:rsidRPr="0074584F" w:rsidRDefault="004A4F75" w:rsidP="0070736F">
      <w:pPr>
        <w:pStyle w:val="cv11"/>
        <w:spacing w:before="240" w:beforeAutospacing="0" w:after="240" w:afterAutospacing="0"/>
        <w:rPr>
          <w:szCs w:val="22"/>
        </w:rPr>
      </w:pPr>
      <w:r w:rsidRPr="0074584F">
        <w:rPr>
          <w:szCs w:val="22"/>
        </w:rPr>
        <w:t xml:space="preserve">Se utiliza onde a pressuposição de normalidade dos dados não é verificada. </w:t>
      </w:r>
    </w:p>
    <w:p w:rsidR="004A4F75" w:rsidRPr="0074584F" w:rsidRDefault="004A4F75" w:rsidP="0070736F">
      <w:pPr>
        <w:pStyle w:val="cv11"/>
        <w:spacing w:before="240" w:beforeAutospacing="0" w:after="240" w:afterAutospacing="0"/>
        <w:rPr>
          <w:szCs w:val="22"/>
        </w:rPr>
      </w:pPr>
      <w:r w:rsidRPr="0074584F">
        <w:rPr>
          <w:szCs w:val="22"/>
        </w:rPr>
        <w:t>Após se estimar o índice de Shannon-Weaver (H'), estima-se n pseudovalores aplicando a seguinte expressão:</w:t>
      </w:r>
    </w:p>
    <w:p w:rsidR="004A4F75" w:rsidRPr="0074584F" w:rsidRDefault="009C423F" w:rsidP="0070736F">
      <w:pPr>
        <w:pStyle w:val="cv11"/>
        <w:spacing w:before="240" w:beforeAutospacing="0" w:after="240" w:afterAutospacing="0"/>
        <w:rPr>
          <w:szCs w:val="22"/>
        </w:rPr>
      </w:pPr>
      <w:r w:rsidRPr="0074584F">
        <w:rPr>
          <w:szCs w:val="22"/>
        </w:rPr>
        <w:object w:dxaOrig="9632" w:dyaOrig="277">
          <v:shape id="_x0000_i1044" type="#_x0000_t75" style="width:481.4pt;height:14.25pt" o:ole="">
            <v:imagedata r:id="rId51" o:title=""/>
          </v:shape>
          <o:OLEObject Type="Embed" ProgID="Word.Document.12" ShapeID="_x0000_i1044" DrawAspect="Content" ObjectID="_1463225944" r:id="rId52">
            <o:FieldCodes>\s</o:FieldCodes>
          </o:OLEObject>
        </w:object>
      </w:r>
      <w:r w:rsidR="00525CFE" w:rsidRPr="0074584F">
        <w:rPr>
          <w:szCs w:val="22"/>
        </w:rPr>
        <w:fldChar w:fldCharType="begin"/>
      </w:r>
      <w:r w:rsidR="004A4F75" w:rsidRPr="0074584F">
        <w:rPr>
          <w:szCs w:val="22"/>
        </w:rPr>
        <w:instrText xml:space="preserve"> QUOTE </w:instrText>
      </w:r>
      <m:oMath>
        <m:sSub>
          <m:sSubPr>
            <m:ctrlPr>
              <w:rPr>
                <w:rFonts w:ascii="Cambria Math" w:hAnsi="Cambria Math"/>
                <w:i/>
                <w:szCs w:val="22"/>
              </w:rPr>
            </m:ctrlPr>
          </m:sSubPr>
          <m:e>
            <m:r>
              <m:rPr>
                <m:sty m:val="p"/>
              </m:rPr>
              <w:rPr>
                <w:rFonts w:ascii="Cambria Math" w:hAnsi="Cambria Math"/>
                <w:szCs w:val="22"/>
              </w:rPr>
              <m:t>J</m:t>
            </m:r>
          </m:e>
          <m:sub>
            <m:r>
              <m:rPr>
                <m:sty m:val="p"/>
              </m:rPr>
              <w:rPr>
                <w:rFonts w:ascii="Cambria Math" w:hAnsi="Cambria Math"/>
                <w:szCs w:val="22"/>
              </w:rPr>
              <m:t>i</m:t>
            </m:r>
          </m:sub>
        </m:sSub>
        <m:r>
          <m:rPr>
            <m:sty m:val="p"/>
          </m:rPr>
          <w:rPr>
            <w:rFonts w:ascii="Cambria Math" w:hAnsi="Cambria Math"/>
            <w:szCs w:val="22"/>
          </w:rPr>
          <m:t>=n</m:t>
        </m:r>
        <m:sSup>
          <m:sSupPr>
            <m:ctrlPr>
              <w:rPr>
                <w:rFonts w:ascii="Cambria Math" w:hAnsi="Cambria Math"/>
                <w:i/>
                <w:szCs w:val="22"/>
              </w:rPr>
            </m:ctrlPr>
          </m:sSupPr>
          <m:e>
            <m:r>
              <m:rPr>
                <m:sty m:val="p"/>
              </m:rPr>
              <w:rPr>
                <w:rFonts w:ascii="Cambria Math" w:hAnsi="Cambria Math"/>
                <w:szCs w:val="22"/>
              </w:rPr>
              <m:t>H</m:t>
            </m:r>
          </m:e>
          <m:sup>
            <m:r>
              <m:rPr>
                <m:sty m:val="p"/>
              </m:rPr>
              <w:rPr>
                <w:rFonts w:ascii="Cambria Math" w:hAnsi="Cambria Math"/>
                <w:szCs w:val="22"/>
              </w:rPr>
              <m:t>1</m:t>
            </m:r>
          </m:sup>
        </m:sSup>
        <m:r>
          <m:rPr>
            <m:sty m:val="p"/>
          </m:rPr>
          <w:rPr>
            <w:rFonts w:ascii="Cambria Math" w:hAnsi="Cambria Math"/>
            <w:szCs w:val="22"/>
          </w:rPr>
          <m:t>-(n-1)</m:t>
        </m:r>
        <m:sSubSup>
          <m:sSubSupPr>
            <m:ctrlPr>
              <w:rPr>
                <w:rFonts w:ascii="Cambria Math" w:hAnsi="Cambria Math"/>
                <w:i/>
                <w:szCs w:val="22"/>
              </w:rPr>
            </m:ctrlPr>
          </m:sSubSupPr>
          <m:e>
            <m:r>
              <m:rPr>
                <m:sty m:val="p"/>
              </m:rPr>
              <w:rPr>
                <w:rFonts w:ascii="Cambria Math" w:hAnsi="Cambria Math"/>
                <w:szCs w:val="22"/>
              </w:rPr>
              <m:t>H</m:t>
            </m:r>
          </m:e>
          <m:sub>
            <m:r>
              <m:rPr>
                <m:sty m:val="p"/>
              </m:rPr>
              <w:rPr>
                <w:rFonts w:ascii="Cambria Math" w:hAnsi="Cambria Math"/>
                <w:szCs w:val="22"/>
              </w:rPr>
              <m:t>i</m:t>
            </m:r>
          </m:sub>
          <m:sup>
            <m:r>
              <m:rPr>
                <m:sty m:val="p"/>
              </m:rPr>
              <w:rPr>
                <w:rFonts w:ascii="Cambria Math" w:hAnsi="Cambria Math"/>
                <w:szCs w:val="22"/>
              </w:rPr>
              <m:t>1</m:t>
            </m:r>
          </m:sup>
        </m:sSubSup>
      </m:oMath>
      <w:r w:rsidR="00525CFE" w:rsidRPr="0074584F">
        <w:rPr>
          <w:szCs w:val="22"/>
        </w:rPr>
        <w:fldChar w:fldCharType="end"/>
      </w:r>
      <w:r w:rsidR="004A4F75" w:rsidRPr="0074584F">
        <w:rPr>
          <w:szCs w:val="22"/>
        </w:rPr>
        <w:t>para i = 1</w:t>
      </w:r>
    </w:p>
    <w:p w:rsidR="004A4F75" w:rsidRPr="0074584F" w:rsidRDefault="004A4F75" w:rsidP="0070736F">
      <w:pPr>
        <w:pStyle w:val="cv11"/>
        <w:spacing w:before="240" w:beforeAutospacing="0" w:after="240" w:afterAutospacing="0"/>
        <w:rPr>
          <w:szCs w:val="22"/>
        </w:rPr>
      </w:pPr>
      <w:r w:rsidRPr="0074584F">
        <w:rPr>
          <w:szCs w:val="22"/>
        </w:rPr>
        <w:t>Em seguida, estima-se a média (</w:t>
      </w:r>
      <m:oMath>
        <m:acc>
          <m:accPr>
            <m:chr m:val="̅"/>
            <m:ctrlPr>
              <w:rPr>
                <w:rFonts w:ascii="Cambria Math" w:hAnsi="Cambria Math"/>
                <w:i/>
                <w:szCs w:val="22"/>
              </w:rPr>
            </m:ctrlPr>
          </m:accPr>
          <m:e>
            <m:r>
              <w:rPr>
                <w:rFonts w:ascii="Cambria Math" w:hAnsi="Cambria Math"/>
                <w:szCs w:val="22"/>
              </w:rPr>
              <m:t>J</m:t>
            </m:r>
          </m:e>
        </m:acc>
      </m:oMath>
      <w:r w:rsidRPr="0074584F">
        <w:rPr>
          <w:szCs w:val="22"/>
        </w:rPr>
        <w:t xml:space="preserve">) dos n pseudovalores </w:t>
      </w:r>
      <m:oMath>
        <m:sSub>
          <m:sSubPr>
            <m:ctrlPr>
              <w:rPr>
                <w:rFonts w:ascii="Cambria Math" w:hAnsi="Cambria Math"/>
                <w:i/>
                <w:szCs w:val="22"/>
              </w:rPr>
            </m:ctrlPr>
          </m:sSubPr>
          <m:e>
            <m:r>
              <w:rPr>
                <w:rFonts w:ascii="Cambria Math" w:hAnsi="Cambria Math"/>
                <w:szCs w:val="22"/>
              </w:rPr>
              <m:t>J</m:t>
            </m:r>
          </m:e>
          <m:sub>
            <m:r>
              <w:rPr>
                <w:rFonts w:ascii="Cambria Math" w:hAnsi="Cambria Math"/>
                <w:szCs w:val="22"/>
              </w:rPr>
              <m:t>i</m:t>
            </m:r>
          </m:sub>
        </m:sSub>
      </m:oMath>
      <w:r w:rsidRPr="0074584F">
        <w:rPr>
          <w:szCs w:val="22"/>
        </w:rPr>
        <w:t xml:space="preserve">, o desvio-padrão ( </w:t>
      </w:r>
      <m:oMath>
        <m:sSub>
          <m:sSubPr>
            <m:ctrlPr>
              <w:rPr>
                <w:rFonts w:ascii="Cambria Math" w:hAnsi="Cambria Math"/>
                <w:i/>
                <w:szCs w:val="22"/>
              </w:rPr>
            </m:ctrlPr>
          </m:sSubPr>
          <m:e>
            <m:r>
              <w:rPr>
                <w:rFonts w:ascii="Cambria Math" w:hAnsi="Cambria Math"/>
                <w:szCs w:val="22"/>
              </w:rPr>
              <m:t>S</m:t>
            </m:r>
          </m:e>
          <m:sub>
            <m:r>
              <w:rPr>
                <w:rFonts w:ascii="Cambria Math" w:hAnsi="Cambria Math"/>
                <w:szCs w:val="22"/>
              </w:rPr>
              <m:t>j</m:t>
            </m:r>
          </m:sub>
        </m:sSub>
      </m:oMath>
      <w:r w:rsidRPr="0074584F">
        <w:rPr>
          <w:szCs w:val="22"/>
        </w:rPr>
        <w:t xml:space="preserve">) e o erro-padrão ( </w:t>
      </w:r>
      <m:oMath>
        <m:sSub>
          <m:sSubPr>
            <m:ctrlPr>
              <w:rPr>
                <w:rFonts w:ascii="Cambria Math" w:hAnsi="Cambria Math"/>
                <w:i/>
                <w:szCs w:val="22"/>
              </w:rPr>
            </m:ctrlPr>
          </m:sSubPr>
          <m:e>
            <m:r>
              <w:rPr>
                <w:rFonts w:ascii="Cambria Math" w:hAnsi="Cambria Math"/>
                <w:szCs w:val="22"/>
              </w:rPr>
              <m:t>S</m:t>
            </m:r>
          </m:e>
          <m:sub>
            <m:acc>
              <m:accPr>
                <m:chr m:val="̅"/>
                <m:ctrlPr>
                  <w:rPr>
                    <w:rFonts w:ascii="Cambria Math" w:hAnsi="Cambria Math"/>
                    <w:i/>
                    <w:szCs w:val="22"/>
                  </w:rPr>
                </m:ctrlPr>
              </m:accPr>
              <m:e>
                <m:r>
                  <w:rPr>
                    <w:rFonts w:ascii="Cambria Math" w:hAnsi="Cambria Math"/>
                    <w:szCs w:val="22"/>
                  </w:rPr>
                  <m:t>j</m:t>
                </m:r>
              </m:e>
            </m:acc>
          </m:sub>
        </m:sSub>
      </m:oMath>
      <w:r w:rsidRPr="0074584F">
        <w:rPr>
          <w:szCs w:val="22"/>
        </w:rPr>
        <w:t xml:space="preserve">), mediante o emprego das seguintes expressões: </w:t>
      </w:r>
    </w:p>
    <w:p w:rsidR="004A4F75" w:rsidRPr="0074584F" w:rsidRDefault="009C423F" w:rsidP="0070736F">
      <w:pPr>
        <w:pStyle w:val="cv11"/>
        <w:spacing w:before="240" w:beforeAutospacing="0" w:after="240" w:afterAutospacing="0"/>
        <w:rPr>
          <w:szCs w:val="22"/>
        </w:rPr>
      </w:pPr>
      <w:r w:rsidRPr="0074584F">
        <w:rPr>
          <w:szCs w:val="22"/>
        </w:rPr>
        <w:object w:dxaOrig="9632" w:dyaOrig="780">
          <v:shape id="_x0000_i1045" type="#_x0000_t75" style="width:481.4pt;height:39.35pt" o:ole="">
            <v:imagedata r:id="rId53" o:title=""/>
          </v:shape>
          <o:OLEObject Type="Embed" ProgID="Word.Document.12" ShapeID="_x0000_i1045" DrawAspect="Content" ObjectID="_1463225945" r:id="rId54">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 estima-se o intervalo de confiança para H', mediante o emprego da expressão: </w:t>
      </w:r>
    </w:p>
    <w:p w:rsidR="004A4F75" w:rsidRPr="0074584F" w:rsidRDefault="009C423F" w:rsidP="0070736F">
      <w:pPr>
        <w:pStyle w:val="cv11"/>
        <w:spacing w:before="240" w:beforeAutospacing="0" w:after="240" w:afterAutospacing="0"/>
        <w:rPr>
          <w:szCs w:val="22"/>
        </w:rPr>
      </w:pPr>
      <w:r w:rsidRPr="0074584F">
        <w:object w:dxaOrig="9632" w:dyaOrig="408">
          <v:shape id="_x0000_i1046" type="#_x0000_t75" style="width:481.4pt;height:20.1pt" o:ole="">
            <v:imagedata r:id="rId55" o:title=""/>
          </v:shape>
          <o:OLEObject Type="Embed" ProgID="Word.Document.12" ShapeID="_x0000_i1046" DrawAspect="Content" ObjectID="_1463225946" r:id="rId56">
            <o:FieldCodes>\s</o:FieldCodes>
          </o:OLEObject>
        </w:object>
      </w:r>
    </w:p>
    <w:p w:rsidR="004A4F75" w:rsidRPr="0074584F" w:rsidRDefault="004A4F75" w:rsidP="0070736F">
      <w:pPr>
        <w:pStyle w:val="cv11"/>
        <w:spacing w:before="240" w:beforeAutospacing="0" w:after="240" w:afterAutospacing="0"/>
        <w:rPr>
          <w:szCs w:val="22"/>
        </w:rPr>
      </w:pPr>
      <w:r w:rsidRPr="0074584F">
        <w:rPr>
          <w:szCs w:val="22"/>
        </w:rPr>
        <w:t xml:space="preserve">em que: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Ji </w:t>
      </w:r>
      <w:r w:rsidRPr="0074584F">
        <w:rPr>
          <w:szCs w:val="22"/>
        </w:rPr>
        <w:t>= pseudovalores de Jackknife</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H'i</w:t>
      </w:r>
      <w:r w:rsidRPr="0074584F">
        <w:rPr>
          <w:szCs w:val="22"/>
        </w:rPr>
        <w:t xml:space="preserve">= índice de Diversidade de Shanno-Weaver </w:t>
      </w:r>
    </w:p>
    <w:p w:rsidR="004A4F75" w:rsidRPr="0074584F" w:rsidRDefault="004A4F75" w:rsidP="00AC6F7A">
      <w:pPr>
        <w:pStyle w:val="cv11"/>
        <w:spacing w:before="240" w:beforeAutospacing="0" w:after="240" w:afterAutospacing="0"/>
        <w:ind w:firstLine="374"/>
        <w:contextualSpacing/>
        <w:rPr>
          <w:szCs w:val="22"/>
        </w:rPr>
      </w:pPr>
      <w:r w:rsidRPr="0074584F">
        <w:rPr>
          <w:rStyle w:val="nfase"/>
          <w:szCs w:val="22"/>
        </w:rPr>
        <w:t xml:space="preserve">N </w:t>
      </w:r>
      <w:r w:rsidRPr="0074584F">
        <w:rPr>
          <w:szCs w:val="22"/>
        </w:rPr>
        <w:t xml:space="preserve">= parcelas de área fixa </w:t>
      </w:r>
    </w:p>
    <w:p w:rsidR="004A4F75" w:rsidRPr="0074584F" w:rsidRDefault="00525CFE" w:rsidP="00AC6F7A">
      <w:pPr>
        <w:pStyle w:val="cv11"/>
        <w:spacing w:before="240" w:beforeAutospacing="0" w:after="240" w:afterAutospacing="0"/>
        <w:ind w:firstLine="374"/>
        <w:contextualSpacing/>
        <w:rPr>
          <w:szCs w:val="22"/>
        </w:rPr>
      </w:pPr>
      <m:oMath>
        <m:acc>
          <m:accPr>
            <m:chr m:val="̅"/>
            <m:ctrlPr>
              <w:rPr>
                <w:rFonts w:ascii="Cambria Math" w:hAnsi="Cambria Math"/>
                <w:i/>
                <w:noProof/>
                <w:szCs w:val="22"/>
              </w:rPr>
            </m:ctrlPr>
          </m:accPr>
          <m:e>
            <m:r>
              <w:rPr>
                <w:rFonts w:ascii="Cambria Math" w:hAnsi="Cambria Math"/>
                <w:noProof/>
                <w:szCs w:val="22"/>
              </w:rPr>
              <m:t>J</m:t>
            </m:r>
          </m:e>
        </m:acc>
      </m:oMath>
      <w:r w:rsidR="004A4F75" w:rsidRPr="0074584F">
        <w:rPr>
          <w:szCs w:val="22"/>
        </w:rPr>
        <w:t xml:space="preserve">= média aritmética dos n pseudovalores de </w:t>
      </w:r>
      <w:r w:rsidRPr="00525CFE">
        <w:rPr>
          <w:noProof/>
        </w:rPr>
      </w:r>
      <w:r w:rsidRPr="00525CFE">
        <w:rPr>
          <w:noProof/>
        </w:rPr>
        <w:pict>
          <v:rect id="Retângulo 25" o:spid="_x0000_s1034" style="width:13.4pt;height:17.6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" filled="f" stroked="f">
            <o:lock v:ext="edit" aspectratio="t"/>
            <w10:wrap type="none"/>
            <w10:anchorlock/>
          </v:rect>
        </w:pic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r>
              <w:rPr>
                <w:rFonts w:ascii="Cambria Math" w:hAnsi="Cambria Math"/>
                <w:noProof/>
                <w:szCs w:val="22"/>
              </w:rPr>
              <m:t>J</m:t>
            </m:r>
          </m:sub>
        </m:sSub>
      </m:oMath>
      <w:r w:rsidR="000C5C73">
        <w:rPr>
          <w:szCs w:val="22"/>
        </w:rPr>
        <w:t>= d</w:t>
      </w:r>
      <w:r w:rsidR="004A4F75" w:rsidRPr="0074584F">
        <w:rPr>
          <w:szCs w:val="22"/>
        </w:rPr>
        <w:t xml:space="preserve">esvio-padrão </w:t>
      </w:r>
    </w:p>
    <w:p w:rsidR="004A4F75" w:rsidRPr="0074584F" w:rsidRDefault="00525CFE" w:rsidP="00AC6F7A">
      <w:pPr>
        <w:pStyle w:val="cv11"/>
        <w:spacing w:before="240" w:beforeAutospacing="0" w:after="240" w:afterAutospacing="0"/>
        <w:ind w:firstLine="374"/>
        <w:contextualSpacing/>
        <w:rPr>
          <w:szCs w:val="22"/>
        </w:rPr>
      </w:pPr>
      <m:oMath>
        <m:sSub>
          <m:sSubPr>
            <m:ctrlPr>
              <w:rPr>
                <w:rFonts w:ascii="Cambria Math" w:hAnsi="Cambria Math"/>
                <w:i/>
                <w:noProof/>
                <w:szCs w:val="22"/>
              </w:rPr>
            </m:ctrlPr>
          </m:sSubPr>
          <m:e>
            <m:r>
              <w:rPr>
                <w:rFonts w:ascii="Cambria Math" w:hAnsi="Cambria Math"/>
                <w:noProof/>
                <w:szCs w:val="22"/>
              </w:rPr>
              <m:t>S</m:t>
            </m:r>
          </m:e>
          <m:sub>
            <m:acc>
              <m:accPr>
                <m:chr m:val="̅"/>
                <m:ctrlPr>
                  <w:rPr>
                    <w:rFonts w:ascii="Cambria Math" w:hAnsi="Cambria Math"/>
                    <w:i/>
                    <w:noProof/>
                    <w:szCs w:val="22"/>
                  </w:rPr>
                </m:ctrlPr>
              </m:accPr>
              <m:e>
                <m:r>
                  <w:rPr>
                    <w:rFonts w:ascii="Cambria Math" w:hAnsi="Cambria Math"/>
                    <w:noProof/>
                    <w:szCs w:val="22"/>
                  </w:rPr>
                  <m:t>J</m:t>
                </m:r>
              </m:e>
            </m:acc>
          </m:sub>
        </m:sSub>
      </m:oMath>
      <w:r w:rsidR="000C5C73">
        <w:rPr>
          <w:szCs w:val="22"/>
        </w:rPr>
        <w:t>= e</w:t>
      </w:r>
      <w:r w:rsidR="004A4F75" w:rsidRPr="0074584F">
        <w:rPr>
          <w:szCs w:val="22"/>
        </w:rPr>
        <w:t xml:space="preserve">rro-padrão </w:t>
      </w:r>
    </w:p>
    <w:p w:rsidR="004A4F75" w:rsidRPr="0074584F" w:rsidRDefault="000C5C73" w:rsidP="0070736F">
      <w:pPr>
        <w:pStyle w:val="cv11"/>
        <w:spacing w:before="240" w:beforeAutospacing="0" w:after="240" w:afterAutospacing="0"/>
        <w:ind w:firstLine="376"/>
        <w:rPr>
          <w:szCs w:val="22"/>
        </w:rPr>
      </w:pPr>
      <w:r>
        <w:rPr>
          <w:szCs w:val="22"/>
        </w:rPr>
        <w:t>IC = i</w:t>
      </w:r>
      <w:r w:rsidR="004A4F75" w:rsidRPr="0074584F">
        <w:rPr>
          <w:szCs w:val="22"/>
        </w:rPr>
        <w:t xml:space="preserve">ntervalo de Confiança para </w:t>
      </w:r>
      <w:r w:rsidR="004A4F75" w:rsidRPr="0074584F">
        <w:rPr>
          <w:rStyle w:val="nfase"/>
          <w:szCs w:val="22"/>
        </w:rPr>
        <w:t xml:space="preserve">H' </w:t>
      </w:r>
    </w:p>
    <w:p w:rsidR="00F23572" w:rsidRPr="000C5C73" w:rsidRDefault="009C423F" w:rsidP="000C5C73">
      <w:pPr>
        <w:pStyle w:val="Ttulo3"/>
      </w:pPr>
      <w:bookmarkStart w:id="179" w:name="_Toc370310224"/>
      <w:r w:rsidRPr="000C5C73">
        <w:lastRenderedPageBreak/>
        <w:t xml:space="preserve">3.3.3. </w:t>
      </w:r>
      <w:r w:rsidR="00F23572" w:rsidRPr="000C5C73">
        <w:t>Estrutura Horizontal</w:t>
      </w:r>
      <w:bookmarkEnd w:id="179"/>
    </w:p>
    <w:p w:rsidR="00F23572" w:rsidRPr="0074584F" w:rsidRDefault="00F23572" w:rsidP="0070736F">
      <w:pPr>
        <w:rPr>
          <w:rFonts w:cs="Calibri"/>
        </w:rPr>
      </w:pPr>
      <w:r w:rsidRPr="0074584F">
        <w:rPr>
          <w:rFonts w:cs="Calibri"/>
        </w:rPr>
        <w:t xml:space="preserve">As estimativas dos parâmetros da estrutura horizontal incluem a freqüência, a densidade, a dominância, e os índices do valor de importância e do valor de cobertura de cada espécie amostrada. As estimativas são calculadas por meio das seguintes expressões (LAMPRECHT, 1964; MUELLER-DUMBOIS e ELLENBERG, 1974; MARTINS, 1991). </w:t>
      </w:r>
    </w:p>
    <w:p w:rsidR="00F23572" w:rsidRPr="0074584F" w:rsidRDefault="00F23572" w:rsidP="0070736F">
      <w:pPr>
        <w:rPr>
          <w:rFonts w:cs="Calibri"/>
        </w:rPr>
      </w:pPr>
      <w:r w:rsidRPr="0074584F">
        <w:rPr>
          <w:rFonts w:cs="Calibri"/>
        </w:rPr>
        <w:t xml:space="preserve">Utiliza-se o fator de conversão por hectare </w:t>
      </w:r>
      <w:r w:rsidRPr="0074584F">
        <w:rPr>
          <w:rStyle w:val="nfase"/>
          <w:rFonts w:cs="Calibri"/>
          <w:sz w:val="21"/>
          <w:szCs w:val="21"/>
        </w:rPr>
        <w:t xml:space="preserve">F </w:t>
      </w:r>
      <w:r w:rsidRPr="0074584F">
        <w:rPr>
          <w:rFonts w:cs="Calibri"/>
        </w:rPr>
        <w:t xml:space="preserve">no lugar da área total amostrada em hectare utilizado para o método de parcelas. Onde </w:t>
      </w:r>
      <w:r w:rsidRPr="0074584F">
        <w:rPr>
          <w:rStyle w:val="nfase"/>
          <w:rFonts w:cs="Calibri"/>
          <w:sz w:val="21"/>
          <w:szCs w:val="21"/>
        </w:rPr>
        <w:t xml:space="preserve">F </w:t>
      </w:r>
      <w:r w:rsidRPr="0074584F">
        <w:rPr>
          <w:rFonts w:cs="Calibri"/>
        </w:rPr>
        <w:t xml:space="preserve">é dado por: </w:t>
      </w:r>
    </w:p>
    <w:p w:rsidR="00F23572" w:rsidRPr="0074584F" w:rsidRDefault="0070736F" w:rsidP="0070736F">
      <w:pPr>
        <w:pStyle w:val="cv11"/>
        <w:spacing w:before="240" w:beforeAutospacing="0" w:after="240" w:afterAutospacing="0"/>
        <w:ind w:firstLine="376"/>
        <w:rPr>
          <w:rFonts w:cs="Calibri"/>
          <w:sz w:val="21"/>
          <w:szCs w:val="21"/>
        </w:rPr>
      </w:pPr>
      <w:r w:rsidRPr="0074584F">
        <w:rPr>
          <w:rFonts w:cs="Calibri"/>
          <w:sz w:val="21"/>
          <w:szCs w:val="21"/>
        </w:rPr>
        <w:object w:dxaOrig="9632" w:dyaOrig="554">
          <v:shape id="_x0000_i1047" type="#_x0000_t75" style="width:481.4pt;height:27.65pt" o:ole="">
            <v:imagedata r:id="rId57" o:title=""/>
          </v:shape>
          <o:OLEObject Type="Embed" ProgID="Word.Document.12" ShapeID="_x0000_i1047" DrawAspect="Content" ObjectID="_1463225947" r:id="rId58">
            <o:FieldCodes>\s</o:FieldCodes>
          </o:OLEObject>
        </w:object>
      </w:r>
      <w:r w:rsidR="00F23572"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F </w:t>
      </w:r>
      <w:r w:rsidRPr="0074584F">
        <w:rPr>
          <w:rFonts w:cs="Calibri"/>
          <w:sz w:val="21"/>
          <w:szCs w:val="21"/>
        </w:rPr>
        <w:t xml:space="preserve">= fator de conversão por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N </w:t>
      </w:r>
      <w:r w:rsidRPr="0074584F">
        <w:rPr>
          <w:rFonts w:cs="Calibri"/>
          <w:sz w:val="21"/>
          <w:szCs w:val="21"/>
        </w:rPr>
        <w:t xml:space="preserve">= número total de indivíduos amostrados; </w:t>
      </w:r>
    </w:p>
    <w:p w:rsidR="00F23572" w:rsidRPr="0074584F" w:rsidRDefault="000C5C73" w:rsidP="00AC6F7A">
      <w:pPr>
        <w:pStyle w:val="cv11"/>
        <w:spacing w:before="240" w:beforeAutospacing="0" w:after="240" w:afterAutospacing="0"/>
        <w:ind w:firstLine="374"/>
        <w:contextualSpacing/>
        <w:rPr>
          <w:rFonts w:cs="Calibri"/>
          <w:sz w:val="21"/>
          <w:szCs w:val="21"/>
        </w:rPr>
      </w:pPr>
      <w:r>
        <w:rPr>
          <w:rStyle w:val="nfase"/>
          <w:rFonts w:cs="Calibri"/>
          <w:sz w:val="21"/>
          <w:szCs w:val="21"/>
        </w:rPr>
        <w:t>d</w:t>
      </w:r>
      <w:r w:rsidR="00F23572" w:rsidRPr="0074584F">
        <w:rPr>
          <w:rStyle w:val="nfase"/>
          <w:rFonts w:cs="Calibri"/>
          <w:sz w:val="21"/>
          <w:szCs w:val="21"/>
        </w:rPr>
        <w:t>cj</w:t>
      </w:r>
      <w:r>
        <w:rPr>
          <w:rStyle w:val="nfase"/>
          <w:rFonts w:cs="Calibri"/>
          <w:sz w:val="21"/>
          <w:szCs w:val="21"/>
        </w:rPr>
        <w:t xml:space="preserve"> </w:t>
      </w:r>
      <w:r w:rsidR="00F23572" w:rsidRPr="0074584F">
        <w:rPr>
          <w:rFonts w:cs="Calibri"/>
          <w:sz w:val="21"/>
          <w:szCs w:val="21"/>
        </w:rPr>
        <w:t xml:space="preserve">= distância do ponto de amostragem ao centro do indivíduo;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DAPj</w:t>
      </w:r>
      <w:r w:rsidR="000C5C73">
        <w:rPr>
          <w:rStyle w:val="nfase"/>
          <w:rFonts w:cs="Calibri"/>
          <w:sz w:val="21"/>
          <w:szCs w:val="21"/>
        </w:rPr>
        <w:t xml:space="preserve"> </w:t>
      </w:r>
      <w:r w:rsidRPr="0074584F">
        <w:rPr>
          <w:rFonts w:cs="Calibri"/>
          <w:sz w:val="21"/>
          <w:szCs w:val="21"/>
        </w:rPr>
        <w:t xml:space="preserve">= diâmetro do indivíduo j, em centímetros; </w:t>
      </w:r>
    </w:p>
    <w:p w:rsidR="00F23572" w:rsidRPr="0074584F" w:rsidRDefault="000C5C73" w:rsidP="0070736F">
      <w:pPr>
        <w:pStyle w:val="cv11"/>
        <w:spacing w:before="240" w:beforeAutospacing="0" w:after="240" w:afterAutospacing="0"/>
        <w:ind w:firstLine="376"/>
        <w:rPr>
          <w:rFonts w:cs="Calibri"/>
          <w:sz w:val="21"/>
          <w:szCs w:val="21"/>
        </w:rPr>
      </w:pPr>
      <w:r>
        <w:rPr>
          <w:rStyle w:val="nfase"/>
          <w:rFonts w:cs="Calibri"/>
          <w:sz w:val="21"/>
          <w:szCs w:val="21"/>
        </w:rPr>
        <w:t>d</w:t>
      </w:r>
      <w:r w:rsidR="00F23572" w:rsidRPr="0074584F">
        <w:rPr>
          <w:rStyle w:val="nfase"/>
          <w:rFonts w:cs="Calibri"/>
          <w:sz w:val="21"/>
          <w:szCs w:val="21"/>
        </w:rPr>
        <w:t>j</w:t>
      </w:r>
      <w:r>
        <w:rPr>
          <w:rStyle w:val="nfase"/>
          <w:rFonts w:cs="Calibri"/>
          <w:sz w:val="21"/>
          <w:szCs w:val="21"/>
        </w:rPr>
        <w:t xml:space="preserve"> </w:t>
      </w:r>
      <w:r w:rsidR="00F23572" w:rsidRPr="0074584F">
        <w:rPr>
          <w:rFonts w:cs="Calibri"/>
          <w:sz w:val="21"/>
          <w:szCs w:val="21"/>
        </w:rPr>
        <w:t xml:space="preserve">= distância do ponto de amostragem ao indivíduo, em metros. </w:t>
      </w:r>
    </w:p>
    <w:p w:rsidR="00F23572" w:rsidRPr="0074584F" w:rsidRDefault="00F23572" w:rsidP="0070736F">
      <w:pPr>
        <w:pStyle w:val="cv11"/>
        <w:spacing w:before="240" w:beforeAutospacing="0" w:after="240" w:afterAutospacing="0"/>
        <w:rPr>
          <w:rFonts w:cs="Calibri"/>
          <w:sz w:val="21"/>
          <w:szCs w:val="21"/>
        </w:rPr>
      </w:pPr>
      <w:r w:rsidRPr="0074584F">
        <w:rPr>
          <w:rStyle w:val="Forte"/>
          <w:rFonts w:cs="Calibri"/>
          <w:sz w:val="21"/>
          <w:szCs w:val="21"/>
        </w:rPr>
        <w:t xml:space="preserve">Freqüência: </w:t>
      </w:r>
    </w:p>
    <w:p w:rsidR="00F23572" w:rsidRPr="0074584F" w:rsidRDefault="0070736F" w:rsidP="0070736F">
      <w:pPr>
        <w:pStyle w:val="cv11"/>
        <w:spacing w:before="240" w:beforeAutospacing="0" w:after="240" w:afterAutospacing="0"/>
        <w:ind w:firstLine="376"/>
        <w:rPr>
          <w:rFonts w:cs="Calibri"/>
          <w:sz w:val="21"/>
          <w:szCs w:val="21"/>
        </w:rPr>
      </w:pPr>
      <w:r w:rsidRPr="0074584F">
        <w:rPr>
          <w:rFonts w:cs="Calibri"/>
          <w:sz w:val="21"/>
          <w:szCs w:val="21"/>
        </w:rPr>
        <w:object w:dxaOrig="9632" w:dyaOrig="594">
          <v:shape id="_x0000_i1048" type="#_x0000_t75" style="width:481.4pt;height:29.3pt" o:ole="">
            <v:imagedata r:id="rId59" o:title=""/>
          </v:shape>
          <o:OLEObject Type="Embed" ProgID="Word.Document.12" ShapeID="_x0000_i1048" DrawAspect="Content" ObjectID="_1463225948" r:id="rId60">
            <o:FieldCodes>\s</o:FieldCodes>
          </o:OLEObject>
        </w:object>
      </w:r>
      <w:r w:rsidR="00F23572"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FA i </w:t>
      </w:r>
      <w:r w:rsidRPr="0074584F">
        <w:rPr>
          <w:rFonts w:cs="Calibri"/>
          <w:sz w:val="21"/>
          <w:szCs w:val="21"/>
        </w:rPr>
        <w:t xml:space="preserve">= freqüência absoluta da i-ésima espécie na comunidade vegetal;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FR i </w:t>
      </w:r>
      <w:r w:rsidRPr="0074584F">
        <w:rPr>
          <w:rFonts w:cs="Calibri"/>
          <w:sz w:val="21"/>
          <w:szCs w:val="21"/>
        </w:rPr>
        <w:t xml:space="preserve">= freqüência relativa da i-ésima espécie na comunidade vegetal;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u i </w:t>
      </w:r>
      <w:r w:rsidRPr="0074584F">
        <w:rPr>
          <w:rFonts w:cs="Calibri"/>
          <w:sz w:val="21"/>
          <w:szCs w:val="21"/>
        </w:rPr>
        <w:t xml:space="preserve">= número de unidades amostrais em que a i-ésima espécie ocorre;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u t </w:t>
      </w:r>
      <w:r w:rsidRPr="0074584F">
        <w:rPr>
          <w:rFonts w:cs="Calibri"/>
          <w:sz w:val="21"/>
          <w:szCs w:val="21"/>
        </w:rPr>
        <w:t xml:space="preserve">= número total de unidades amostrais; </w:t>
      </w:r>
    </w:p>
    <w:p w:rsidR="00F23572" w:rsidRPr="0074584F" w:rsidRDefault="00F23572" w:rsidP="0070736F">
      <w:pPr>
        <w:pStyle w:val="cv11"/>
        <w:spacing w:before="240" w:beforeAutospacing="0" w:after="240" w:afterAutospacing="0"/>
        <w:ind w:firstLine="376"/>
        <w:rPr>
          <w:rFonts w:cs="Calibri"/>
          <w:sz w:val="21"/>
          <w:szCs w:val="21"/>
        </w:rPr>
      </w:pPr>
      <w:r w:rsidRPr="0074584F">
        <w:rPr>
          <w:rStyle w:val="nfase"/>
          <w:rFonts w:cs="Calibri"/>
          <w:sz w:val="21"/>
          <w:szCs w:val="21"/>
        </w:rPr>
        <w:t xml:space="preserve">P </w:t>
      </w:r>
      <w:r w:rsidRPr="0074584F">
        <w:rPr>
          <w:rFonts w:cs="Calibri"/>
          <w:sz w:val="21"/>
          <w:szCs w:val="21"/>
        </w:rPr>
        <w:t xml:space="preserve">= número de espécies amostradas. </w:t>
      </w:r>
    </w:p>
    <w:p w:rsidR="00F23572" w:rsidRPr="0074584F" w:rsidRDefault="00F23572" w:rsidP="0070736F">
      <w:pPr>
        <w:pStyle w:val="cv11"/>
        <w:spacing w:before="240" w:beforeAutospacing="0" w:after="240" w:afterAutospacing="0"/>
        <w:rPr>
          <w:rFonts w:cs="Calibri"/>
          <w:sz w:val="21"/>
          <w:szCs w:val="21"/>
        </w:rPr>
      </w:pPr>
      <w:r w:rsidRPr="0074584F">
        <w:rPr>
          <w:rFonts w:cs="Calibri"/>
          <w:sz w:val="21"/>
          <w:szCs w:val="21"/>
        </w:rPr>
        <w:t xml:space="preserve">O parâmetro freqüência informa com que freqüência a espécie ocorre nas unidades amostrais. Assim, maiores valores de </w:t>
      </w:r>
      <w:r w:rsidRPr="0074584F">
        <w:rPr>
          <w:rStyle w:val="nfase"/>
          <w:rFonts w:cs="Calibri"/>
          <w:sz w:val="21"/>
          <w:szCs w:val="21"/>
        </w:rPr>
        <w:t xml:space="preserve">FA i </w:t>
      </w:r>
      <w:r w:rsidRPr="0074584F">
        <w:rPr>
          <w:rFonts w:cs="Calibri"/>
          <w:sz w:val="21"/>
          <w:szCs w:val="21"/>
        </w:rPr>
        <w:t xml:space="preserve">e </w:t>
      </w:r>
      <w:r w:rsidRPr="0074584F">
        <w:rPr>
          <w:rStyle w:val="nfase"/>
          <w:rFonts w:cs="Calibri"/>
          <w:sz w:val="21"/>
          <w:szCs w:val="21"/>
        </w:rPr>
        <w:t xml:space="preserve">FR i </w:t>
      </w:r>
      <w:r w:rsidRPr="0074584F">
        <w:rPr>
          <w:rFonts w:cs="Calibri"/>
          <w:sz w:val="21"/>
          <w:szCs w:val="21"/>
        </w:rPr>
        <w:t xml:space="preserve">indicam que a espécie está bem distribuída horizontalmente ao longo do povoamento amostrado. </w:t>
      </w:r>
    </w:p>
    <w:p w:rsidR="00F23572" w:rsidRPr="0074584F" w:rsidRDefault="00F23572" w:rsidP="0070736F">
      <w:pPr>
        <w:pStyle w:val="cv11"/>
        <w:spacing w:before="240" w:beforeAutospacing="0" w:after="240" w:afterAutospacing="0"/>
        <w:rPr>
          <w:rStyle w:val="Forte"/>
          <w:rFonts w:cs="Calibri"/>
          <w:sz w:val="21"/>
          <w:szCs w:val="21"/>
        </w:rPr>
      </w:pPr>
      <w:r w:rsidRPr="0074584F">
        <w:rPr>
          <w:rStyle w:val="Forte"/>
          <w:rFonts w:cs="Calibri"/>
          <w:sz w:val="21"/>
          <w:szCs w:val="21"/>
        </w:rPr>
        <w:t xml:space="preserve">Densidade: </w:t>
      </w:r>
    </w:p>
    <w:p w:rsidR="000C5C73" w:rsidRDefault="0070736F" w:rsidP="0070736F">
      <w:pPr>
        <w:pStyle w:val="cv11"/>
        <w:spacing w:before="240" w:beforeAutospacing="0" w:after="240" w:afterAutospacing="0"/>
        <w:ind w:firstLine="376"/>
        <w:rPr>
          <w:rFonts w:cs="Calibri"/>
          <w:noProof/>
          <w:sz w:val="21"/>
          <w:szCs w:val="21"/>
        </w:rPr>
      </w:pPr>
      <w:r w:rsidRPr="0074584F">
        <w:rPr>
          <w:rFonts w:cs="Calibri"/>
          <w:noProof/>
          <w:sz w:val="21"/>
          <w:szCs w:val="21"/>
        </w:rPr>
        <w:object w:dxaOrig="9632" w:dyaOrig="494">
          <v:shape id="_x0000_i1049" type="#_x0000_t75" style="width:481.4pt;height:25.1pt" o:ole="">
            <v:imagedata r:id="rId61" o:title=""/>
          </v:shape>
          <o:OLEObject Type="Embed" ProgID="Word.Document.12" ShapeID="_x0000_i1049" DrawAspect="Content" ObjectID="_1463225949" r:id="rId62">
            <o:FieldCodes>\s</o:FieldCodes>
          </o:OLEObject>
        </w:object>
      </w:r>
    </w:p>
    <w:p w:rsidR="00F23572" w:rsidRPr="0074584F" w:rsidRDefault="00F23572" w:rsidP="0070736F">
      <w:pPr>
        <w:pStyle w:val="cv11"/>
        <w:spacing w:before="240" w:beforeAutospacing="0" w:after="240" w:afterAutospacing="0"/>
        <w:ind w:firstLine="376"/>
        <w:rPr>
          <w:rFonts w:cs="Calibri"/>
          <w:sz w:val="21"/>
          <w:szCs w:val="21"/>
        </w:rPr>
      </w:pPr>
      <w:r w:rsidRPr="0074584F">
        <w:rPr>
          <w:rFonts w:cs="Calibri"/>
          <w:sz w:val="21"/>
          <w:szCs w:val="21"/>
        </w:rPr>
        <w:lastRenderedPageBreak/>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DA i </w:t>
      </w:r>
      <w:r w:rsidRPr="0074584F">
        <w:rPr>
          <w:rFonts w:cs="Calibri"/>
          <w:sz w:val="21"/>
          <w:szCs w:val="21"/>
        </w:rPr>
        <w:t xml:space="preserve">= densidade absoluta da i-ésima espécie, em número de indivíduos por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n i </w:t>
      </w:r>
      <w:r w:rsidRPr="0074584F">
        <w:rPr>
          <w:rFonts w:cs="Calibri"/>
          <w:sz w:val="21"/>
          <w:szCs w:val="21"/>
        </w:rPr>
        <w:t xml:space="preserve">= número de indivíduos da i-ésima espécie na amostragem;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N </w:t>
      </w:r>
      <w:r w:rsidRPr="0074584F">
        <w:rPr>
          <w:rFonts w:cs="Calibri"/>
          <w:sz w:val="21"/>
          <w:szCs w:val="21"/>
        </w:rPr>
        <w:t xml:space="preserve">= número total de indivíduos amostrados;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A </w:t>
      </w:r>
      <w:r w:rsidRPr="0074584F">
        <w:rPr>
          <w:rFonts w:cs="Calibri"/>
          <w:sz w:val="21"/>
          <w:szCs w:val="21"/>
        </w:rPr>
        <w:t xml:space="preserve">= área total amostrada, em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DR i </w:t>
      </w:r>
      <w:r w:rsidRPr="0074584F">
        <w:rPr>
          <w:rFonts w:cs="Calibri"/>
          <w:sz w:val="21"/>
          <w:szCs w:val="21"/>
        </w:rPr>
        <w:t xml:space="preserve">= densidade relativa (%) da i-ésima espécie; </w:t>
      </w:r>
    </w:p>
    <w:p w:rsidR="00F23572" w:rsidRPr="0074584F" w:rsidRDefault="00F23572" w:rsidP="0070736F">
      <w:pPr>
        <w:pStyle w:val="cv11"/>
        <w:spacing w:before="240" w:beforeAutospacing="0" w:after="240" w:afterAutospacing="0"/>
        <w:ind w:firstLine="376"/>
        <w:rPr>
          <w:rFonts w:cs="Calibri"/>
          <w:sz w:val="21"/>
          <w:szCs w:val="21"/>
        </w:rPr>
      </w:pPr>
      <w:r w:rsidRPr="0074584F">
        <w:rPr>
          <w:rStyle w:val="nfase"/>
          <w:rFonts w:cs="Calibri"/>
          <w:sz w:val="21"/>
          <w:szCs w:val="21"/>
        </w:rPr>
        <w:t xml:space="preserve">DT </w:t>
      </w:r>
      <w:r w:rsidRPr="0074584F">
        <w:rPr>
          <w:rFonts w:cs="Calibri"/>
          <w:sz w:val="21"/>
          <w:szCs w:val="21"/>
        </w:rPr>
        <w:t xml:space="preserve">= densidade total, em número de indivíduos por hectare (soma das densidades de todas as espécies amostradas). </w:t>
      </w:r>
    </w:p>
    <w:p w:rsidR="00F23572" w:rsidRPr="0074584F" w:rsidRDefault="00F23572" w:rsidP="0070736F">
      <w:pPr>
        <w:pStyle w:val="cv11"/>
        <w:spacing w:before="240" w:beforeAutospacing="0" w:after="240" w:afterAutospacing="0"/>
        <w:rPr>
          <w:rFonts w:cs="Calibri"/>
          <w:sz w:val="21"/>
          <w:szCs w:val="21"/>
        </w:rPr>
      </w:pPr>
      <w:r w:rsidRPr="0074584F">
        <w:rPr>
          <w:rFonts w:cs="Calibri"/>
          <w:sz w:val="21"/>
          <w:szCs w:val="21"/>
        </w:rPr>
        <w:t>Este parâmetro informa a dens</w:t>
      </w:r>
      <w:r w:rsidR="000C5C73">
        <w:rPr>
          <w:rFonts w:cs="Calibri"/>
          <w:sz w:val="21"/>
          <w:szCs w:val="21"/>
        </w:rPr>
        <w:t xml:space="preserve">idade, em números de indivíduos </w:t>
      </w:r>
      <w:r w:rsidRPr="0074584F">
        <w:rPr>
          <w:rFonts w:cs="Calibri"/>
          <w:sz w:val="21"/>
          <w:szCs w:val="21"/>
        </w:rPr>
        <w:t xml:space="preserve">por unidade de área, com que a espécie ocorre no povoamento. Assim, maiores valores de </w:t>
      </w:r>
      <w:r w:rsidRPr="0074584F">
        <w:rPr>
          <w:rStyle w:val="nfase"/>
          <w:rFonts w:cs="Calibri"/>
          <w:sz w:val="21"/>
          <w:szCs w:val="21"/>
        </w:rPr>
        <w:t xml:space="preserve">DA i </w:t>
      </w:r>
      <w:r w:rsidRPr="0074584F">
        <w:rPr>
          <w:rFonts w:cs="Calibri"/>
          <w:sz w:val="21"/>
          <w:szCs w:val="21"/>
        </w:rPr>
        <w:t xml:space="preserve">e </w:t>
      </w:r>
      <w:r w:rsidRPr="0074584F">
        <w:rPr>
          <w:rStyle w:val="nfase"/>
          <w:rFonts w:cs="Calibri"/>
          <w:sz w:val="21"/>
          <w:szCs w:val="21"/>
        </w:rPr>
        <w:t xml:space="preserve">DR i </w:t>
      </w:r>
      <w:r w:rsidRPr="0074584F">
        <w:rPr>
          <w:rFonts w:cs="Calibri"/>
          <w:sz w:val="21"/>
          <w:szCs w:val="21"/>
        </w:rPr>
        <w:t xml:space="preserve">indicam a existência de um maior número de indivíduos por hectare da espécie no povoamento amostrado. </w:t>
      </w:r>
    </w:p>
    <w:p w:rsidR="00F23572" w:rsidRPr="0074584F" w:rsidRDefault="00F23572" w:rsidP="0070736F">
      <w:pPr>
        <w:pStyle w:val="cv11"/>
        <w:spacing w:before="240" w:beforeAutospacing="0" w:after="240" w:afterAutospacing="0"/>
        <w:rPr>
          <w:rFonts w:cs="Calibri"/>
          <w:sz w:val="21"/>
          <w:szCs w:val="21"/>
        </w:rPr>
      </w:pPr>
      <w:r w:rsidRPr="0074584F">
        <w:rPr>
          <w:rStyle w:val="Forte"/>
          <w:rFonts w:cs="Calibri"/>
          <w:sz w:val="21"/>
          <w:szCs w:val="21"/>
        </w:rPr>
        <w:t xml:space="preserve">Dominância: </w:t>
      </w:r>
    </w:p>
    <w:p w:rsidR="00F23572" w:rsidRPr="0074584F" w:rsidRDefault="0070736F" w:rsidP="0070736F">
      <w:pPr>
        <w:pStyle w:val="cv11"/>
        <w:spacing w:before="240" w:beforeAutospacing="0" w:after="240" w:afterAutospacing="0"/>
        <w:ind w:firstLine="376"/>
        <w:rPr>
          <w:rFonts w:cs="Calibri"/>
          <w:sz w:val="21"/>
          <w:szCs w:val="21"/>
        </w:rPr>
      </w:pPr>
      <w:r w:rsidRPr="0074584F">
        <w:rPr>
          <w:rFonts w:cs="Calibri"/>
          <w:sz w:val="21"/>
          <w:szCs w:val="21"/>
        </w:rPr>
        <w:object w:dxaOrig="9632" w:dyaOrig="745">
          <v:shape id="_x0000_i1050" type="#_x0000_t75" style="width:481.4pt;height:36.85pt" o:ole="">
            <v:imagedata r:id="rId63" o:title=""/>
          </v:shape>
          <o:OLEObject Type="Embed" ProgID="Word.Document.12" ShapeID="_x0000_i1050" DrawAspect="Content" ObjectID="_1463225950" r:id="rId64">
            <o:FieldCodes>\s</o:FieldCodes>
          </o:OLEObject>
        </w:object>
      </w:r>
      <w:r w:rsidR="00F23572" w:rsidRPr="0074584F">
        <w:rPr>
          <w:rFonts w:cs="Calibri"/>
          <w:sz w:val="21"/>
          <w:szCs w:val="21"/>
        </w:rPr>
        <w:t xml:space="preserve">em que: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DoA i </w:t>
      </w:r>
      <w:r w:rsidRPr="0074584F">
        <w:rPr>
          <w:rFonts w:cs="Calibri"/>
          <w:sz w:val="21"/>
          <w:szCs w:val="21"/>
        </w:rPr>
        <w:t xml:space="preserve">= dominância absoluta da i-ésima espécie, em m 2 /ha;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AB i </w:t>
      </w:r>
      <w:r w:rsidRPr="0074584F">
        <w:rPr>
          <w:rFonts w:cs="Calibri"/>
          <w:sz w:val="21"/>
          <w:szCs w:val="21"/>
        </w:rPr>
        <w:t xml:space="preserve">= área basal da i-ésima espécie, em m 2 , na área amostrada;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A </w:t>
      </w:r>
      <w:r w:rsidRPr="0074584F">
        <w:rPr>
          <w:rFonts w:cs="Calibri"/>
          <w:sz w:val="21"/>
          <w:szCs w:val="21"/>
        </w:rPr>
        <w:t xml:space="preserve">= área amostrada, em hectare; </w:t>
      </w:r>
    </w:p>
    <w:p w:rsidR="00F23572" w:rsidRPr="0074584F" w:rsidRDefault="00F23572" w:rsidP="00AC6F7A">
      <w:pPr>
        <w:pStyle w:val="cv11"/>
        <w:spacing w:before="240" w:beforeAutospacing="0" w:after="240" w:afterAutospacing="0"/>
        <w:ind w:firstLine="374"/>
        <w:contextualSpacing/>
        <w:rPr>
          <w:rFonts w:cs="Calibri"/>
          <w:sz w:val="21"/>
          <w:szCs w:val="21"/>
        </w:rPr>
      </w:pPr>
      <w:r w:rsidRPr="0074584F">
        <w:rPr>
          <w:rStyle w:val="nfase"/>
          <w:rFonts w:cs="Calibri"/>
          <w:sz w:val="21"/>
          <w:szCs w:val="21"/>
        </w:rPr>
        <w:t xml:space="preserve">DoR i </w:t>
      </w:r>
      <w:r w:rsidRPr="0074584F">
        <w:rPr>
          <w:rFonts w:cs="Calibri"/>
          <w:sz w:val="21"/>
          <w:szCs w:val="21"/>
        </w:rPr>
        <w:t xml:space="preserve">= dominância relativa (%) da i-ésima espécie; </w:t>
      </w:r>
    </w:p>
    <w:p w:rsidR="00F23572" w:rsidRPr="0074584F" w:rsidRDefault="00F23572" w:rsidP="0070736F">
      <w:pPr>
        <w:pStyle w:val="cv11"/>
        <w:spacing w:before="240" w:beforeAutospacing="0" w:after="240" w:afterAutospacing="0"/>
        <w:ind w:firstLine="376"/>
        <w:rPr>
          <w:rFonts w:cs="Calibri"/>
          <w:sz w:val="21"/>
          <w:szCs w:val="21"/>
        </w:rPr>
      </w:pPr>
      <w:r w:rsidRPr="0074584F">
        <w:rPr>
          <w:rStyle w:val="nfase"/>
          <w:rFonts w:cs="Calibri"/>
          <w:sz w:val="21"/>
          <w:szCs w:val="21"/>
        </w:rPr>
        <w:t>DoT</w:t>
      </w:r>
      <w:r w:rsidRPr="0074584F">
        <w:rPr>
          <w:rFonts w:cs="Calibri"/>
          <w:sz w:val="21"/>
          <w:szCs w:val="21"/>
        </w:rPr>
        <w:t xml:space="preserve">= dominância total, em m 2 /ha (soma das dominâncias de todas as espécies). </w:t>
      </w:r>
    </w:p>
    <w:p w:rsidR="00F23572" w:rsidRPr="0074584F" w:rsidRDefault="00F23572" w:rsidP="0070736F">
      <w:pPr>
        <w:rPr>
          <w:rFonts w:cs="Calibri"/>
        </w:rPr>
      </w:pPr>
      <w:r w:rsidRPr="0074584F">
        <w:rPr>
          <w:rFonts w:cs="Calibri"/>
        </w:rPr>
        <w:t xml:space="preserve">Este parâmetro também informa a densidade da espécie, contudo, em termos de área basal, identificando sua dominância sob esse aspecto. A dominância absoluta nada mais é do que a soma das áreas seccionais dos indivíduos pertencentes a uma mesma espécie, por unidade de área. Assim, maiores valores de </w:t>
      </w:r>
      <w:r w:rsidRPr="0074584F">
        <w:rPr>
          <w:rStyle w:val="nfase"/>
          <w:rFonts w:cs="Calibri"/>
          <w:sz w:val="21"/>
          <w:szCs w:val="21"/>
        </w:rPr>
        <w:t xml:space="preserve">DoA i </w:t>
      </w:r>
      <w:r w:rsidRPr="0074584F">
        <w:rPr>
          <w:rFonts w:cs="Calibri"/>
        </w:rPr>
        <w:t xml:space="preserve">e </w:t>
      </w:r>
      <w:r w:rsidRPr="0074584F">
        <w:rPr>
          <w:rStyle w:val="nfase"/>
          <w:rFonts w:cs="Calibri"/>
          <w:sz w:val="21"/>
          <w:szCs w:val="21"/>
        </w:rPr>
        <w:t xml:space="preserve">DoR i </w:t>
      </w:r>
      <w:r w:rsidRPr="0074584F">
        <w:rPr>
          <w:rFonts w:cs="Calibri"/>
        </w:rPr>
        <w:t xml:space="preserve">indicam que a espécie exerce dominância no povoamento amostrado em termos de área basal por hectare. </w:t>
      </w:r>
    </w:p>
    <w:p w:rsidR="00F23572" w:rsidRPr="0074584F" w:rsidRDefault="00F23572" w:rsidP="0070736F">
      <w:pPr>
        <w:pStyle w:val="cv11"/>
        <w:spacing w:before="240" w:beforeAutospacing="0" w:after="240" w:afterAutospacing="0"/>
        <w:rPr>
          <w:rStyle w:val="Forte"/>
          <w:rFonts w:cs="Calibri"/>
          <w:sz w:val="21"/>
          <w:szCs w:val="21"/>
        </w:rPr>
      </w:pPr>
      <w:r w:rsidRPr="0074584F">
        <w:rPr>
          <w:rStyle w:val="Forte"/>
          <w:rFonts w:cs="Calibri"/>
          <w:sz w:val="21"/>
          <w:szCs w:val="21"/>
        </w:rPr>
        <w:t>Valor de Importância (</w:t>
      </w:r>
      <w:r w:rsidRPr="0074584F">
        <w:rPr>
          <w:rStyle w:val="nfase"/>
          <w:rFonts w:cs="Calibri"/>
          <w:b/>
          <w:bCs/>
          <w:sz w:val="21"/>
          <w:szCs w:val="21"/>
        </w:rPr>
        <w:t>VI i)</w:t>
      </w:r>
      <w:r w:rsidRPr="0074584F">
        <w:rPr>
          <w:rStyle w:val="Forte"/>
          <w:rFonts w:cs="Calibri"/>
          <w:sz w:val="21"/>
          <w:szCs w:val="21"/>
        </w:rPr>
        <w:t xml:space="preserve">: </w:t>
      </w:r>
    </w:p>
    <w:p w:rsidR="000C5C73" w:rsidRDefault="00525CFE" w:rsidP="000C5C73">
      <w:pPr>
        <w:pStyle w:val="cv11"/>
        <w:spacing w:before="240" w:beforeAutospacing="0" w:after="0" w:afterAutospacing="0"/>
        <w:ind w:firstLine="376"/>
        <w:rPr>
          <w:rFonts w:cs="Calibri"/>
          <w:sz w:val="21"/>
          <w:szCs w:val="21"/>
        </w:rPr>
      </w:pPr>
      <w:r w:rsidRPr="0074584F">
        <w:rPr>
          <w:rFonts w:cs="Calibri"/>
          <w:sz w:val="21"/>
          <w:szCs w:val="21"/>
        </w:rPr>
        <w:fldChar w:fldCharType="begin"/>
      </w:r>
      <w:r w:rsidR="0070736F" w:rsidRPr="0074584F">
        <w:rPr>
          <w:rFonts w:cs="Calibri"/>
          <w:sz w:val="21"/>
          <w:szCs w:val="21"/>
        </w:rPr>
        <w:instrText xml:space="preserve"> QUOTE </w:instrText>
      </w:r>
      <m:oMath>
        <m:sSub>
          <m:sSubPr>
            <m:ctrlPr>
              <w:rPr>
                <w:rFonts w:ascii="Cambria Math" w:hAnsi="Cambria Math"/>
                <w:i/>
                <w:szCs w:val="22"/>
              </w:rPr>
            </m:ctrlPr>
          </m:sSubPr>
          <m:e>
            <m:r>
              <m:rPr>
                <m:sty m:val="p"/>
              </m:rPr>
              <w:rPr>
                <w:rFonts w:ascii="Cambria Math" w:hAnsi="Cambria Math"/>
                <w:szCs w:val="22"/>
              </w:rPr>
              <m:t>VI</m:t>
            </m:r>
          </m:e>
          <m:sub>
            <m:r>
              <m:rPr>
                <m:sty m:val="p"/>
              </m:rPr>
              <w:rPr>
                <w:rFonts w:ascii="Cambria Math" w:hAnsi="Cambria Math"/>
                <w:szCs w:val="22"/>
              </w:rPr>
              <m:t>i</m:t>
            </m:r>
          </m:sub>
        </m:sSub>
        <m:r>
          <m:rPr>
            <m:sty m:val="p"/>
          </m:rPr>
          <w:rPr>
            <w:rFonts w:ascii="Cambria Math" w:hAnsi="Cambria Math"/>
            <w:szCs w:val="22"/>
          </w:rPr>
          <m:t>=</m:t>
        </m:r>
        <m:sSub>
          <m:sSubPr>
            <m:ctrlPr>
              <w:rPr>
                <w:rFonts w:ascii="Cambria Math" w:hAnsi="Cambria Math"/>
                <w:i/>
                <w:szCs w:val="22"/>
              </w:rPr>
            </m:ctrlPr>
          </m:sSubPr>
          <m:e>
            <m:r>
              <m:rPr>
                <m:sty m:val="p"/>
              </m:rPr>
              <w:rPr>
                <w:rFonts w:ascii="Cambria Math" w:hAnsi="Cambria Math"/>
                <w:szCs w:val="22"/>
              </w:rPr>
              <m:t>DR</m:t>
            </m:r>
          </m:e>
          <m:sub>
            <m:r>
              <m:rPr>
                <m:sty m:val="p"/>
              </m:rPr>
              <w:rPr>
                <w:rFonts w:ascii="Cambria Math" w:hAnsi="Cambria Math"/>
                <w:szCs w:val="22"/>
              </w:rPr>
              <m:t>i</m:t>
            </m:r>
          </m:sub>
        </m:sSub>
        <m:r>
          <m:rPr>
            <m:sty m:val="p"/>
          </m:rPr>
          <w:rPr>
            <w:rFonts w:ascii="Cambria Math" w:hAnsi="Cambria Math"/>
            <w:szCs w:val="22"/>
          </w:rPr>
          <m:t>+</m:t>
        </m:r>
        <m:sSub>
          <m:sSubPr>
            <m:ctrlPr>
              <w:rPr>
                <w:rFonts w:ascii="Cambria Math" w:hAnsi="Cambria Math"/>
                <w:i/>
                <w:szCs w:val="22"/>
              </w:rPr>
            </m:ctrlPr>
          </m:sSubPr>
          <m:e>
            <m:r>
              <m:rPr>
                <m:sty m:val="p"/>
              </m:rPr>
              <w:rPr>
                <w:rFonts w:ascii="Cambria Math" w:hAnsi="Cambria Math"/>
                <w:szCs w:val="22"/>
              </w:rPr>
              <m:t>DoR</m:t>
            </m:r>
          </m:e>
          <m:sub>
            <m:r>
              <m:rPr>
                <m:sty m:val="p"/>
              </m:rPr>
              <w:rPr>
                <w:rFonts w:ascii="Cambria Math" w:hAnsi="Cambria Math"/>
                <w:szCs w:val="22"/>
              </w:rPr>
              <m:t>i</m:t>
            </m:r>
          </m:sub>
        </m:sSub>
        <m:r>
          <m:rPr>
            <m:sty m:val="p"/>
          </m:rPr>
          <w:rPr>
            <w:rFonts w:ascii="Cambria Math" w:hAnsi="Cambria Math"/>
            <w:szCs w:val="22"/>
          </w:rPr>
          <m:t>+</m:t>
        </m:r>
        <m:sSub>
          <m:sSubPr>
            <m:ctrlPr>
              <w:rPr>
                <w:rFonts w:ascii="Cambria Math" w:hAnsi="Cambria Math"/>
                <w:i/>
                <w:szCs w:val="22"/>
              </w:rPr>
            </m:ctrlPr>
          </m:sSubPr>
          <m:e>
            <m:r>
              <m:rPr>
                <m:sty m:val="p"/>
              </m:rPr>
              <w:rPr>
                <w:rFonts w:ascii="Cambria Math" w:hAnsi="Cambria Math"/>
                <w:szCs w:val="22"/>
              </w:rPr>
              <m:t>FR</m:t>
            </m:r>
          </m:e>
          <m:sub>
            <m:r>
              <m:rPr>
                <m:sty m:val="p"/>
              </m:rPr>
              <w:rPr>
                <w:rFonts w:ascii="Cambria Math" w:hAnsi="Cambria Math"/>
                <w:szCs w:val="22"/>
              </w:rPr>
              <m:t>i</m:t>
            </m:r>
          </m:sub>
        </m:sSub>
        <m:r>
          <m:rPr>
            <m:sty m:val="p"/>
          </m:rPr>
          <w:rPr>
            <w:rFonts w:ascii="Cambria Math" w:hAnsi="Cambria Math"/>
            <w:szCs w:val="22"/>
          </w:rPr>
          <m:t xml:space="preserve">; </m:t>
        </m:r>
        <m:sSub>
          <m:sSubPr>
            <m:ctrlPr>
              <w:rPr>
                <w:rFonts w:ascii="Cambria Math" w:hAnsi="Cambria Math"/>
                <w:i/>
                <w:szCs w:val="22"/>
              </w:rPr>
            </m:ctrlPr>
          </m:sSubPr>
          <m:e>
            <m:r>
              <m:rPr>
                <m:sty m:val="p"/>
              </m:rPr>
              <w:rPr>
                <w:rFonts w:ascii="Cambria Math" w:hAnsi="Cambria Math"/>
                <w:szCs w:val="22"/>
              </w:rPr>
              <m:t>VI</m:t>
            </m:r>
          </m:e>
          <m:sub>
            <m:r>
              <m:rPr>
                <m:sty m:val="p"/>
              </m:rPr>
              <w:rPr>
                <w:rFonts w:ascii="Cambria Math" w:hAnsi="Cambria Math"/>
                <w:szCs w:val="22"/>
              </w:rPr>
              <m:t>i</m:t>
            </m:r>
          </m:sub>
        </m:sSub>
        <m:d>
          <m:dPr>
            <m:ctrlPr>
              <w:rPr>
                <w:rFonts w:ascii="Cambria Math" w:hAnsi="Cambria Math"/>
                <w:i/>
                <w:szCs w:val="22"/>
              </w:rPr>
            </m:ctrlPr>
          </m:dPr>
          <m:e>
            <m:r>
              <m:rPr>
                <m:sty m:val="p"/>
              </m:rPr>
              <w:rPr>
                <w:rFonts w:ascii="Cambria Math" w:hAnsi="Cambria Math"/>
                <w:szCs w:val="22"/>
              </w:rPr>
              <m:t>%</m:t>
            </m:r>
          </m:e>
        </m:d>
        <m:r>
          <m:rPr>
            <m:sty m:val="p"/>
          </m:rP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m:rPr>
                    <m:sty m:val="p"/>
                  </m:rPr>
                  <w:rPr>
                    <w:rFonts w:ascii="Cambria Math" w:hAnsi="Cambria Math"/>
                    <w:szCs w:val="22"/>
                  </w:rPr>
                  <m:t>VI</m:t>
                </m:r>
              </m:e>
              <m:sub>
                <m:r>
                  <m:rPr>
                    <m:sty m:val="p"/>
                  </m:rPr>
                  <w:rPr>
                    <w:rFonts w:ascii="Cambria Math" w:hAnsi="Cambria Math"/>
                    <w:szCs w:val="22"/>
                  </w:rPr>
                  <m:t>i</m:t>
                </m:r>
              </m:sub>
            </m:sSub>
          </m:num>
          <m:den>
            <m:r>
              <m:rPr>
                <m:sty m:val="p"/>
              </m:rPr>
              <w:rPr>
                <w:rFonts w:ascii="Cambria Math" w:hAnsi="Cambria Math"/>
                <w:szCs w:val="22"/>
              </w:rPr>
              <m:t>3</m:t>
            </m:r>
          </m:den>
        </m:f>
      </m:oMath>
      <w:r w:rsidRPr="0074584F">
        <w:rPr>
          <w:rFonts w:cs="Calibri"/>
          <w:sz w:val="21"/>
          <w:szCs w:val="21"/>
        </w:rPr>
        <w:fldChar w:fldCharType="separate"/>
      </w:r>
      <w:r w:rsidR="0070736F" w:rsidRPr="0074584F">
        <w:rPr>
          <w:position w:val="-41"/>
        </w:rPr>
        <w:object w:dxaOrig="9632" w:dyaOrig="494">
          <v:shape id="_x0000_i1051" type="#_x0000_t75" style="width:481.4pt;height:25.1pt" o:ole="">
            <v:imagedata r:id="rId65" o:title=""/>
          </v:shape>
          <o:OLEObject Type="Embed" ProgID="Word.Document.12" ShapeID="_x0000_i1051" DrawAspect="Content" ObjectID="_1463225951" r:id="rId66">
            <o:FieldCodes>\s</o:FieldCodes>
          </o:OLEObject>
        </w:object>
      </w:r>
      <w:r w:rsidRPr="0074584F">
        <w:rPr>
          <w:rFonts w:cs="Calibri"/>
          <w:sz w:val="21"/>
          <w:szCs w:val="21"/>
        </w:rPr>
        <w:fldChar w:fldCharType="end"/>
      </w:r>
    </w:p>
    <w:p w:rsidR="00F23572" w:rsidRPr="000C5C73" w:rsidRDefault="00F23572" w:rsidP="000C5C73">
      <w:pPr>
        <w:pStyle w:val="cv11"/>
        <w:spacing w:before="240" w:beforeAutospacing="0" w:after="0" w:afterAutospacing="0"/>
        <w:rPr>
          <w:rFonts w:cs="Calibri"/>
          <w:sz w:val="21"/>
          <w:szCs w:val="21"/>
        </w:rPr>
      </w:pPr>
      <w:r w:rsidRPr="0074584F">
        <w:rPr>
          <w:rFonts w:cs="Calibri"/>
        </w:rPr>
        <w:t xml:space="preserve">Este parâmetro é o somatório dos parâmetros relativos de densidade, dominância e freqüência das espécies amostradas, informando a importância ecológica da espécie em termos de distribuição horizontal. </w:t>
      </w:r>
    </w:p>
    <w:p w:rsidR="00DF0C81" w:rsidRPr="0074584F" w:rsidRDefault="00AE109D" w:rsidP="000C5C73">
      <w:pPr>
        <w:pStyle w:val="Ttulo3"/>
      </w:pPr>
      <w:bookmarkStart w:id="180" w:name="_Toc342062275"/>
      <w:bookmarkStart w:id="181" w:name="_Toc370310225"/>
      <w:bookmarkEnd w:id="155"/>
      <w:r w:rsidRPr="0074584F">
        <w:lastRenderedPageBreak/>
        <w:t>3</w:t>
      </w:r>
      <w:r w:rsidR="00F03B16" w:rsidRPr="0074584F">
        <w:t xml:space="preserve">.4. </w:t>
      </w:r>
      <w:r w:rsidR="00E64862" w:rsidRPr="0074584F">
        <w:t>Diagnóstico e</w:t>
      </w:r>
      <w:r w:rsidR="00DF0C81" w:rsidRPr="0074584F">
        <w:t xml:space="preserve"> Análise </w:t>
      </w:r>
      <w:r w:rsidR="009E2A6F" w:rsidRPr="0074584F">
        <w:t xml:space="preserve">Floristica e </w:t>
      </w:r>
      <w:r w:rsidR="00DF0C81" w:rsidRPr="0074584F">
        <w:t xml:space="preserve">Fitossociológica </w:t>
      </w:r>
      <w:r w:rsidR="009E2A6F" w:rsidRPr="0074584F">
        <w:t>da Vegetação</w:t>
      </w:r>
      <w:bookmarkEnd w:id="180"/>
      <w:bookmarkEnd w:id="181"/>
    </w:p>
    <w:p w:rsidR="00F36478" w:rsidRPr="000C5C73" w:rsidRDefault="00AE109D" w:rsidP="000C5C73">
      <w:pPr>
        <w:pStyle w:val="Ttulo3"/>
      </w:pPr>
      <w:bookmarkStart w:id="182" w:name="_Toc370310226"/>
      <w:r w:rsidRPr="000C5C73">
        <w:t>3</w:t>
      </w:r>
      <w:r w:rsidR="00F36478" w:rsidRPr="000C5C73">
        <w:t>.4.1.</w:t>
      </w:r>
      <w:r w:rsidR="000C5C73">
        <w:t xml:space="preserve"> </w:t>
      </w:r>
      <w:r w:rsidR="00F36478" w:rsidRPr="000C5C73">
        <w:t>Obtenção de Dados</w:t>
      </w:r>
      <w:bookmarkEnd w:id="182"/>
    </w:p>
    <w:p w:rsidR="00F36478" w:rsidRPr="0074584F" w:rsidRDefault="00F36478" w:rsidP="00AB2805">
      <w:pPr>
        <w:rPr>
          <w:rFonts w:cs="Calibri"/>
        </w:rPr>
      </w:pPr>
      <w:r w:rsidRPr="0074584F">
        <w:rPr>
          <w:rFonts w:cs="Calibri"/>
        </w:rPr>
        <w:t>Para estudar a estrutura da vegetação e composição florística de um determinado tipo vegetacional é importante que a amostragem seja representativa, ou seja, que os processos e métodos utilizados para mensuração florestal sejam compatíveis com a vegetação englobando ainda uma porção significativa da sua flora (</w:t>
      </w:r>
      <w:r w:rsidR="00AB2805" w:rsidRPr="0074584F">
        <w:rPr>
          <w:rFonts w:cs="Calibri"/>
        </w:rPr>
        <w:t>Pellico Neto &amp; Brena</w:t>
      </w:r>
      <w:r w:rsidRPr="0074584F">
        <w:rPr>
          <w:rFonts w:cs="Calibri"/>
        </w:rPr>
        <w:t>, 1997).</w:t>
      </w:r>
    </w:p>
    <w:p w:rsidR="00F863B2" w:rsidRPr="0074584F" w:rsidRDefault="00F36478" w:rsidP="00AB2805">
      <w:pPr>
        <w:rPr>
          <w:rFonts w:cs="Calibri"/>
          <w:b/>
          <w:bCs/>
          <w:iCs/>
        </w:rPr>
      </w:pPr>
      <w:r w:rsidRPr="0074584F">
        <w:rPr>
          <w:rFonts w:cs="Calibri"/>
        </w:rPr>
        <w:t xml:space="preserve">O levantamento de campo </w:t>
      </w:r>
      <w:r w:rsidR="00F863B2" w:rsidRPr="0074584F">
        <w:rPr>
          <w:rFonts w:cs="Calibri"/>
        </w:rPr>
        <w:t>foi realizad</w:t>
      </w:r>
      <w:r w:rsidR="00086095" w:rsidRPr="0074584F">
        <w:rPr>
          <w:rFonts w:cs="Calibri"/>
        </w:rPr>
        <w:t>o</w:t>
      </w:r>
      <w:r w:rsidR="00F863B2" w:rsidRPr="0074584F">
        <w:rPr>
          <w:rFonts w:cs="Calibri"/>
        </w:rPr>
        <w:t xml:space="preserve"> do dia 08/07/2013 ao dia 22/08/2013</w:t>
      </w:r>
      <w:r w:rsidRPr="0074584F">
        <w:rPr>
          <w:rFonts w:cs="Calibri"/>
        </w:rPr>
        <w:t xml:space="preserve">, englobando toda </w:t>
      </w:r>
      <w:r w:rsidR="00AB2805" w:rsidRPr="0074584F">
        <w:rPr>
          <w:rFonts w:cs="Calibri"/>
        </w:rPr>
        <w:t xml:space="preserve">a </w:t>
      </w:r>
      <w:r w:rsidRPr="0074584F">
        <w:rPr>
          <w:rFonts w:cs="Calibri"/>
        </w:rPr>
        <w:t>área do projeto com a locação de</w:t>
      </w:r>
      <w:r w:rsidR="00302CF2" w:rsidRPr="0074584F">
        <w:rPr>
          <w:rFonts w:cs="Calibri"/>
        </w:rPr>
        <w:t xml:space="preserve"> 400 parcelas amostrais de 500 m</w:t>
      </w:r>
      <w:r w:rsidRPr="0074584F">
        <w:rPr>
          <w:rFonts w:cs="Calibri"/>
        </w:rPr>
        <w:t>² (50 m x 10 m).</w:t>
      </w:r>
    </w:p>
    <w:p w:rsidR="00227D21" w:rsidRPr="000C5C73" w:rsidRDefault="00AE109D" w:rsidP="000C5C73">
      <w:pPr>
        <w:pStyle w:val="Ttulo3"/>
      </w:pPr>
      <w:bookmarkStart w:id="183" w:name="_Toc370310227"/>
      <w:r w:rsidRPr="000C5C73">
        <w:t>3</w:t>
      </w:r>
      <w:r w:rsidR="00F36478" w:rsidRPr="000C5C73">
        <w:t>.4.2</w:t>
      </w:r>
      <w:r w:rsidR="00F03B16" w:rsidRPr="000C5C73">
        <w:t xml:space="preserve">. </w:t>
      </w:r>
      <w:r w:rsidR="00227D21" w:rsidRPr="000C5C73">
        <w:t>Fam</w:t>
      </w:r>
      <w:r w:rsidR="00B401DA" w:rsidRPr="000C5C73">
        <w:t>í</w:t>
      </w:r>
      <w:r w:rsidR="00227D21" w:rsidRPr="000C5C73">
        <w:t>lia</w:t>
      </w:r>
      <w:r w:rsidR="00567FD6" w:rsidRPr="000C5C73">
        <w:t>s</w:t>
      </w:r>
      <w:bookmarkEnd w:id="183"/>
    </w:p>
    <w:p w:rsidR="00DF0C81" w:rsidRPr="0074584F" w:rsidRDefault="00DF0C81" w:rsidP="00567FD6">
      <w:pPr>
        <w:rPr>
          <w:color w:val="000000"/>
        </w:rPr>
      </w:pPr>
      <w:r w:rsidRPr="0074584F">
        <w:t xml:space="preserve">A caracterização da </w:t>
      </w:r>
      <w:r w:rsidR="00510079" w:rsidRPr="0074584F">
        <w:t>vegeta</w:t>
      </w:r>
      <w:r w:rsidR="00B401DA" w:rsidRPr="0074584F">
        <w:t>ção</w:t>
      </w:r>
      <w:r w:rsidR="00510079" w:rsidRPr="0074584F">
        <w:t>o</w:t>
      </w:r>
      <w:r w:rsidR="00512F61" w:rsidRPr="0074584F">
        <w:t xml:space="preserve"> registrou 1</w:t>
      </w:r>
      <w:r w:rsidR="00E62BE5" w:rsidRPr="0074584F">
        <w:t>7</w:t>
      </w:r>
      <w:r w:rsidRPr="0074584F">
        <w:t xml:space="preserve"> famílias botânicas, sendo </w:t>
      </w:r>
      <w:r w:rsidR="00B21FFD" w:rsidRPr="0074584F">
        <w:t xml:space="preserve">Fabaceae a mais representativa </w:t>
      </w:r>
      <w:r w:rsidRPr="0074584F">
        <w:t>(</w:t>
      </w:r>
      <w:r w:rsidR="00DE3819" w:rsidRPr="0074584F">
        <w:t>38,96</w:t>
      </w:r>
      <w:r w:rsidRPr="0074584F">
        <w:t xml:space="preserve"> % do total), seguida de </w:t>
      </w:r>
      <w:r w:rsidR="00515C30" w:rsidRPr="0074584F">
        <w:rPr>
          <w:color w:val="000000"/>
        </w:rPr>
        <w:t>Bignoniaceae (</w:t>
      </w:r>
      <w:r w:rsidR="00515C30" w:rsidRPr="0074584F">
        <w:t>18,07</w:t>
      </w:r>
      <w:r w:rsidRPr="0074584F">
        <w:t xml:space="preserve">%) e </w:t>
      </w:r>
      <w:r w:rsidR="00DE3819" w:rsidRPr="0074584F">
        <w:rPr>
          <w:color w:val="000000"/>
        </w:rPr>
        <w:t>Polygonaceae</w:t>
      </w:r>
      <w:r w:rsidR="000C5C73">
        <w:rPr>
          <w:color w:val="000000"/>
        </w:rPr>
        <w:t xml:space="preserve"> </w:t>
      </w:r>
      <w:r w:rsidR="003D3A9F" w:rsidRPr="0074584F">
        <w:t>(</w:t>
      </w:r>
      <w:r w:rsidR="00DE3819" w:rsidRPr="0074584F">
        <w:t>9,64</w:t>
      </w:r>
      <w:r w:rsidRPr="0074584F">
        <w:t>%)</w:t>
      </w:r>
      <w:r w:rsidR="00B401DA" w:rsidRPr="0074584F">
        <w:t xml:space="preserve">, conforme </w:t>
      </w:r>
      <w:fldSimple w:instr=" REF _Ref366066194 \h  \* MERGEFORMAT ">
        <w:r w:rsidR="00003294" w:rsidRPr="0074584F">
          <w:t xml:space="preserve">Quadro </w:t>
        </w:r>
        <w:r w:rsidR="00003294">
          <w:t>2</w:t>
        </w:r>
      </w:fldSimple>
      <w:r w:rsidRPr="0074584F">
        <w:t xml:space="preserve">. </w:t>
      </w:r>
    </w:p>
    <w:p w:rsidR="00DF0C81" w:rsidRPr="0074584F" w:rsidRDefault="00DF0C81" w:rsidP="00567FD6">
      <w:pPr>
        <w:rPr>
          <w:szCs w:val="21"/>
        </w:rPr>
      </w:pPr>
      <w:r w:rsidRPr="0074584F">
        <w:t>De acordo com Goodland (1979), a família Fabeceae é considerada</w:t>
      </w:r>
      <w:r w:rsidRPr="0074584F">
        <w:rPr>
          <w:szCs w:val="21"/>
        </w:rPr>
        <w:t xml:space="preserve"> uma das mais importantes nas formações</w:t>
      </w:r>
      <w:r w:rsidR="00B21FFD" w:rsidRPr="0074584F">
        <w:rPr>
          <w:szCs w:val="21"/>
        </w:rPr>
        <w:t xml:space="preserve"> florestais </w:t>
      </w:r>
      <w:r w:rsidRPr="0074584F">
        <w:rPr>
          <w:szCs w:val="21"/>
        </w:rPr>
        <w:t xml:space="preserve">e seu predomínio se justifica pela capacidade de fixação de nitrogênio apresentada por várias de suas espécies, fato este que pode ser uma vantagem competitiva </w:t>
      </w:r>
      <w:r w:rsidR="0055281E" w:rsidRPr="0074584F">
        <w:rPr>
          <w:szCs w:val="21"/>
        </w:rPr>
        <w:t>na área</w:t>
      </w:r>
      <w:r w:rsidR="00B21FFD" w:rsidRPr="0074584F">
        <w:rPr>
          <w:szCs w:val="21"/>
        </w:rPr>
        <w:t xml:space="preserve"> em estudo</w:t>
      </w:r>
      <w:r w:rsidR="0055281E" w:rsidRPr="0074584F">
        <w:rPr>
          <w:szCs w:val="21"/>
        </w:rPr>
        <w:t>.</w:t>
      </w:r>
    </w:p>
    <w:p w:rsidR="00AE109D" w:rsidRPr="0074584F" w:rsidRDefault="00AE109D" w:rsidP="00AE109D">
      <w:pPr>
        <w:pStyle w:val="Legenda"/>
        <w:keepNext/>
        <w:jc w:val="center"/>
      </w:pPr>
      <w:bookmarkStart w:id="184" w:name="_Ref366066194"/>
      <w:bookmarkStart w:id="185" w:name="_Toc366164273"/>
      <w:r w:rsidRPr="0074584F">
        <w:t xml:space="preserve">Quadro </w:t>
      </w:r>
      <w:r w:rsidR="00525CFE">
        <w:fldChar w:fldCharType="begin"/>
      </w:r>
      <w:r w:rsidR="00E63B6A">
        <w:instrText xml:space="preserve"> SEQ Quadro \* ARABIC </w:instrText>
      </w:r>
      <w:r w:rsidR="00525CFE">
        <w:fldChar w:fldCharType="separate"/>
      </w:r>
      <w:r w:rsidR="00003294">
        <w:rPr>
          <w:noProof/>
        </w:rPr>
        <w:t>2</w:t>
      </w:r>
      <w:r w:rsidR="00525CFE">
        <w:rPr>
          <w:noProof/>
        </w:rPr>
        <w:fldChar w:fldCharType="end"/>
      </w:r>
      <w:bookmarkEnd w:id="184"/>
      <w:r w:rsidR="00CD48EB" w:rsidRPr="0074584F">
        <w:t xml:space="preserve">: Porcentagem de </w:t>
      </w:r>
      <w:r w:rsidRPr="0074584F">
        <w:t>família</w:t>
      </w:r>
      <w:r w:rsidR="00CD48EB" w:rsidRPr="0074584F">
        <w:t>s encontradas durante o inventário florestal na área de implantação do Projeto de Irrigação do Baix</w:t>
      </w:r>
      <w:r w:rsidR="000C5C73">
        <w:t>io de Irecê, município de Xique-</w:t>
      </w:r>
      <w:r w:rsidR="00CD48EB" w:rsidRPr="0074584F">
        <w:t>Xique/BA.</w:t>
      </w:r>
      <w:bookmarkEnd w:id="185"/>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5259"/>
        <w:gridCol w:w="4929"/>
      </w:tblGrid>
      <w:tr w:rsidR="008D2EF0" w:rsidRPr="0074584F" w:rsidTr="001B6F53">
        <w:trPr>
          <w:trHeight w:val="195"/>
          <w:jc w:val="center"/>
        </w:trPr>
        <w:tc>
          <w:tcPr>
            <w:tcW w:w="2581" w:type="pct"/>
            <w:shd w:val="clear" w:color="auto" w:fill="31849B"/>
            <w:vAlign w:val="center"/>
          </w:tcPr>
          <w:p w:rsidR="008D2EF0" w:rsidRPr="0074584F" w:rsidRDefault="00B401DA" w:rsidP="00C55B28">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Família</w:t>
            </w:r>
          </w:p>
        </w:tc>
        <w:tc>
          <w:tcPr>
            <w:tcW w:w="2419" w:type="pct"/>
            <w:shd w:val="clear" w:color="auto" w:fill="31849B"/>
            <w:vAlign w:val="center"/>
          </w:tcPr>
          <w:p w:rsidR="008D2EF0" w:rsidRPr="0074584F" w:rsidRDefault="00B401DA" w:rsidP="00C55B28">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 Total</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Anacardiaceae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0,67</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Annonaceae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0,34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Apocynaceae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2,05</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Asteraceae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0,11</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Bignoniaceae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18,07</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Bombacaceae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3,29</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Boraginaceae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8,01</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Brassicaceae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0,02</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Burseraceae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9,42</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Cactaceae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0,04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Celastraceae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0,07</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Euphorbiaceae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7,94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Fabaceae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38,96</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Guttiferae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0,14</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Mimosaceae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0,98</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Myrtaceae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0,25</w:t>
            </w:r>
          </w:p>
        </w:tc>
      </w:tr>
      <w:tr w:rsidR="008D2EF0" w:rsidRPr="0074584F" w:rsidTr="00AE109D">
        <w:trPr>
          <w:trHeight w:val="195"/>
          <w:jc w:val="center"/>
        </w:trPr>
        <w:tc>
          <w:tcPr>
            <w:tcW w:w="2581" w:type="pct"/>
            <w:shd w:val="clear" w:color="000000" w:fill="FFFFFF"/>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Polygonaceae</w:t>
            </w:r>
          </w:p>
        </w:tc>
        <w:tc>
          <w:tcPr>
            <w:tcW w:w="2419" w:type="pct"/>
            <w:shd w:val="clear" w:color="auto" w:fill="auto"/>
            <w:vAlign w:val="center"/>
          </w:tcPr>
          <w:p w:rsidR="008D2EF0" w:rsidRPr="0074584F" w:rsidRDefault="008D2EF0" w:rsidP="00C55B28">
            <w:pPr>
              <w:spacing w:before="0" w:after="0" w:line="240" w:lineRule="auto"/>
              <w:jc w:val="center"/>
              <w:rPr>
                <w:rFonts w:cs="Calibri"/>
                <w:color w:val="000000"/>
                <w:sz w:val="20"/>
                <w:szCs w:val="20"/>
              </w:rPr>
            </w:pPr>
            <w:r w:rsidRPr="0074584F">
              <w:rPr>
                <w:rFonts w:cs="Calibri"/>
                <w:color w:val="000000"/>
                <w:sz w:val="20"/>
                <w:szCs w:val="20"/>
              </w:rPr>
              <w:t>9,64</w:t>
            </w:r>
          </w:p>
        </w:tc>
      </w:tr>
    </w:tbl>
    <w:p w:rsidR="00B21FFD" w:rsidRPr="000C5C73" w:rsidRDefault="00AE109D" w:rsidP="000C5C73">
      <w:pPr>
        <w:pStyle w:val="Ttulo3"/>
      </w:pPr>
      <w:bookmarkStart w:id="186" w:name="_Toc370310228"/>
      <w:r w:rsidRPr="000C5C73">
        <w:lastRenderedPageBreak/>
        <w:t>3</w:t>
      </w:r>
      <w:r w:rsidR="00B21FFD" w:rsidRPr="000C5C73">
        <w:t>.4.</w:t>
      </w:r>
      <w:r w:rsidRPr="000C5C73">
        <w:t>3</w:t>
      </w:r>
      <w:r w:rsidR="00B21FFD" w:rsidRPr="000C5C73">
        <w:t>. Listagem Florística das Espécies</w:t>
      </w:r>
      <w:bookmarkEnd w:id="186"/>
    </w:p>
    <w:p w:rsidR="003D3A9F" w:rsidRPr="0074584F" w:rsidRDefault="00DF0C81" w:rsidP="00AE109D">
      <w:r w:rsidRPr="0074584F">
        <w:t xml:space="preserve">Como resultados do inventário qualitativo em toda a área de influência do empreendimento, foram registradas </w:t>
      </w:r>
      <w:r w:rsidR="00AC33E1" w:rsidRPr="0074584F">
        <w:t>54</w:t>
      </w:r>
      <w:r w:rsidRPr="0074584F">
        <w:t xml:space="preserve"> espécies de indivíduos arbóreos e arbustivos. </w:t>
      </w:r>
      <w:r w:rsidR="004D2C2C" w:rsidRPr="0074584F">
        <w:t xml:space="preserve">O </w:t>
      </w:r>
      <w:fldSimple w:instr=" REF _Ref366066214 \h  \* MERGEFORMAT ">
        <w:r w:rsidR="00003294" w:rsidRPr="0074584F">
          <w:t xml:space="preserve">Quadro </w:t>
        </w:r>
        <w:r w:rsidR="00003294">
          <w:t>3</w:t>
        </w:r>
      </w:fldSimple>
      <w:r w:rsidR="000C5C73">
        <w:t xml:space="preserve"> </w:t>
      </w:r>
      <w:r w:rsidR="00B401DA" w:rsidRPr="0074584F">
        <w:t xml:space="preserve">apresenta a </w:t>
      </w:r>
      <w:r w:rsidRPr="0074584F">
        <w:t>listagem ordenada por</w:t>
      </w:r>
      <w:r w:rsidR="004D2C2C" w:rsidRPr="0074584F">
        <w:t xml:space="preserve"> família</w:t>
      </w:r>
      <w:r w:rsidR="00B401DA" w:rsidRPr="0074584F">
        <w:t>, informando</w:t>
      </w:r>
      <w:r w:rsidR="000C5C73">
        <w:t xml:space="preserve"> </w:t>
      </w:r>
      <w:r w:rsidR="004D2C2C" w:rsidRPr="0074584F">
        <w:t>o nome científico e</w:t>
      </w:r>
      <w:r w:rsidR="000C5C73">
        <w:t xml:space="preserve"> o</w:t>
      </w:r>
      <w:r w:rsidRPr="0074584F">
        <w:t xml:space="preserve"> nome </w:t>
      </w:r>
      <w:r w:rsidR="004D2C2C" w:rsidRPr="0074584F">
        <w:t>vulgar</w:t>
      </w:r>
      <w:r w:rsidR="008B3F4E" w:rsidRPr="0074584F">
        <w:t>.</w:t>
      </w:r>
    </w:p>
    <w:p w:rsidR="00AE109D" w:rsidRPr="0074584F" w:rsidRDefault="00AE109D" w:rsidP="00AE109D">
      <w:pPr>
        <w:pStyle w:val="Legenda"/>
        <w:keepNext/>
        <w:jc w:val="center"/>
      </w:pPr>
      <w:bookmarkStart w:id="187" w:name="_Ref366066214"/>
      <w:bookmarkStart w:id="188" w:name="_Toc366164274"/>
      <w:r w:rsidRPr="0074584F">
        <w:t xml:space="preserve">Quadro </w:t>
      </w:r>
      <w:r w:rsidR="00525CFE">
        <w:fldChar w:fldCharType="begin"/>
      </w:r>
      <w:r w:rsidR="00E63B6A">
        <w:instrText xml:space="preserve"> SEQ Quadro \* ARABIC </w:instrText>
      </w:r>
      <w:r w:rsidR="00525CFE">
        <w:fldChar w:fldCharType="separate"/>
      </w:r>
      <w:r w:rsidR="00003294">
        <w:rPr>
          <w:noProof/>
        </w:rPr>
        <w:t>3</w:t>
      </w:r>
      <w:r w:rsidR="00525CFE">
        <w:rPr>
          <w:noProof/>
        </w:rPr>
        <w:fldChar w:fldCharType="end"/>
      </w:r>
      <w:bookmarkEnd w:id="187"/>
      <w:r w:rsidRPr="0074584F">
        <w:t xml:space="preserve">: </w:t>
      </w:r>
      <w:r w:rsidR="00CD48EB" w:rsidRPr="0074584F">
        <w:t>Espécies florísticas encontradas durante o inventário florestal na área de implantação do Projeto de Irrigação do Baixio de Irec</w:t>
      </w:r>
      <w:r w:rsidR="000C5C73">
        <w:t>ê, município de Xique-</w:t>
      </w:r>
      <w:r w:rsidR="00CD48EB" w:rsidRPr="0074584F">
        <w:t>Xique/BA.</w:t>
      </w:r>
      <w:bookmarkEnd w:id="188"/>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2846"/>
        <w:gridCol w:w="4163"/>
        <w:gridCol w:w="3179"/>
      </w:tblGrid>
      <w:tr w:rsidR="00001D82" w:rsidRPr="0074584F" w:rsidTr="001B6F53">
        <w:trPr>
          <w:trHeight w:val="195"/>
          <w:tblHeader/>
        </w:trPr>
        <w:tc>
          <w:tcPr>
            <w:tcW w:w="1397" w:type="pct"/>
            <w:shd w:val="clear" w:color="auto" w:fill="31849B"/>
            <w:vAlign w:val="center"/>
          </w:tcPr>
          <w:p w:rsidR="00001D82" w:rsidRPr="0074584F" w:rsidRDefault="00B401DA" w:rsidP="00BC50AD">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Família</w:t>
            </w:r>
          </w:p>
        </w:tc>
        <w:tc>
          <w:tcPr>
            <w:tcW w:w="2043" w:type="pct"/>
            <w:shd w:val="clear" w:color="auto" w:fill="31849B"/>
            <w:vAlign w:val="center"/>
          </w:tcPr>
          <w:p w:rsidR="00001D82" w:rsidRPr="0074584F" w:rsidRDefault="00B401DA" w:rsidP="00BC50AD">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científico</w:t>
            </w:r>
          </w:p>
        </w:tc>
        <w:tc>
          <w:tcPr>
            <w:tcW w:w="1560" w:type="pct"/>
            <w:shd w:val="clear" w:color="auto" w:fill="31849B"/>
            <w:vAlign w:val="center"/>
          </w:tcPr>
          <w:p w:rsidR="00001D82" w:rsidRPr="0074584F" w:rsidRDefault="00B401DA" w:rsidP="00BC50AD">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vulgar</w:t>
            </w: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Anacardiaceae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Spondias tuberosa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UMBUZEIRO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Myracrodruon urundeuva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AROEIRA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Annonaceae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Duguetia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BANHA DE GALINHA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Apocynaceae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Aspidosperma pyrifoluim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PEREIRO BRANCO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Asteraceae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Piptocarpha rotundifolia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CANDEINHA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Bignoniaceae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Tabebuia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D'ARCO</w:t>
            </w:r>
          </w:p>
        </w:tc>
      </w:tr>
      <w:tr w:rsidR="000142E2" w:rsidRPr="0074584F" w:rsidTr="00BC50AD">
        <w:trPr>
          <w:trHeight w:val="195"/>
        </w:trPr>
        <w:tc>
          <w:tcPr>
            <w:tcW w:w="1397" w:type="pct"/>
            <w:shd w:val="clear" w:color="auto" w:fill="auto"/>
            <w:vAlign w:val="center"/>
          </w:tcPr>
          <w:p w:rsidR="000142E2" w:rsidRPr="0074584F" w:rsidRDefault="000142E2"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0142E2" w:rsidRPr="0074584F" w:rsidRDefault="000142E2"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Tabebuia sp.2</w:t>
            </w:r>
          </w:p>
        </w:tc>
        <w:tc>
          <w:tcPr>
            <w:tcW w:w="1560" w:type="pct"/>
            <w:shd w:val="clear" w:color="auto" w:fill="auto"/>
            <w:vAlign w:val="center"/>
          </w:tcPr>
          <w:p w:rsidR="000142E2" w:rsidRPr="0074584F" w:rsidRDefault="000142E2"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SETE CASCAS</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Bombacaceae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Pseudobombax marginatum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EMBURUÇU</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Boraginaceae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Cordia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FOLHA LARGA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Cordia sp</w:t>
            </w:r>
            <w:r w:rsidR="00BE0F97" w:rsidRPr="0074584F">
              <w:rPr>
                <w:rFonts w:cs="Calibri"/>
                <w:noProof/>
                <w:color w:val="000000"/>
                <w:sz w:val="20"/>
                <w:szCs w:val="20"/>
              </w:rPr>
              <w:t xml:space="preserve"> 2</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RAMA DE BESTA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Brassicaceae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Capparis jacobinae</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INCÓ</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Burseraceae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Commiphora leptophloeos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BOI</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Cactaceae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Cereas jamacaru</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MANDACARÚ</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Celastraceae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Fraunhofera multiflora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BRANCO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Maytellus rigida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COLHER</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lastRenderedPageBreak/>
              <w:t>Euphorbiaceae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Jatropha mollissima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PINHÃO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Cnidoscolus quercifolius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FAVELA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Croton blanchetianus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MARMELEIRO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Sapuim argutum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BURRA LEITEIRA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Manihot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MANDIOCA BRAVA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Jatropha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CANSANÇÃO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Croton paniculatus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QUEBRA FACÃO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Fabaceae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 sp 2</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Poincianella pyramidalis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CATINGUEIRA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Piptadenia moniliformis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 DE BEZERRO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DE BOI</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bracteosa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BIRRO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ferrea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FERRO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microphylla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ARRANCA ESTRIBO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 tenuiflora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PRETA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Senegalia polyphylla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ESPINHEIRO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Piptadenia viridiflora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SURUCUCU</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Caesalpinia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RATO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Anadenanthera colubrina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Myrocarpus fastigiatus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MULATINHA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Amburana Cearensis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CHEIRO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Pterodoll abruptus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SUCUPIRA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Poincianella pyramidalis</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FARINHA SECA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Cenostigma macrophyllum</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CANELA DE VELHO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Bauhinia cheilantha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MORORO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Guttiferae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Caraipa densiflora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CAMAÇARÍ</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Mimosaceae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Acacia riparia</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UNHA DE GATO</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Myrtaceae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Psidium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GOIABINHA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Polygonaceae</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Coccoloba sp.</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AGULHA</w:t>
            </w:r>
          </w:p>
        </w:tc>
      </w:tr>
      <w:tr w:rsidR="00DE3819" w:rsidRPr="0074584F" w:rsidTr="00BC50AD">
        <w:trPr>
          <w:trHeight w:val="195"/>
        </w:trPr>
        <w:tc>
          <w:tcPr>
            <w:tcW w:w="1397"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Triplaris pachau Mart.</w:t>
            </w:r>
          </w:p>
        </w:tc>
        <w:tc>
          <w:tcPr>
            <w:tcW w:w="1560" w:type="pct"/>
            <w:shd w:val="clear" w:color="auto" w:fill="auto"/>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PAJEU</w:t>
            </w: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DE3819" w:rsidRPr="0074584F" w:rsidTr="001B6F53">
        <w:trPr>
          <w:trHeight w:val="195"/>
        </w:trPr>
        <w:tc>
          <w:tcPr>
            <w:tcW w:w="1397" w:type="pct"/>
            <w:shd w:val="clear" w:color="auto" w:fill="DAEEF3"/>
            <w:vAlign w:val="center"/>
          </w:tcPr>
          <w:p w:rsidR="00DE3819"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NÃO IDENTIFICADAS</w:t>
            </w:r>
          </w:p>
        </w:tc>
        <w:tc>
          <w:tcPr>
            <w:tcW w:w="2043"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c>
          <w:tcPr>
            <w:tcW w:w="1560" w:type="pct"/>
            <w:shd w:val="clear" w:color="auto" w:fill="DAEEF3"/>
            <w:vAlign w:val="center"/>
          </w:tcPr>
          <w:p w:rsidR="00DE3819" w:rsidRPr="0074584F" w:rsidRDefault="00DE3819"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NI3</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NI4</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NI5</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NI6</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NI7</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r w:rsidR="002D5718" w:rsidRPr="0074584F" w:rsidTr="00BC50AD">
        <w:trPr>
          <w:trHeight w:val="195"/>
        </w:trPr>
        <w:tc>
          <w:tcPr>
            <w:tcW w:w="1397"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c>
          <w:tcPr>
            <w:tcW w:w="2043"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NI9</w:t>
            </w:r>
          </w:p>
        </w:tc>
        <w:tc>
          <w:tcPr>
            <w:tcW w:w="1560" w:type="pct"/>
            <w:shd w:val="clear" w:color="auto" w:fill="auto"/>
            <w:vAlign w:val="center"/>
          </w:tcPr>
          <w:p w:rsidR="002D5718" w:rsidRPr="0074584F" w:rsidRDefault="002D5718" w:rsidP="00BC50AD">
            <w:pPr>
              <w:autoSpaceDE w:val="0"/>
              <w:autoSpaceDN w:val="0"/>
              <w:adjustRightInd w:val="0"/>
              <w:spacing w:before="0" w:after="0" w:line="240" w:lineRule="auto"/>
              <w:jc w:val="center"/>
              <w:rPr>
                <w:rFonts w:cs="Calibri"/>
                <w:noProof/>
                <w:color w:val="000000"/>
                <w:sz w:val="20"/>
                <w:szCs w:val="20"/>
              </w:rPr>
            </w:pPr>
          </w:p>
        </w:tc>
      </w:tr>
    </w:tbl>
    <w:p w:rsidR="00207EE0" w:rsidRPr="000C5C73" w:rsidRDefault="00AE109D" w:rsidP="000C5C73">
      <w:pPr>
        <w:pStyle w:val="Ttulo3"/>
      </w:pPr>
      <w:bookmarkStart w:id="189" w:name="_Toc292812433"/>
      <w:bookmarkStart w:id="190" w:name="_Toc292891999"/>
      <w:bookmarkStart w:id="191" w:name="_Toc328555923"/>
      <w:bookmarkStart w:id="192" w:name="_Toc342062276"/>
      <w:bookmarkStart w:id="193" w:name="_Toc370310229"/>
      <w:r w:rsidRPr="000C5C73">
        <w:t xml:space="preserve">3.4.4. </w:t>
      </w:r>
      <w:r w:rsidR="00207EE0" w:rsidRPr="000C5C73">
        <w:t>Espécies Ameaçadas de Extinção ou com Deficiência de Dados</w:t>
      </w:r>
      <w:bookmarkEnd w:id="189"/>
      <w:bookmarkEnd w:id="190"/>
      <w:bookmarkEnd w:id="191"/>
      <w:bookmarkEnd w:id="192"/>
      <w:bookmarkEnd w:id="193"/>
    </w:p>
    <w:p w:rsidR="00207EE0" w:rsidRPr="0074584F" w:rsidRDefault="00207EE0" w:rsidP="00567FD6">
      <w:r w:rsidRPr="0074584F">
        <w:t xml:space="preserve">O levantamento florestal evidenciou a presença de </w:t>
      </w:r>
      <w:r w:rsidR="00B401DA" w:rsidRPr="0074584F">
        <w:t xml:space="preserve">duas </w:t>
      </w:r>
      <w:r w:rsidRPr="0074584F">
        <w:t xml:space="preserve">espécies citadas </w:t>
      </w:r>
      <w:r w:rsidR="002D5718" w:rsidRPr="0074584F">
        <w:t>na</w:t>
      </w:r>
      <w:r w:rsidRPr="0074584F">
        <w:t xml:space="preserve"> lista de espécies ameaçadas consultadas, tendo sido consultadas as listas do MMA (Instrução Normativa nº6, de 23 de Setembro de 2008</w:t>
      </w:r>
      <w:r w:rsidR="00AC33E1" w:rsidRPr="0074584F">
        <w:t>)</w:t>
      </w:r>
      <w:r w:rsidR="00B401DA" w:rsidRPr="0074584F">
        <w:t xml:space="preserve">, conforme o </w:t>
      </w:r>
      <w:fldSimple w:instr=" REF _Ref366066263 \h  \* MERGEFORMAT ">
        <w:r w:rsidR="00003294" w:rsidRPr="0074584F">
          <w:t xml:space="preserve">Quadro </w:t>
        </w:r>
        <w:r w:rsidR="00003294">
          <w:t>4</w:t>
        </w:r>
      </w:fldSimple>
      <w:r w:rsidR="00AC33E1" w:rsidRPr="0074584F">
        <w:t>.</w:t>
      </w:r>
    </w:p>
    <w:p w:rsidR="00AE109D" w:rsidRPr="0074584F" w:rsidRDefault="00AE109D" w:rsidP="00AE109D">
      <w:pPr>
        <w:pStyle w:val="Legenda"/>
        <w:keepNext/>
        <w:jc w:val="center"/>
      </w:pPr>
      <w:bookmarkStart w:id="194" w:name="_Ref366066263"/>
      <w:bookmarkStart w:id="195" w:name="_Toc366164275"/>
      <w:r w:rsidRPr="0074584F">
        <w:t xml:space="preserve">Quadro </w:t>
      </w:r>
      <w:r w:rsidR="00525CFE">
        <w:fldChar w:fldCharType="begin"/>
      </w:r>
      <w:r w:rsidR="00E63B6A">
        <w:instrText xml:space="preserve"> SEQ Quadro \* ARABIC </w:instrText>
      </w:r>
      <w:r w:rsidR="00525CFE">
        <w:fldChar w:fldCharType="separate"/>
      </w:r>
      <w:r w:rsidR="00003294">
        <w:rPr>
          <w:noProof/>
        </w:rPr>
        <w:t>4</w:t>
      </w:r>
      <w:r w:rsidR="00525CFE">
        <w:rPr>
          <w:noProof/>
        </w:rPr>
        <w:fldChar w:fldCharType="end"/>
      </w:r>
      <w:bookmarkEnd w:id="194"/>
      <w:r w:rsidRPr="0074584F">
        <w:t>: Espécies Ameaçadas de Extinção</w:t>
      </w:r>
      <w:r w:rsidR="00CD48EB" w:rsidRPr="0074584F">
        <w:t xml:space="preserve"> encontradas durante o inventário florestal na área de implantação do Projeto de Irrigação do Baixio de Irecê, município de Xique Xique/BA.</w:t>
      </w:r>
      <w:bookmarkEnd w:id="195"/>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4A0"/>
      </w:tblPr>
      <w:tblGrid>
        <w:gridCol w:w="5094"/>
        <w:gridCol w:w="5094"/>
      </w:tblGrid>
      <w:tr w:rsidR="002D5718" w:rsidRPr="0074584F" w:rsidTr="00AC6F7A">
        <w:trPr>
          <w:trHeight w:val="255"/>
          <w:jc w:val="center"/>
        </w:trPr>
        <w:tc>
          <w:tcPr>
            <w:tcW w:w="2500" w:type="pct"/>
            <w:shd w:val="clear" w:color="auto" w:fill="31849B"/>
            <w:noWrap/>
            <w:vAlign w:val="center"/>
          </w:tcPr>
          <w:p w:rsidR="002D5718" w:rsidRPr="0074584F" w:rsidRDefault="00B401DA" w:rsidP="00C55B28">
            <w:pPr>
              <w:spacing w:before="0" w:after="0" w:line="240" w:lineRule="auto"/>
              <w:jc w:val="center"/>
              <w:rPr>
                <w:rFonts w:cs="Calibri"/>
                <w:b/>
                <w:caps/>
                <w:color w:val="FFFFFF"/>
                <w:sz w:val="20"/>
                <w:szCs w:val="20"/>
              </w:rPr>
            </w:pPr>
            <w:r w:rsidRPr="0074584F">
              <w:rPr>
                <w:rFonts w:cs="Calibri"/>
                <w:b/>
                <w:color w:val="FFFFFF"/>
                <w:sz w:val="20"/>
                <w:szCs w:val="20"/>
              </w:rPr>
              <w:t>nome científico</w:t>
            </w:r>
          </w:p>
        </w:tc>
        <w:tc>
          <w:tcPr>
            <w:tcW w:w="2500" w:type="pct"/>
            <w:shd w:val="clear" w:color="auto" w:fill="31849B"/>
            <w:vAlign w:val="center"/>
          </w:tcPr>
          <w:p w:rsidR="002D5718" w:rsidRPr="0074584F" w:rsidRDefault="00B401DA" w:rsidP="00C55B28">
            <w:pPr>
              <w:spacing w:before="0" w:after="0" w:line="240" w:lineRule="auto"/>
              <w:jc w:val="center"/>
              <w:rPr>
                <w:rFonts w:cs="Calibri"/>
                <w:b/>
                <w:caps/>
                <w:color w:val="FFFFFF"/>
                <w:sz w:val="20"/>
                <w:szCs w:val="20"/>
              </w:rPr>
            </w:pPr>
            <w:r w:rsidRPr="0074584F">
              <w:rPr>
                <w:rFonts w:cs="Calibri"/>
                <w:b/>
                <w:color w:val="FFFFFF"/>
                <w:sz w:val="20"/>
                <w:szCs w:val="20"/>
              </w:rPr>
              <w:t>nome vulgar</w:t>
            </w:r>
          </w:p>
        </w:tc>
      </w:tr>
      <w:tr w:rsidR="002D5718" w:rsidRPr="0074584F" w:rsidTr="00AC6F7A">
        <w:trPr>
          <w:trHeight w:val="255"/>
          <w:jc w:val="center"/>
        </w:trPr>
        <w:tc>
          <w:tcPr>
            <w:tcW w:w="2500" w:type="pct"/>
            <w:shd w:val="clear" w:color="auto" w:fill="FFFFFF"/>
            <w:noWrap/>
            <w:vAlign w:val="center"/>
          </w:tcPr>
          <w:p w:rsidR="002D5718" w:rsidRPr="0074584F" w:rsidRDefault="002D5718" w:rsidP="00C55B28">
            <w:pPr>
              <w:spacing w:before="0" w:after="0" w:line="240" w:lineRule="auto"/>
              <w:jc w:val="center"/>
              <w:rPr>
                <w:rFonts w:cs="Calibri"/>
                <w:i/>
                <w:sz w:val="20"/>
                <w:szCs w:val="20"/>
              </w:rPr>
            </w:pPr>
            <w:r w:rsidRPr="0074584F">
              <w:rPr>
                <w:rFonts w:cs="Calibri"/>
                <w:i/>
                <w:sz w:val="20"/>
                <w:szCs w:val="20"/>
              </w:rPr>
              <w:t>Amburana cearensis</w:t>
            </w:r>
          </w:p>
        </w:tc>
        <w:tc>
          <w:tcPr>
            <w:tcW w:w="2500" w:type="pct"/>
            <w:shd w:val="clear" w:color="auto" w:fill="FFFFFF"/>
            <w:vAlign w:val="center"/>
          </w:tcPr>
          <w:p w:rsidR="002D5718" w:rsidRPr="0074584F" w:rsidRDefault="002D5718" w:rsidP="00C55B28">
            <w:pPr>
              <w:spacing w:before="0" w:after="0" w:line="240" w:lineRule="auto"/>
              <w:jc w:val="center"/>
              <w:rPr>
                <w:rFonts w:cs="Calibri"/>
                <w:sz w:val="20"/>
                <w:szCs w:val="20"/>
              </w:rPr>
            </w:pPr>
            <w:r w:rsidRPr="0074584F">
              <w:rPr>
                <w:rFonts w:cs="Calibri"/>
                <w:sz w:val="20"/>
                <w:szCs w:val="20"/>
              </w:rPr>
              <w:t>Amburana</w:t>
            </w:r>
          </w:p>
        </w:tc>
      </w:tr>
      <w:tr w:rsidR="002D5718" w:rsidRPr="0074584F" w:rsidTr="00AC6F7A">
        <w:trPr>
          <w:trHeight w:val="255"/>
          <w:jc w:val="center"/>
        </w:trPr>
        <w:tc>
          <w:tcPr>
            <w:tcW w:w="2500" w:type="pct"/>
            <w:noWrap/>
            <w:vAlign w:val="center"/>
          </w:tcPr>
          <w:p w:rsidR="002D5718" w:rsidRPr="0074584F" w:rsidRDefault="002D5718" w:rsidP="00C55B28">
            <w:pPr>
              <w:spacing w:before="0" w:after="0" w:line="240" w:lineRule="auto"/>
              <w:jc w:val="center"/>
              <w:rPr>
                <w:rFonts w:cs="Calibri"/>
                <w:i/>
                <w:sz w:val="20"/>
                <w:szCs w:val="20"/>
              </w:rPr>
            </w:pPr>
            <w:r w:rsidRPr="0074584F">
              <w:rPr>
                <w:rFonts w:cs="Calibri"/>
                <w:noProof/>
                <w:color w:val="000000"/>
                <w:sz w:val="20"/>
                <w:szCs w:val="20"/>
              </w:rPr>
              <w:t>Myracrodruon urundeuva</w:t>
            </w:r>
          </w:p>
        </w:tc>
        <w:tc>
          <w:tcPr>
            <w:tcW w:w="2500" w:type="pct"/>
            <w:vAlign w:val="center"/>
          </w:tcPr>
          <w:p w:rsidR="002D5718" w:rsidRPr="0074584F" w:rsidRDefault="002D5718" w:rsidP="00C55B28">
            <w:pPr>
              <w:spacing w:before="0" w:after="0" w:line="240" w:lineRule="auto"/>
              <w:jc w:val="center"/>
              <w:rPr>
                <w:rFonts w:cs="Calibri"/>
                <w:sz w:val="20"/>
                <w:szCs w:val="20"/>
              </w:rPr>
            </w:pPr>
            <w:r w:rsidRPr="0074584F">
              <w:rPr>
                <w:rFonts w:cs="Calibri"/>
                <w:sz w:val="20"/>
                <w:szCs w:val="20"/>
              </w:rPr>
              <w:t>Aroeira</w:t>
            </w:r>
          </w:p>
        </w:tc>
      </w:tr>
    </w:tbl>
    <w:p w:rsidR="00DF0C81" w:rsidRPr="000C5C73" w:rsidRDefault="00AE109D" w:rsidP="000C5C73">
      <w:pPr>
        <w:pStyle w:val="Ttulo3"/>
      </w:pPr>
      <w:bookmarkStart w:id="196" w:name="_Toc342062277"/>
      <w:bookmarkStart w:id="197" w:name="_Toc370310230"/>
      <w:r w:rsidRPr="000C5C73">
        <w:t>3</w:t>
      </w:r>
      <w:r w:rsidR="00DF3A5F" w:rsidRPr="000C5C73">
        <w:t>.4.</w:t>
      </w:r>
      <w:r w:rsidRPr="000C5C73">
        <w:t>5</w:t>
      </w:r>
      <w:r w:rsidR="00561537" w:rsidRPr="000C5C73">
        <w:t>. Estrutura Horizontal</w:t>
      </w:r>
      <w:bookmarkEnd w:id="196"/>
      <w:bookmarkEnd w:id="197"/>
    </w:p>
    <w:p w:rsidR="009C08C9" w:rsidRPr="0074584F" w:rsidRDefault="006F7B63" w:rsidP="00AC6F7A">
      <w:pPr>
        <w:autoSpaceDE w:val="0"/>
        <w:autoSpaceDN w:val="0"/>
        <w:adjustRightInd w:val="0"/>
        <w:rPr>
          <w:rFonts w:cs="Calibri"/>
        </w:rPr>
      </w:pPr>
      <w:r w:rsidRPr="0074584F">
        <w:rPr>
          <w:rFonts w:cs="Calibri"/>
        </w:rPr>
        <w:t>A</w:t>
      </w:r>
      <w:r w:rsidR="009C08C9" w:rsidRPr="0074584F">
        <w:rPr>
          <w:rFonts w:cs="Calibri"/>
        </w:rPr>
        <w:t xml:space="preserve"> análise estrutural de uma vegetação </w:t>
      </w:r>
      <w:r w:rsidR="00B401DA" w:rsidRPr="0074584F">
        <w:rPr>
          <w:rFonts w:cs="Calibri"/>
        </w:rPr>
        <w:t>é</w:t>
      </w:r>
      <w:r w:rsidR="009C08C9" w:rsidRPr="0074584F">
        <w:rPr>
          <w:rFonts w:cs="Calibri"/>
        </w:rPr>
        <w:t xml:space="preserve"> uma</w:t>
      </w:r>
      <w:r w:rsidR="000C5C73">
        <w:rPr>
          <w:rFonts w:cs="Calibri"/>
        </w:rPr>
        <w:t xml:space="preserve"> </w:t>
      </w:r>
      <w:r w:rsidR="009C08C9" w:rsidRPr="0074584F">
        <w:rPr>
          <w:rFonts w:cs="Calibri"/>
        </w:rPr>
        <w:t>maneira de detectar o estágio em que a floresta se encontra, assim como as alterações que esta</w:t>
      </w:r>
      <w:r w:rsidR="000C5C73">
        <w:rPr>
          <w:rFonts w:cs="Calibri"/>
        </w:rPr>
        <w:t xml:space="preserve"> </w:t>
      </w:r>
      <w:r w:rsidR="009C08C9" w:rsidRPr="0074584F">
        <w:rPr>
          <w:rFonts w:cs="Calibri"/>
        </w:rPr>
        <w:t>sofre, podendo ser observado tanto os aspectos que envolvem as espécies quando consideradas</w:t>
      </w:r>
      <w:r w:rsidR="000C5C73">
        <w:rPr>
          <w:rFonts w:cs="Calibri"/>
        </w:rPr>
        <w:t xml:space="preserve"> </w:t>
      </w:r>
      <w:r w:rsidR="009C08C9" w:rsidRPr="0074584F">
        <w:rPr>
          <w:rFonts w:cs="Calibri"/>
        </w:rPr>
        <w:t>isoladamente (aspectos auto-ecológicos), como as interações relativas aos indivíduos que</w:t>
      </w:r>
      <w:r w:rsidR="000C5C73">
        <w:rPr>
          <w:rFonts w:cs="Calibri"/>
        </w:rPr>
        <w:t xml:space="preserve"> </w:t>
      </w:r>
      <w:r w:rsidR="009C08C9" w:rsidRPr="0074584F">
        <w:rPr>
          <w:rFonts w:cs="Calibri"/>
        </w:rPr>
        <w:t>compõem a comunidade florestal (aspectos sinecológicos)</w:t>
      </w:r>
      <w:r w:rsidRPr="0074584F">
        <w:rPr>
          <w:rFonts w:cs="Calibri"/>
        </w:rPr>
        <w:t xml:space="preserve"> (</w:t>
      </w:r>
      <w:r w:rsidR="00B401DA" w:rsidRPr="0074584F">
        <w:rPr>
          <w:rFonts w:cs="Calibri"/>
        </w:rPr>
        <w:t>Scolforo</w:t>
      </w:r>
      <w:r w:rsidRPr="0074584F">
        <w:rPr>
          <w:rFonts w:cs="Calibri"/>
        </w:rPr>
        <w:t>, 2006)</w:t>
      </w:r>
      <w:r w:rsidR="009C08C9" w:rsidRPr="0074584F">
        <w:rPr>
          <w:rFonts w:cs="Calibri"/>
        </w:rPr>
        <w:t>.</w:t>
      </w:r>
    </w:p>
    <w:p w:rsidR="009C08C9" w:rsidRPr="0074584F" w:rsidRDefault="009C08C9" w:rsidP="00AC6F7A">
      <w:pPr>
        <w:autoSpaceDE w:val="0"/>
        <w:autoSpaceDN w:val="0"/>
        <w:adjustRightInd w:val="0"/>
        <w:rPr>
          <w:rFonts w:cs="Calibri"/>
        </w:rPr>
      </w:pPr>
      <w:r w:rsidRPr="0074584F">
        <w:rPr>
          <w:rFonts w:cs="Calibri"/>
        </w:rPr>
        <w:t>De acordo com Ricklefs</w:t>
      </w:r>
      <w:r w:rsidR="000C5C73">
        <w:rPr>
          <w:rFonts w:cs="Calibri"/>
        </w:rPr>
        <w:t xml:space="preserve"> &amp; Miller (1999) A</w:t>
      </w:r>
      <w:r w:rsidRPr="0074584F">
        <w:rPr>
          <w:rFonts w:cs="Calibri"/>
        </w:rPr>
        <w:t>pud Dias (2005)</w:t>
      </w:r>
      <w:r w:rsidR="000C5C73">
        <w:rPr>
          <w:rFonts w:cs="Calibri"/>
        </w:rPr>
        <w:t xml:space="preserve">, </w:t>
      </w:r>
      <w:r w:rsidR="00B401DA" w:rsidRPr="0074584F">
        <w:rPr>
          <w:rFonts w:cs="Calibri"/>
        </w:rPr>
        <w:t>ao</w:t>
      </w:r>
      <w:r w:rsidRPr="0074584F">
        <w:rPr>
          <w:rFonts w:cs="Calibri"/>
        </w:rPr>
        <w:t xml:space="preserve"> estuda</w:t>
      </w:r>
      <w:r w:rsidR="00B401DA" w:rsidRPr="0074584F">
        <w:rPr>
          <w:rFonts w:cs="Calibri"/>
        </w:rPr>
        <w:t>r</w:t>
      </w:r>
      <w:r w:rsidRPr="0074584F">
        <w:rPr>
          <w:rFonts w:cs="Calibri"/>
        </w:rPr>
        <w:t xml:space="preserve"> o número</w:t>
      </w:r>
      <w:r w:rsidR="000C5C73">
        <w:rPr>
          <w:rFonts w:cs="Calibri"/>
        </w:rPr>
        <w:t xml:space="preserve"> </w:t>
      </w:r>
      <w:r w:rsidRPr="0074584F">
        <w:rPr>
          <w:rFonts w:cs="Calibri"/>
        </w:rPr>
        <w:t>e os tipos de espécies presentes, suas abundâncias relativas, as características físicas da</w:t>
      </w:r>
      <w:r w:rsidR="000C5C73">
        <w:rPr>
          <w:rFonts w:cs="Calibri"/>
        </w:rPr>
        <w:t xml:space="preserve"> </w:t>
      </w:r>
      <w:r w:rsidRPr="0074584F">
        <w:rPr>
          <w:rFonts w:cs="Calibri"/>
        </w:rPr>
        <w:t xml:space="preserve">vegetação e as relações tróficas entre as populações que interagem na comunidade, </w:t>
      </w:r>
      <w:r w:rsidR="00B401DA" w:rsidRPr="0074584F">
        <w:rPr>
          <w:rFonts w:cs="Calibri"/>
        </w:rPr>
        <w:t>avalia-se</w:t>
      </w:r>
      <w:r w:rsidRPr="0074584F">
        <w:rPr>
          <w:rFonts w:cs="Calibri"/>
        </w:rPr>
        <w:t xml:space="preserve"> a estrutura da comunidade.</w:t>
      </w:r>
      <w:r w:rsidR="000C5C73">
        <w:rPr>
          <w:rFonts w:cs="Calibri"/>
        </w:rPr>
        <w:t xml:space="preserve"> </w:t>
      </w:r>
      <w:r w:rsidRPr="0074584F">
        <w:rPr>
          <w:rFonts w:cs="Calibri"/>
        </w:rPr>
        <w:t>Fernandes e Bezerra (1990) mencionam que a análise estrutural é obtida por meio de</w:t>
      </w:r>
      <w:r w:rsidR="000C5C73">
        <w:rPr>
          <w:rFonts w:cs="Calibri"/>
        </w:rPr>
        <w:t xml:space="preserve"> </w:t>
      </w:r>
      <w:r w:rsidRPr="0074584F">
        <w:rPr>
          <w:rFonts w:cs="Calibri"/>
        </w:rPr>
        <w:t>estimativas ou de parâmetros quantitativos, cujos dados numéricos significativos são</w:t>
      </w:r>
      <w:r w:rsidR="000C5C73">
        <w:rPr>
          <w:rFonts w:cs="Calibri"/>
        </w:rPr>
        <w:t xml:space="preserve"> </w:t>
      </w:r>
      <w:r w:rsidRPr="0074584F">
        <w:rPr>
          <w:rFonts w:cs="Calibri"/>
        </w:rPr>
        <w:t>alcançados pela contagem das plantas em áreas determinadas, segundo critérios previamente</w:t>
      </w:r>
      <w:r w:rsidR="000C5C73">
        <w:rPr>
          <w:rFonts w:cs="Calibri"/>
        </w:rPr>
        <w:t xml:space="preserve"> </w:t>
      </w:r>
      <w:r w:rsidRPr="0074584F">
        <w:rPr>
          <w:rFonts w:cs="Calibri"/>
        </w:rPr>
        <w:t>estabelecidos, que permitam comparações com outros estudos.</w:t>
      </w:r>
    </w:p>
    <w:p w:rsidR="00DF0C81" w:rsidRPr="0074584F" w:rsidRDefault="000C5C73" w:rsidP="00AC6F7A">
      <w:pPr>
        <w:autoSpaceDE w:val="0"/>
        <w:autoSpaceDN w:val="0"/>
        <w:adjustRightInd w:val="0"/>
        <w:rPr>
          <w:rFonts w:cs="Calibri"/>
          <w:bCs/>
          <w:color w:val="000000"/>
        </w:rPr>
      </w:pPr>
      <w:r>
        <w:rPr>
          <w:rFonts w:cs="Calibri"/>
        </w:rPr>
        <w:t>Foram aferid</w:t>
      </w:r>
      <w:r w:rsidR="00724DEE">
        <w:rPr>
          <w:rFonts w:cs="Calibri"/>
        </w:rPr>
        <w:t>o</w:t>
      </w:r>
      <w:r w:rsidR="00DF0C81" w:rsidRPr="0074584F">
        <w:rPr>
          <w:rFonts w:cs="Calibri"/>
        </w:rPr>
        <w:t xml:space="preserve">s </w:t>
      </w:r>
      <w:r w:rsidR="006E60EE" w:rsidRPr="0074584F">
        <w:rPr>
          <w:rFonts w:cs="Calibri"/>
        </w:rPr>
        <w:t>14</w:t>
      </w:r>
      <w:r>
        <w:rPr>
          <w:rFonts w:cs="Calibri"/>
        </w:rPr>
        <w:t>.</w:t>
      </w:r>
      <w:r w:rsidR="006E60EE" w:rsidRPr="0074584F">
        <w:rPr>
          <w:rFonts w:cs="Calibri"/>
        </w:rPr>
        <w:t xml:space="preserve">184 </w:t>
      </w:r>
      <w:r w:rsidR="00BD6669" w:rsidRPr="0074584F">
        <w:rPr>
          <w:rFonts w:cs="Calibri"/>
        </w:rPr>
        <w:t>indivíduo</w:t>
      </w:r>
      <w:r>
        <w:rPr>
          <w:rFonts w:cs="Calibri"/>
        </w:rPr>
        <w:t>s distribuído</w:t>
      </w:r>
      <w:r w:rsidR="00561537" w:rsidRPr="0074584F">
        <w:rPr>
          <w:rFonts w:cs="Calibri"/>
        </w:rPr>
        <w:t xml:space="preserve">s em </w:t>
      </w:r>
      <w:r w:rsidR="006F7B63" w:rsidRPr="0074584F">
        <w:rPr>
          <w:rFonts w:cs="Calibri"/>
        </w:rPr>
        <w:t>400</w:t>
      </w:r>
      <w:r>
        <w:rPr>
          <w:rFonts w:cs="Calibri"/>
        </w:rPr>
        <w:t xml:space="preserve"> </w:t>
      </w:r>
      <w:r w:rsidR="006F7B63" w:rsidRPr="0074584F">
        <w:rPr>
          <w:rFonts w:cs="Calibri"/>
        </w:rPr>
        <w:t>parcelas amostrais</w:t>
      </w:r>
      <w:r w:rsidR="00DF0C81" w:rsidRPr="0074584F">
        <w:rPr>
          <w:rFonts w:cs="Calibri"/>
        </w:rPr>
        <w:t xml:space="preserve">. Cada parcela </w:t>
      </w:r>
      <w:r w:rsidR="00B401DA" w:rsidRPr="0074584F">
        <w:rPr>
          <w:rFonts w:cs="Calibri"/>
        </w:rPr>
        <w:t xml:space="preserve">possuiu </w:t>
      </w:r>
      <w:r w:rsidR="00561537" w:rsidRPr="0074584F">
        <w:rPr>
          <w:rFonts w:cs="Calibri"/>
        </w:rPr>
        <w:t>500</w:t>
      </w:r>
      <w:r>
        <w:rPr>
          <w:rFonts w:cs="Calibri"/>
        </w:rPr>
        <w:t xml:space="preserve"> m²</w:t>
      </w:r>
      <w:r w:rsidR="00DF0C81" w:rsidRPr="0074584F">
        <w:rPr>
          <w:rFonts w:cs="Calibri"/>
        </w:rPr>
        <w:t xml:space="preserve">, totalizando assim </w:t>
      </w:r>
      <w:r w:rsidR="006F7B63" w:rsidRPr="0074584F">
        <w:rPr>
          <w:rFonts w:cs="Calibri"/>
        </w:rPr>
        <w:t>200</w:t>
      </w:r>
      <w:r w:rsidR="009644B0" w:rsidRPr="0074584F">
        <w:rPr>
          <w:rFonts w:cs="Calibri"/>
        </w:rPr>
        <w:t>.</w:t>
      </w:r>
      <w:r w:rsidR="006F7B63" w:rsidRPr="0074584F">
        <w:rPr>
          <w:rFonts w:cs="Calibri"/>
        </w:rPr>
        <w:t>000</w:t>
      </w:r>
      <w:r w:rsidR="00DF0C81" w:rsidRPr="0074584F">
        <w:rPr>
          <w:rFonts w:cs="Calibri"/>
        </w:rPr>
        <w:t xml:space="preserve"> m². </w:t>
      </w:r>
      <w:r w:rsidR="00B401DA" w:rsidRPr="0074584F">
        <w:rPr>
          <w:rFonts w:cs="Calibri"/>
        </w:rPr>
        <w:t>Dentre o</w:t>
      </w:r>
      <w:r w:rsidR="00DF0C81" w:rsidRPr="0074584F">
        <w:rPr>
          <w:rFonts w:cs="Calibri"/>
        </w:rPr>
        <w:t xml:space="preserve">s </w:t>
      </w:r>
      <w:r w:rsidR="00AC33E1" w:rsidRPr="0074584F">
        <w:rPr>
          <w:rFonts w:cs="Calibri"/>
        </w:rPr>
        <w:t>14</w:t>
      </w:r>
      <w:r>
        <w:rPr>
          <w:rFonts w:cs="Calibri"/>
        </w:rPr>
        <w:t>.</w:t>
      </w:r>
      <w:r w:rsidR="006E60EE" w:rsidRPr="0074584F">
        <w:rPr>
          <w:rFonts w:cs="Calibri"/>
        </w:rPr>
        <w:t>184</w:t>
      </w:r>
      <w:r>
        <w:rPr>
          <w:rFonts w:cs="Calibri"/>
        </w:rPr>
        <w:t xml:space="preserve"> </w:t>
      </w:r>
      <w:r w:rsidR="00BD6669" w:rsidRPr="0074584F">
        <w:rPr>
          <w:rFonts w:cs="Calibri"/>
        </w:rPr>
        <w:t>indivíduos</w:t>
      </w:r>
      <w:r w:rsidR="00DF0C81" w:rsidRPr="0074584F">
        <w:rPr>
          <w:rFonts w:cs="Calibri"/>
        </w:rPr>
        <w:t xml:space="preserve"> foram identificadas</w:t>
      </w:r>
      <w:r>
        <w:rPr>
          <w:rFonts w:cs="Calibri"/>
        </w:rPr>
        <w:t xml:space="preserve"> </w:t>
      </w:r>
      <w:r w:rsidR="00AC33E1" w:rsidRPr="0074584F">
        <w:rPr>
          <w:rFonts w:cs="Calibri"/>
        </w:rPr>
        <w:t>54</w:t>
      </w:r>
      <w:r w:rsidR="00DF0C81" w:rsidRPr="0074584F">
        <w:rPr>
          <w:rFonts w:cs="Calibri"/>
        </w:rPr>
        <w:t xml:space="preserve"> espécies</w:t>
      </w:r>
      <w:r w:rsidR="00B401DA" w:rsidRPr="0074584F">
        <w:rPr>
          <w:rFonts w:cs="Calibri"/>
        </w:rPr>
        <w:t xml:space="preserve"> (</w:t>
      </w:r>
      <w:fldSimple w:instr=" REF _Ref366066774 \h  \* MERGEFORMAT ">
        <w:r w:rsidR="00003294" w:rsidRPr="0074584F">
          <w:t xml:space="preserve">Quadro </w:t>
        </w:r>
        <w:r w:rsidR="00003294">
          <w:t>5</w:t>
        </w:r>
      </w:fldSimple>
      <w:r w:rsidR="00B401DA" w:rsidRPr="0074584F">
        <w:rPr>
          <w:rFonts w:cs="Calibri"/>
        </w:rPr>
        <w:t>)</w:t>
      </w:r>
      <w:r w:rsidR="00DF0C81" w:rsidRPr="0074584F">
        <w:rPr>
          <w:rFonts w:cs="Calibri"/>
        </w:rPr>
        <w:t xml:space="preserve">, com destaque para a </w:t>
      </w:r>
      <w:r w:rsidR="00515C30" w:rsidRPr="0074584F">
        <w:rPr>
          <w:rFonts w:cs="Calibri"/>
          <w:i/>
          <w:noProof/>
          <w:color w:val="000000"/>
        </w:rPr>
        <w:t>Commiphora leptophloeos</w:t>
      </w:r>
      <w:r w:rsidR="00DF0C81" w:rsidRPr="0074584F">
        <w:rPr>
          <w:rFonts w:cs="Calibri"/>
        </w:rPr>
        <w:t xml:space="preserve">, apresentando o maior valor de importância (VI %) de </w:t>
      </w:r>
      <w:r w:rsidR="00515C30" w:rsidRPr="0074584F">
        <w:rPr>
          <w:rFonts w:cs="Calibri"/>
        </w:rPr>
        <w:t>15,</w:t>
      </w:r>
      <w:r w:rsidR="006E60EE" w:rsidRPr="0074584F">
        <w:rPr>
          <w:rFonts w:cs="Calibri"/>
        </w:rPr>
        <w:t>15</w:t>
      </w:r>
      <w:r w:rsidR="00DF0C81" w:rsidRPr="0074584F">
        <w:rPr>
          <w:rFonts w:cs="Calibri"/>
        </w:rPr>
        <w:t xml:space="preserve">%, seguida por </w:t>
      </w:r>
      <w:r w:rsidR="00515C30" w:rsidRPr="0074584F">
        <w:rPr>
          <w:rFonts w:cs="Calibri"/>
          <w:i/>
          <w:noProof/>
          <w:color w:val="000000"/>
        </w:rPr>
        <w:t>Tabebuia</w:t>
      </w:r>
      <w:r w:rsidR="00515C30" w:rsidRPr="0074584F">
        <w:rPr>
          <w:rFonts w:cs="Calibri"/>
          <w:noProof/>
          <w:color w:val="000000"/>
        </w:rPr>
        <w:t xml:space="preserve"> sp.2</w:t>
      </w:r>
      <w:r>
        <w:rPr>
          <w:rFonts w:cs="Calibri"/>
          <w:noProof/>
          <w:color w:val="000000"/>
        </w:rPr>
        <w:t xml:space="preserve"> </w:t>
      </w:r>
      <w:r w:rsidR="00340D46" w:rsidRPr="0074584F">
        <w:rPr>
          <w:rFonts w:cs="Calibri"/>
          <w:bCs/>
          <w:color w:val="000000"/>
        </w:rPr>
        <w:t>(</w:t>
      </w:r>
      <w:r w:rsidR="00515C30" w:rsidRPr="0074584F">
        <w:rPr>
          <w:rFonts w:cs="Calibri"/>
          <w:bCs/>
          <w:color w:val="000000"/>
        </w:rPr>
        <w:t>11,</w:t>
      </w:r>
      <w:r w:rsidR="006E60EE" w:rsidRPr="0074584F">
        <w:rPr>
          <w:rFonts w:cs="Calibri"/>
          <w:bCs/>
          <w:color w:val="000000"/>
        </w:rPr>
        <w:t>50</w:t>
      </w:r>
      <w:r w:rsidR="00340D46" w:rsidRPr="0074584F">
        <w:rPr>
          <w:rFonts w:cs="Calibri"/>
          <w:bCs/>
          <w:color w:val="000000"/>
        </w:rPr>
        <w:t xml:space="preserve">), </w:t>
      </w:r>
      <w:r w:rsidR="00515C30" w:rsidRPr="0074584F">
        <w:rPr>
          <w:rFonts w:cs="Calibri"/>
          <w:bCs/>
          <w:color w:val="000000"/>
        </w:rPr>
        <w:t>Morta</w:t>
      </w:r>
      <w:r>
        <w:rPr>
          <w:rFonts w:cs="Calibri"/>
          <w:bCs/>
          <w:color w:val="000000"/>
        </w:rPr>
        <w:t xml:space="preserve"> </w:t>
      </w:r>
      <w:r w:rsidR="00DF0C81" w:rsidRPr="0074584F">
        <w:rPr>
          <w:rFonts w:cs="Calibri"/>
          <w:bCs/>
          <w:color w:val="000000"/>
        </w:rPr>
        <w:t>(</w:t>
      </w:r>
      <w:r w:rsidR="00515C30" w:rsidRPr="0074584F">
        <w:rPr>
          <w:rFonts w:cs="Calibri"/>
          <w:bCs/>
          <w:color w:val="000000"/>
        </w:rPr>
        <w:t>8,5</w:t>
      </w:r>
      <w:r w:rsidR="006E60EE" w:rsidRPr="0074584F">
        <w:rPr>
          <w:rFonts w:cs="Calibri"/>
          <w:bCs/>
          <w:color w:val="000000"/>
        </w:rPr>
        <w:t>8%</w:t>
      </w:r>
      <w:r w:rsidR="00DF0C81" w:rsidRPr="0074584F">
        <w:rPr>
          <w:rFonts w:cs="Calibri"/>
          <w:bCs/>
          <w:color w:val="000000"/>
        </w:rPr>
        <w:t xml:space="preserve">), </w:t>
      </w:r>
      <w:r w:rsidR="00515C30" w:rsidRPr="0074584F">
        <w:rPr>
          <w:rFonts w:cs="Calibri"/>
          <w:i/>
          <w:noProof/>
          <w:color w:val="000000"/>
        </w:rPr>
        <w:t>Coccoloba</w:t>
      </w:r>
      <w:r w:rsidR="00515C30" w:rsidRPr="0074584F">
        <w:rPr>
          <w:rFonts w:cs="Calibri"/>
          <w:noProof/>
          <w:color w:val="000000"/>
        </w:rPr>
        <w:t xml:space="preserve"> sp.</w:t>
      </w:r>
      <w:r w:rsidR="00DF0C81" w:rsidRPr="0074584F">
        <w:rPr>
          <w:rFonts w:cs="Calibri"/>
          <w:bCs/>
          <w:color w:val="000000"/>
        </w:rPr>
        <w:t>(</w:t>
      </w:r>
      <w:r w:rsidR="00515C30" w:rsidRPr="0074584F">
        <w:rPr>
          <w:rFonts w:cs="Calibri"/>
          <w:bCs/>
          <w:color w:val="000000"/>
        </w:rPr>
        <w:t>6,</w:t>
      </w:r>
      <w:r w:rsidR="006E60EE" w:rsidRPr="0074584F">
        <w:rPr>
          <w:rFonts w:cs="Calibri"/>
          <w:bCs/>
          <w:color w:val="000000"/>
        </w:rPr>
        <w:t>63</w:t>
      </w:r>
      <w:r w:rsidR="00DF0C81" w:rsidRPr="0074584F">
        <w:rPr>
          <w:rFonts w:cs="Calibri"/>
          <w:bCs/>
          <w:color w:val="000000"/>
        </w:rPr>
        <w:t xml:space="preserve">%), e </w:t>
      </w:r>
      <w:r w:rsidR="00515C30" w:rsidRPr="0074584F">
        <w:rPr>
          <w:rFonts w:cs="Calibri"/>
          <w:i/>
          <w:noProof/>
          <w:color w:val="000000"/>
        </w:rPr>
        <w:t>Poincianellapyramidalis</w:t>
      </w:r>
      <w:r w:rsidR="00515C30" w:rsidRPr="0074584F">
        <w:rPr>
          <w:rFonts w:cs="Calibri"/>
          <w:bCs/>
          <w:color w:val="000000"/>
        </w:rPr>
        <w:t xml:space="preserve"> (6,</w:t>
      </w:r>
      <w:r w:rsidR="006E60EE" w:rsidRPr="0074584F">
        <w:rPr>
          <w:rFonts w:cs="Calibri"/>
          <w:bCs/>
          <w:color w:val="000000"/>
        </w:rPr>
        <w:t>11</w:t>
      </w:r>
      <w:r w:rsidR="00DF0C81" w:rsidRPr="0074584F">
        <w:rPr>
          <w:rFonts w:cs="Calibri"/>
          <w:bCs/>
          <w:color w:val="000000"/>
        </w:rPr>
        <w:t>%).</w:t>
      </w:r>
    </w:p>
    <w:p w:rsidR="00AE109D" w:rsidRPr="0074584F" w:rsidRDefault="00AE109D" w:rsidP="00280093">
      <w:pPr>
        <w:pStyle w:val="Legenda"/>
        <w:keepNext/>
        <w:jc w:val="center"/>
      </w:pPr>
      <w:bookmarkStart w:id="198" w:name="_Ref366066774"/>
      <w:bookmarkStart w:id="199" w:name="_Toc366164276"/>
      <w:r w:rsidRPr="0074584F">
        <w:lastRenderedPageBreak/>
        <w:t xml:space="preserve">Quadro </w:t>
      </w:r>
      <w:r w:rsidR="00525CFE">
        <w:fldChar w:fldCharType="begin"/>
      </w:r>
      <w:r w:rsidR="00E63B6A">
        <w:instrText xml:space="preserve"> SEQ Quadro \* ARABIC </w:instrText>
      </w:r>
      <w:r w:rsidR="00525CFE">
        <w:fldChar w:fldCharType="separate"/>
      </w:r>
      <w:r w:rsidR="00003294">
        <w:rPr>
          <w:noProof/>
        </w:rPr>
        <w:t>5</w:t>
      </w:r>
      <w:r w:rsidR="00525CFE">
        <w:rPr>
          <w:noProof/>
        </w:rPr>
        <w:fldChar w:fldCharType="end"/>
      </w:r>
      <w:bookmarkEnd w:id="198"/>
      <w:r w:rsidRPr="0074584F">
        <w:t>: Ordenação das esp</w:t>
      </w:r>
      <w:r w:rsidR="00CD48EB" w:rsidRPr="0074584F">
        <w:t>é</w:t>
      </w:r>
      <w:r w:rsidRPr="0074584F">
        <w:t xml:space="preserve">ceis arbóreas </w:t>
      </w:r>
      <w:r w:rsidR="00CD48EB" w:rsidRPr="0074584F">
        <w:t>encotnradas durante o inventário florestal na área de implantação do Projeto de Irrigação do Baix</w:t>
      </w:r>
      <w:r w:rsidR="000C5C73">
        <w:t>io de Irecê, município de Xique-</w:t>
      </w:r>
      <w:r w:rsidR="00CD48EB" w:rsidRPr="0074584F">
        <w:t>Xique/BA</w:t>
      </w:r>
      <w:r w:rsidRPr="0074584F">
        <w:t>, nivel de inclusão CAP &gt; 12,5, em ordem decrescente de VI. Em que : N: número de indivíduos; U: Número de unidades amostrais em que a espécie ocorre; AB: Área basal; DoA: Dominância Absoluta DoR: Domin</w:t>
      </w:r>
      <w:r w:rsidR="00B401DA" w:rsidRPr="0074584F">
        <w:t>.</w:t>
      </w:r>
      <w:bookmarkEnd w:id="199"/>
    </w:p>
    <w:tbl>
      <w:tblPr>
        <w:tblW w:w="5635" w:type="pct"/>
        <w:tblInd w:w="-601" w:type="dxa"/>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ayout w:type="fixed"/>
        <w:tblLook w:val="0000"/>
      </w:tblPr>
      <w:tblGrid>
        <w:gridCol w:w="1841"/>
        <w:gridCol w:w="1279"/>
        <w:gridCol w:w="850"/>
        <w:gridCol w:w="567"/>
        <w:gridCol w:w="992"/>
        <w:gridCol w:w="992"/>
        <w:gridCol w:w="852"/>
        <w:gridCol w:w="859"/>
        <w:gridCol w:w="852"/>
        <w:gridCol w:w="710"/>
        <w:gridCol w:w="852"/>
        <w:gridCol w:w="836"/>
      </w:tblGrid>
      <w:tr w:rsidR="00724DEE" w:rsidRPr="0074584F" w:rsidTr="00724DEE">
        <w:trPr>
          <w:trHeight w:val="195"/>
          <w:tblHeader/>
        </w:trPr>
        <w:tc>
          <w:tcPr>
            <w:tcW w:w="802" w:type="pct"/>
            <w:shd w:val="clear" w:color="auto" w:fill="31849B"/>
            <w:vAlign w:val="center"/>
          </w:tcPr>
          <w:p w:rsidR="00033FEE" w:rsidRPr="0074584F" w:rsidRDefault="00B401DA"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noProof/>
                <w:color w:val="FFFFFF"/>
                <w:sz w:val="18"/>
                <w:szCs w:val="18"/>
              </w:rPr>
              <w:t>Nome Científico</w:t>
            </w:r>
          </w:p>
        </w:tc>
        <w:tc>
          <w:tcPr>
            <w:tcW w:w="557" w:type="pct"/>
            <w:shd w:val="clear" w:color="auto" w:fill="31849B"/>
            <w:vAlign w:val="center"/>
          </w:tcPr>
          <w:p w:rsidR="00033FEE" w:rsidRPr="0074584F" w:rsidRDefault="00B401DA"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noProof/>
                <w:color w:val="FFFFFF"/>
                <w:sz w:val="18"/>
                <w:szCs w:val="18"/>
              </w:rPr>
              <w:t>Nome Vulgar</w:t>
            </w:r>
          </w:p>
        </w:tc>
        <w:tc>
          <w:tcPr>
            <w:tcW w:w="370"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N</w:t>
            </w:r>
          </w:p>
        </w:tc>
        <w:tc>
          <w:tcPr>
            <w:tcW w:w="247"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U</w:t>
            </w:r>
          </w:p>
        </w:tc>
        <w:tc>
          <w:tcPr>
            <w:tcW w:w="432"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AB</w:t>
            </w:r>
          </w:p>
        </w:tc>
        <w:tc>
          <w:tcPr>
            <w:tcW w:w="432"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DA</w:t>
            </w:r>
          </w:p>
        </w:tc>
        <w:tc>
          <w:tcPr>
            <w:tcW w:w="371"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DR</w:t>
            </w:r>
          </w:p>
        </w:tc>
        <w:tc>
          <w:tcPr>
            <w:tcW w:w="374"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FA</w:t>
            </w:r>
          </w:p>
        </w:tc>
        <w:tc>
          <w:tcPr>
            <w:tcW w:w="371"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FR</w:t>
            </w:r>
          </w:p>
        </w:tc>
        <w:tc>
          <w:tcPr>
            <w:tcW w:w="309"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DoA</w:t>
            </w:r>
          </w:p>
        </w:tc>
        <w:tc>
          <w:tcPr>
            <w:tcW w:w="371"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DoR</w:t>
            </w:r>
          </w:p>
        </w:tc>
        <w:tc>
          <w:tcPr>
            <w:tcW w:w="365" w:type="pct"/>
            <w:shd w:val="clear" w:color="auto" w:fill="31849B"/>
            <w:vAlign w:val="center"/>
          </w:tcPr>
          <w:p w:rsidR="00033FEE" w:rsidRPr="0074584F" w:rsidRDefault="00033FEE" w:rsidP="009F7964">
            <w:pPr>
              <w:autoSpaceDE w:val="0"/>
              <w:autoSpaceDN w:val="0"/>
              <w:adjustRightInd w:val="0"/>
              <w:spacing w:before="0" w:after="0" w:line="240" w:lineRule="auto"/>
              <w:jc w:val="center"/>
              <w:rPr>
                <w:rFonts w:cs="Calibri"/>
                <w:b/>
                <w:caps/>
                <w:noProof/>
                <w:color w:val="FFFFFF"/>
                <w:sz w:val="18"/>
                <w:szCs w:val="18"/>
              </w:rPr>
            </w:pPr>
            <w:r w:rsidRPr="0074584F">
              <w:rPr>
                <w:rFonts w:cs="Calibri"/>
                <w:b/>
                <w:caps/>
                <w:noProof/>
                <w:color w:val="FFFFFF"/>
                <w:sz w:val="18"/>
                <w:szCs w:val="18"/>
              </w:rPr>
              <w:t>VI (%)</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Commiphora leptophloeos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Emburana de boi</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1163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38,4409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58,150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8,20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1,922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29,13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15,14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Tabebuia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Sete cascas</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2259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15,2355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112,950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15,92</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0,762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11,55</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11,50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morta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Morta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1499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9,2540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74,950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10,57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8,16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0,463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8,58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Coccoloba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de agulha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1214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239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6,4540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60,700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8,56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59,75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6,44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0,323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4,89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6,63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Catingueira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926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6,9533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46,300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0,348</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5,27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6,11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Caesalpinia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de rato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884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6,6190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44,200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6,23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5,55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0,331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Pseudobombax marginatum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Emburuçu</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413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7,0417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20,650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4,66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0,352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5,34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moniliformis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Angico de bezerro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537</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4,9291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26,850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4,36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0,246</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3,96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mollissima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Pinhão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520</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1,8341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6,01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0,092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1,39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Cordia </w:t>
            </w:r>
            <w:r w:rsidRPr="0074584F">
              <w:rPr>
                <w:rFonts w:asciiTheme="minorHAnsi" w:hAnsiTheme="minorHAnsi"/>
                <w:noProof/>
                <w:sz w:val="20"/>
                <w:szCs w:val="20"/>
              </w:rPr>
              <w:t>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Folha larga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699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3,3378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34,950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4,93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3,31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bracteosa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Birro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594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3,2410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4,19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2,46</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3,18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Sapuim argutum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Burra leiteira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1,9027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4,93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0,095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microphylla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Arranca estribo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5,3789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2,85</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0,269</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Mimosa tenuiflora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Jurema preta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2,4722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18,750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3,18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0,124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2,57</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w:t>
            </w:r>
            <w:r w:rsidRPr="0074584F">
              <w:rPr>
                <w:rFonts w:asciiTheme="minorHAnsi" w:hAnsiTheme="minorHAnsi"/>
                <w:i/>
                <w:noProof/>
                <w:sz w:val="20"/>
                <w:szCs w:val="20"/>
              </w:rPr>
              <w:t xml:space="preserve"> 2</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Jureminha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407</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2,0035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20,350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Anadenanthera colubrina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Angico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3,6881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12,600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0,184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Cordia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Rama de besta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132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1,1461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3,56</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Aspidosperma pyrifoluim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Pereiro branco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2,2203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Farinha seca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0,8491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2,40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Jurema de boi</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148</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83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0,6298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7,400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Pterodoll abruptus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Sucupira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0,8003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1,99</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Acacia riparia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Unha de gato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0,5757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1,54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0,029</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Myracrodruon urundeuva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Aroeira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1,2415</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0,062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ferrea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ferro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0,6370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Cnidoscolus quercifolius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Favela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0,8496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6,50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Spondias tuberosa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Umbuzeiro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0,9003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Duguetia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 xml:space="preserve">Banha de </w:t>
            </w:r>
            <w:r w:rsidRPr="0074584F">
              <w:rPr>
                <w:rFonts w:asciiTheme="minorHAnsi" w:hAnsiTheme="minorHAnsi"/>
                <w:noProof/>
                <w:sz w:val="20"/>
                <w:szCs w:val="20"/>
              </w:rPr>
              <w:lastRenderedPageBreak/>
              <w:t>galinha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lastRenderedPageBreak/>
              <w:t>43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0,3076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0,81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lastRenderedPageBreak/>
              <w:t>Cenostigma macrophyllum</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Canela de velho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0,7958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1,950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0,60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blanchetianus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Marmeleiro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56</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0,1718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2,800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0,57</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0,009</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0,13</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0,36</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Psidium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Goiabinha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0,1356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0,29</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Caraipa densiflora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Camaçarí</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18</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0,3947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0,900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0,27</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Ni7</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Ni7</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0,1460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Amburana Cearensis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Emburana de cheiro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0,2871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0,32</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Tabebuia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d'arco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0,2461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0,30</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ni9</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Ni9</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0,0767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0,38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0,06</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Piptocarpha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Candeinha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0,0572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0,27</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Myrocarpus fastigiatus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Mulatinha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0,0317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0,24</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0,002</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Cansanção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0,0588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0,19</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ni3</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Ni3</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9</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0,1088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0,450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0,06</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Cereas jamacaru</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Mandacarú</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0,1244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0,006</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0,09</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ni5</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Ni5</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0,0884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Fraunhofera multiflora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branco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0,0193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0,11</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Maytellus rigida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Pau colher</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0,0580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0,003</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Triplaris pachau Mart.</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Pajeu</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0,0707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Capparis jacobinae</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Incó</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0,0264</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0,75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0,08</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ni8</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Ni8</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5</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0,0183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0,04</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viridiflora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Surucucu</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4</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0,0232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ni6</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Ni6</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3</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0,0090</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paniculatus</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Quebra facão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0,0097</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Bauhinia cheilantha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Mororo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0,0231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Senegalia polyphylla</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Espinheiro</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0,100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0,02</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Manihot sp.</w:t>
            </w:r>
          </w:p>
        </w:tc>
        <w:tc>
          <w:tcPr>
            <w:tcW w:w="557" w:type="pct"/>
            <w:shd w:val="clear" w:color="auto" w:fill="auto"/>
            <w:vAlign w:val="center"/>
          </w:tcPr>
          <w:p w:rsidR="00033FEE" w:rsidRPr="0074584F" w:rsidRDefault="00B401DA"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Mandioca brava</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0,0046</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ni4</w:t>
            </w:r>
          </w:p>
        </w:tc>
        <w:tc>
          <w:tcPr>
            <w:tcW w:w="55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NI4</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0,0072</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ni1</w:t>
            </w:r>
          </w:p>
        </w:tc>
        <w:tc>
          <w:tcPr>
            <w:tcW w:w="55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NI1</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0,0023</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80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ni2</w:t>
            </w:r>
          </w:p>
        </w:tc>
        <w:tc>
          <w:tcPr>
            <w:tcW w:w="55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NI2</w:t>
            </w:r>
          </w:p>
        </w:tc>
        <w:tc>
          <w:tcPr>
            <w:tcW w:w="370"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247"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1</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0,0018</w:t>
            </w:r>
          </w:p>
        </w:tc>
        <w:tc>
          <w:tcPr>
            <w:tcW w:w="432"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0,050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c>
          <w:tcPr>
            <w:tcW w:w="374"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0,25</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0,03</w:t>
            </w:r>
          </w:p>
        </w:tc>
        <w:tc>
          <w:tcPr>
            <w:tcW w:w="309"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0,000</w:t>
            </w:r>
          </w:p>
        </w:tc>
        <w:tc>
          <w:tcPr>
            <w:tcW w:w="371"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0,00</w:t>
            </w:r>
          </w:p>
        </w:tc>
        <w:tc>
          <w:tcPr>
            <w:tcW w:w="365" w:type="pct"/>
            <w:shd w:val="clear" w:color="auto" w:fill="auto"/>
            <w:vAlign w:val="center"/>
          </w:tcPr>
          <w:p w:rsidR="00033FEE" w:rsidRPr="0074584F" w:rsidRDefault="00033FEE" w:rsidP="009F7964">
            <w:pPr>
              <w:spacing w:before="0" w:after="0" w:line="240" w:lineRule="auto"/>
              <w:jc w:val="center"/>
              <w:rPr>
                <w:rFonts w:asciiTheme="minorHAnsi" w:hAnsiTheme="minorHAnsi"/>
                <w:noProof/>
                <w:sz w:val="20"/>
                <w:szCs w:val="20"/>
              </w:rPr>
            </w:pPr>
            <w:r w:rsidRPr="0074584F">
              <w:rPr>
                <w:rFonts w:asciiTheme="minorHAnsi" w:hAnsiTheme="minorHAnsi"/>
                <w:noProof/>
                <w:sz w:val="20"/>
                <w:szCs w:val="20"/>
              </w:rPr>
              <w:t>0,01</w:t>
            </w:r>
          </w:p>
        </w:tc>
      </w:tr>
      <w:tr w:rsidR="00724DEE" w:rsidRPr="0074584F" w:rsidTr="00724DEE">
        <w:trPr>
          <w:trHeight w:val="195"/>
        </w:trPr>
        <w:tc>
          <w:tcPr>
            <w:tcW w:w="1359" w:type="pct"/>
            <w:gridSpan w:val="2"/>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Total</w:t>
            </w:r>
          </w:p>
        </w:tc>
        <w:tc>
          <w:tcPr>
            <w:tcW w:w="370"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14</w:t>
            </w:r>
            <w:r w:rsidR="000C5C73">
              <w:rPr>
                <w:rFonts w:asciiTheme="minorHAnsi" w:hAnsiTheme="minorHAnsi"/>
                <w:b/>
                <w:noProof/>
                <w:sz w:val="20"/>
                <w:szCs w:val="20"/>
              </w:rPr>
              <w:t>.</w:t>
            </w:r>
            <w:r w:rsidRPr="0074584F">
              <w:rPr>
                <w:rFonts w:asciiTheme="minorHAnsi" w:hAnsiTheme="minorHAnsi"/>
                <w:b/>
                <w:noProof/>
                <w:sz w:val="20"/>
                <w:szCs w:val="20"/>
              </w:rPr>
              <w:t>184</w:t>
            </w:r>
          </w:p>
        </w:tc>
        <w:tc>
          <w:tcPr>
            <w:tcW w:w="247"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400</w:t>
            </w:r>
          </w:p>
        </w:tc>
        <w:tc>
          <w:tcPr>
            <w:tcW w:w="432"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131,9475</w:t>
            </w:r>
          </w:p>
        </w:tc>
        <w:tc>
          <w:tcPr>
            <w:tcW w:w="432"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709,350</w:t>
            </w:r>
          </w:p>
        </w:tc>
        <w:tc>
          <w:tcPr>
            <w:tcW w:w="371"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c>
          <w:tcPr>
            <w:tcW w:w="374"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928,00</w:t>
            </w:r>
          </w:p>
        </w:tc>
        <w:tc>
          <w:tcPr>
            <w:tcW w:w="371"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c>
          <w:tcPr>
            <w:tcW w:w="309"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6,597</w:t>
            </w:r>
          </w:p>
        </w:tc>
        <w:tc>
          <w:tcPr>
            <w:tcW w:w="371"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c>
          <w:tcPr>
            <w:tcW w:w="365" w:type="pct"/>
            <w:shd w:val="clear" w:color="auto" w:fill="auto"/>
            <w:vAlign w:val="center"/>
          </w:tcPr>
          <w:p w:rsidR="009F7964" w:rsidRPr="0074584F" w:rsidRDefault="009F7964" w:rsidP="009F7964">
            <w:pPr>
              <w:spacing w:before="0" w:after="0" w:line="240" w:lineRule="auto"/>
              <w:jc w:val="center"/>
              <w:rPr>
                <w:rFonts w:asciiTheme="minorHAnsi" w:hAnsiTheme="minorHAnsi"/>
                <w:b/>
                <w:noProof/>
                <w:sz w:val="20"/>
                <w:szCs w:val="20"/>
              </w:rPr>
            </w:pPr>
            <w:r w:rsidRPr="0074584F">
              <w:rPr>
                <w:rFonts w:asciiTheme="minorHAnsi" w:hAnsiTheme="minorHAnsi"/>
                <w:b/>
                <w:noProof/>
                <w:sz w:val="20"/>
                <w:szCs w:val="20"/>
              </w:rPr>
              <w:t>100,00</w:t>
            </w:r>
          </w:p>
        </w:tc>
      </w:tr>
    </w:tbl>
    <w:p w:rsidR="00724DEE" w:rsidRDefault="00724DEE" w:rsidP="00724DEE">
      <w:pPr>
        <w:pStyle w:val="Ttulo3"/>
        <w:spacing w:before="0" w:after="0" w:line="240" w:lineRule="auto"/>
      </w:pPr>
      <w:bookmarkStart w:id="200" w:name="_Toc342062278"/>
    </w:p>
    <w:p w:rsidR="00724DEE" w:rsidRPr="00724DEE" w:rsidRDefault="00724DEE" w:rsidP="00724DEE"/>
    <w:p w:rsidR="00DF0C81" w:rsidRPr="00724DEE" w:rsidRDefault="00AE109D" w:rsidP="00724DEE">
      <w:pPr>
        <w:pStyle w:val="Ttulo3"/>
      </w:pPr>
      <w:bookmarkStart w:id="201" w:name="_Toc370310231"/>
      <w:r w:rsidRPr="00724DEE">
        <w:lastRenderedPageBreak/>
        <w:t>3</w:t>
      </w:r>
      <w:r w:rsidR="001C14C1" w:rsidRPr="00724DEE">
        <w:t>.4.</w:t>
      </w:r>
      <w:r w:rsidRPr="00724DEE">
        <w:t>6</w:t>
      </w:r>
      <w:r w:rsidR="001C14C1" w:rsidRPr="00724DEE">
        <w:t>. Estrutura Vertical</w:t>
      </w:r>
      <w:bookmarkEnd w:id="200"/>
      <w:bookmarkEnd w:id="201"/>
    </w:p>
    <w:p w:rsidR="00DF0C81" w:rsidRPr="0074584F" w:rsidRDefault="00DF0C81" w:rsidP="00280093">
      <w:r w:rsidRPr="0074584F">
        <w:t>As estimativas dos parâmetros da estrutura vertical incluem as espécies, suas posições sociológicas, estimadas em função de valor fitossociologicos, por espécies, nas classes de altura total.</w:t>
      </w:r>
    </w:p>
    <w:p w:rsidR="00003294" w:rsidRDefault="00DF0C81" w:rsidP="00003294">
      <w:r w:rsidRPr="0074584F">
        <w:t>Na área inventariada foram encontrados três estratos arbóreos (aspectos fitossociológicos), divididos em estrato inferior, médio e superior, distribuídos conforme histograma abaixo</w:t>
      </w:r>
      <w:r w:rsidR="00442628" w:rsidRPr="0074584F">
        <w:t xml:space="preserve"> (</w:t>
      </w:r>
      <w:fldSimple w:instr=" REF _Ref366067244 \h  \* MERGEFORMAT ">
        <w:r w:rsidR="00003294" w:rsidRPr="0074584F">
          <w:t xml:space="preserve">Figura </w:t>
        </w:r>
        <w:r w:rsidR="00003294">
          <w:t>8</w:t>
        </w:r>
      </w:fldSimple>
      <w:r w:rsidR="00442628" w:rsidRPr="0074584F">
        <w:t xml:space="preserve"> e </w:t>
      </w:r>
      <w:r w:rsidR="00525CFE">
        <w:fldChar w:fldCharType="begin"/>
      </w:r>
      <w:r w:rsidR="00BE4276">
        <w:instrText xml:space="preserve"> REF _Ref366067259 \h  \* MERGEFORMAT </w:instrText>
      </w:r>
      <w:r w:rsidR="00525CFE">
        <w:fldChar w:fldCharType="separate"/>
      </w:r>
    </w:p>
    <w:p w:rsidR="00003294" w:rsidRPr="00724DEE" w:rsidRDefault="00003294" w:rsidP="00724DEE"/>
    <w:p w:rsidR="00003294" w:rsidRDefault="00003294" w:rsidP="00003294"/>
    <w:p w:rsidR="00DF0C81" w:rsidRPr="0074584F" w:rsidRDefault="00003294" w:rsidP="00280093">
      <w:r w:rsidRPr="0074584F">
        <w:t xml:space="preserve">Quadro </w:t>
      </w:r>
      <w:r>
        <w:rPr>
          <w:noProof/>
        </w:rPr>
        <w:t>6</w:t>
      </w:r>
      <w:r w:rsidR="00525CFE">
        <w:fldChar w:fldCharType="end"/>
      </w:r>
      <w:r w:rsidR="00442628" w:rsidRPr="0074584F">
        <w:t>)</w:t>
      </w:r>
      <w:r w:rsidR="00DF0C81" w:rsidRPr="0074584F">
        <w:t>.</w:t>
      </w:r>
      <w:r w:rsidR="00724DEE">
        <w:t xml:space="preserve"> Do nú</w:t>
      </w:r>
      <w:r w:rsidR="00DF0C81" w:rsidRPr="0074584F">
        <w:t xml:space="preserve">mero total de indivíduos amostrados, </w:t>
      </w:r>
      <w:r w:rsidR="00AF2828" w:rsidRPr="0074584F">
        <w:t>7,</w:t>
      </w:r>
      <w:r w:rsidR="005755A1" w:rsidRPr="0074584F">
        <w:t>83</w:t>
      </w:r>
      <w:r w:rsidR="00DF0C81" w:rsidRPr="0074584F">
        <w:t>% das árvores encontram-se no estrato inferior (H &lt;</w:t>
      </w:r>
      <w:r w:rsidR="00DE3819" w:rsidRPr="0074584F">
        <w:t>2,48</w:t>
      </w:r>
      <w:r w:rsidR="00DF0C81" w:rsidRPr="0074584F">
        <w:t xml:space="preserve">), </w:t>
      </w:r>
      <w:r w:rsidR="00AF2828" w:rsidRPr="0074584F">
        <w:t>80,</w:t>
      </w:r>
      <w:r w:rsidR="005755A1" w:rsidRPr="0074584F">
        <w:t>30</w:t>
      </w:r>
      <w:r w:rsidR="001C14C1" w:rsidRPr="0074584F">
        <w:t>% no estrato médio (</w:t>
      </w:r>
      <w:r w:rsidR="00AF2828" w:rsidRPr="0074584F">
        <w:t>2,48</w:t>
      </w:r>
      <w:r w:rsidR="00DF0C81" w:rsidRPr="0074584F">
        <w:t>&lt; H &lt;</w:t>
      </w:r>
      <w:r w:rsidR="00AF2828" w:rsidRPr="0074584F">
        <w:t>4,4</w:t>
      </w:r>
      <w:r w:rsidR="005755A1" w:rsidRPr="0074584F">
        <w:t>3</w:t>
      </w:r>
      <w:r w:rsidR="00DF0C81" w:rsidRPr="0074584F">
        <w:t xml:space="preserve">) e </w:t>
      </w:r>
      <w:r w:rsidR="005755A1" w:rsidRPr="0074584F">
        <w:t>11,87</w:t>
      </w:r>
      <w:r w:rsidR="00DF0C81" w:rsidRPr="0074584F">
        <w:t>% no estrato superior (H &gt;</w:t>
      </w:r>
      <w:r w:rsidR="00AF2828" w:rsidRPr="0074584F">
        <w:t>4,4</w:t>
      </w:r>
      <w:r w:rsidR="005755A1" w:rsidRPr="0074584F">
        <w:t>3</w:t>
      </w:r>
      <w:r w:rsidR="00DF0C81" w:rsidRPr="0074584F">
        <w:t>). Esses dados mostram que a maioria das árvores predomina-se no estrato médio, seguindo uma distribuição normal, indicando que a floresta este em estágio de sucessão secundária (</w:t>
      </w:r>
      <w:r w:rsidR="00442628" w:rsidRPr="0074584F">
        <w:t>Mariscal Flores</w:t>
      </w:r>
      <w:r w:rsidR="00DF0C81" w:rsidRPr="0074584F">
        <w:t>, 1993).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88"/>
      </w:tblGrid>
      <w:tr w:rsidR="00C55B28" w:rsidRPr="0074584F" w:rsidTr="00280093">
        <w:tc>
          <w:tcPr>
            <w:tcW w:w="5000" w:type="pct"/>
            <w:shd w:val="clear" w:color="auto" w:fill="auto"/>
            <w:vAlign w:val="center"/>
          </w:tcPr>
          <w:p w:rsidR="00C55B28" w:rsidRPr="0074584F" w:rsidRDefault="00525CFE" w:rsidP="00280093">
            <w:pPr>
              <w:pStyle w:val="Legenda"/>
              <w:jc w:val="center"/>
            </w:pPr>
            <w:r>
              <w:pict>
                <v:shape id="_x0000_s1027" type="#_x0000_t75" style="position:absolute;left:0;text-align:left;margin-left:0;margin-top:0;width:375.2pt;height:329.35pt;z-index:251657728;mso-position-horizontal:center;mso-position-horizontal-relative:margin;mso-position-vertical:center;mso-position-vertical-relative:margin">
                  <v:imagedata r:id="rId67" o:title="" cropright="6095f"/>
                  <w10:wrap type="square" anchorx="margin" anchory="margin"/>
                </v:shape>
                <o:OLEObject Type="Embed" ProgID="PBrush" ShapeID="_x0000_s1027" DrawAspect="Content" ObjectID="_1463225953" r:id="rId68"/>
              </w:pict>
            </w:r>
          </w:p>
        </w:tc>
      </w:tr>
      <w:tr w:rsidR="00C55B28" w:rsidRPr="0074584F" w:rsidTr="00280093">
        <w:tc>
          <w:tcPr>
            <w:tcW w:w="5000" w:type="pct"/>
            <w:shd w:val="clear" w:color="auto" w:fill="auto"/>
            <w:vAlign w:val="center"/>
          </w:tcPr>
          <w:p w:rsidR="00C55B28" w:rsidRPr="0074584F" w:rsidRDefault="00280093" w:rsidP="00280093">
            <w:pPr>
              <w:pStyle w:val="Legenda"/>
              <w:jc w:val="center"/>
            </w:pPr>
            <w:bookmarkStart w:id="202" w:name="_Ref366067244"/>
            <w:bookmarkStart w:id="203" w:name="_Toc366073302"/>
            <w:r w:rsidRPr="0074584F">
              <w:t xml:space="preserve">Figura </w:t>
            </w:r>
            <w:r w:rsidR="00525CFE">
              <w:fldChar w:fldCharType="begin"/>
            </w:r>
            <w:r w:rsidR="00E63B6A">
              <w:instrText xml:space="preserve"> SEQ Figura \* ARABIC </w:instrText>
            </w:r>
            <w:r w:rsidR="00525CFE">
              <w:fldChar w:fldCharType="separate"/>
            </w:r>
            <w:r w:rsidR="00003294">
              <w:rPr>
                <w:noProof/>
              </w:rPr>
              <w:t>8</w:t>
            </w:r>
            <w:r w:rsidR="00525CFE">
              <w:rPr>
                <w:noProof/>
              </w:rPr>
              <w:fldChar w:fldCharType="end"/>
            </w:r>
            <w:bookmarkEnd w:id="202"/>
            <w:r w:rsidRPr="0074584F">
              <w:t>: Classes de altura (estrutura vertical) dos indivíduos amostrados.</w:t>
            </w:r>
            <w:bookmarkEnd w:id="203"/>
          </w:p>
        </w:tc>
      </w:tr>
    </w:tbl>
    <w:p w:rsidR="00724DEE" w:rsidRDefault="00724DEE" w:rsidP="00724DEE">
      <w:pPr>
        <w:pStyle w:val="Legenda"/>
        <w:keepNext/>
        <w:jc w:val="center"/>
      </w:pPr>
      <w:bookmarkStart w:id="204" w:name="_Ref366067259"/>
      <w:bookmarkStart w:id="205" w:name="_Toc366164277"/>
    </w:p>
    <w:p w:rsidR="00724DEE" w:rsidRPr="00724DEE" w:rsidRDefault="00724DEE" w:rsidP="00724DEE"/>
    <w:p w:rsidR="00724DEE" w:rsidRDefault="00724DEE" w:rsidP="00724DEE">
      <w:pPr>
        <w:pStyle w:val="Legenda"/>
        <w:keepNext/>
        <w:jc w:val="center"/>
      </w:pPr>
    </w:p>
    <w:p w:rsidR="00AE109D" w:rsidRPr="0074584F" w:rsidRDefault="00AE109D" w:rsidP="00724DEE">
      <w:pPr>
        <w:pStyle w:val="Legenda"/>
        <w:keepNext/>
        <w:jc w:val="center"/>
      </w:pPr>
      <w:r w:rsidRPr="0074584F">
        <w:t xml:space="preserve">Quadro </w:t>
      </w:r>
      <w:r w:rsidR="00525CFE">
        <w:fldChar w:fldCharType="begin"/>
      </w:r>
      <w:r w:rsidR="00E63B6A">
        <w:instrText xml:space="preserve"> SEQ Quadro \* ARABIC </w:instrText>
      </w:r>
      <w:r w:rsidR="00525CFE">
        <w:fldChar w:fldCharType="separate"/>
      </w:r>
      <w:r w:rsidR="00003294">
        <w:rPr>
          <w:noProof/>
        </w:rPr>
        <w:t>6</w:t>
      </w:r>
      <w:r w:rsidR="00525CFE">
        <w:rPr>
          <w:noProof/>
        </w:rPr>
        <w:fldChar w:fldCharType="end"/>
      </w:r>
      <w:bookmarkEnd w:id="204"/>
      <w:r w:rsidRPr="0074584F">
        <w:t>: Estimativa médias de número de árvores por espécie, por estrato de altura total (H)</w:t>
      </w:r>
      <w:r w:rsidR="00CD48EB" w:rsidRPr="0074584F">
        <w:t>, na área de implantação do Projeto de Irrigação do Baix</w:t>
      </w:r>
      <w:r w:rsidR="00724DEE">
        <w:t>io de Irecê, município de Xique-</w:t>
      </w:r>
      <w:r w:rsidR="00CD48EB" w:rsidRPr="0074584F">
        <w:t>Xique/BA.</w:t>
      </w:r>
      <w:bookmarkEnd w:id="205"/>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2896"/>
        <w:gridCol w:w="2663"/>
        <w:gridCol w:w="978"/>
        <w:gridCol w:w="1783"/>
        <w:gridCol w:w="1106"/>
        <w:gridCol w:w="762"/>
      </w:tblGrid>
      <w:tr w:rsidR="003E36E6" w:rsidRPr="0074584F" w:rsidTr="001B6F53">
        <w:trPr>
          <w:trHeight w:val="195"/>
          <w:tblHeader/>
        </w:trPr>
        <w:tc>
          <w:tcPr>
            <w:tcW w:w="1421" w:type="pct"/>
            <w:shd w:val="clear" w:color="auto" w:fill="31849B"/>
          </w:tcPr>
          <w:p w:rsidR="003E36E6" w:rsidRPr="0074584F" w:rsidRDefault="00442628"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científico</w:t>
            </w:r>
          </w:p>
        </w:tc>
        <w:tc>
          <w:tcPr>
            <w:tcW w:w="1307" w:type="pct"/>
            <w:shd w:val="clear" w:color="auto" w:fill="31849B"/>
          </w:tcPr>
          <w:p w:rsidR="003E36E6" w:rsidRPr="0074584F" w:rsidRDefault="00442628"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vulgar</w:t>
            </w:r>
          </w:p>
        </w:tc>
        <w:tc>
          <w:tcPr>
            <w:tcW w:w="480"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H &lt; 2,48</w:t>
            </w:r>
          </w:p>
        </w:tc>
        <w:tc>
          <w:tcPr>
            <w:tcW w:w="875"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2,48 &lt;= H &lt; 4,43</w:t>
            </w:r>
          </w:p>
        </w:tc>
        <w:tc>
          <w:tcPr>
            <w:tcW w:w="543"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H &gt;= 4,43</w:t>
            </w:r>
          </w:p>
        </w:tc>
        <w:tc>
          <w:tcPr>
            <w:tcW w:w="3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Total</w:t>
            </w:r>
          </w:p>
        </w:tc>
      </w:tr>
      <w:tr w:rsidR="003E36E6" w:rsidRPr="0074584F" w:rsidTr="001B6F53">
        <w:trPr>
          <w:trHeight w:val="195"/>
        </w:trPr>
        <w:tc>
          <w:tcPr>
            <w:tcW w:w="1421" w:type="pct"/>
            <w:shd w:val="clear" w:color="auto" w:fill="auto"/>
          </w:tcPr>
          <w:p w:rsidR="003E36E6" w:rsidRPr="0074584F" w:rsidRDefault="003E36E6" w:rsidP="001B6F53">
            <w:pPr>
              <w:autoSpaceDE w:val="0"/>
              <w:autoSpaceDN w:val="0"/>
              <w:adjustRightInd w:val="0"/>
              <w:spacing w:before="0" w:after="0" w:line="240" w:lineRule="auto"/>
              <w:jc w:val="center"/>
              <w:rPr>
                <w:rFonts w:cs="Calibri"/>
                <w:i/>
                <w:noProof/>
                <w:color w:val="000000"/>
                <w:sz w:val="20"/>
                <w:szCs w:val="20"/>
              </w:rPr>
            </w:pPr>
            <w:r w:rsidRPr="0074584F">
              <w:rPr>
                <w:rFonts w:cs="Calibri"/>
                <w:i/>
                <w:noProof/>
                <w:color w:val="000000"/>
                <w:sz w:val="20"/>
                <w:szCs w:val="20"/>
              </w:rPr>
              <w:t>Commiphora leptophloeos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boi</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1163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Tabebuia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Sete cascas</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166</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2259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morta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Morta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256</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1152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Coccoloba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agulha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1023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1214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Catingueira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765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926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Caesalpinia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rato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884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Pseudobombax marginatum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Emburuçu</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413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moniliformis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 de bezerro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537</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mollissima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Pinhão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434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520</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Cordia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Folha larga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608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699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bracteosa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Birro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Sapuim argutum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Burra leiteira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microphylla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Arranca estribo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Mimosa tenuiflora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preta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 2</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357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407</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Anadenanthera colubrina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Cordia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Rama de besta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Aspidosperma pyrifoluim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Pereiro branco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Poincianella pyramidalis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Farinha seca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Mimosa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de boi</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148</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Pterodoll abruptus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Sucupira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Acacia riparia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Unha de gato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Myracrodruon urundeuva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Aroeira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Caesalpinia ferrea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ferro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Cnidoscolus quercifolius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Favela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Spondias tuberosa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Umbuzeiro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Duguetia </w:t>
            </w:r>
            <w:r w:rsidRPr="0074584F">
              <w:rPr>
                <w:rFonts w:asciiTheme="minorHAnsi" w:hAnsiTheme="minorHAnsi"/>
                <w:noProof/>
                <w:sz w:val="20"/>
                <w:szCs w:val="20"/>
              </w:rPr>
              <w:t>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Banha de galinha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Cenostigma macrophyllum</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Canela de velho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blanchetianus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Marmeleiro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Psidium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Goiabinha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Caraipa densiflora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Camaçarí</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Ni7</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Ni7</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Amburana Cearensis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cheiro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Tabebuia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d'arco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ni9</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Ni9</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Piptocarpha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Candeinha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Myrocarpus fastigiatus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Mulatinha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Jatropha sp</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Cansanção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ni3</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Ni3</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lastRenderedPageBreak/>
              <w:t>Cereas jamacaru</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Mandacarú</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Triplaris pachau Mart.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Pajeu</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Fraunhofera multiflora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branco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ni5</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Ni5</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Maytellus rigida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colher</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Capparis jacobinae</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Incó</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ni8</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Piptadenia viridiflora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Surucucu</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Bauhinia cheilantha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Mororo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ni6</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Ni6</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Croton paniculatus</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Quebra facão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Senegalia polyphylla</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Espinheiro</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noProof/>
                <w:sz w:val="20"/>
                <w:szCs w:val="20"/>
              </w:rPr>
              <w:t>ni4</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Ni4</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3E36E6" w:rsidRPr="0074584F" w:rsidTr="009F7964">
        <w:trPr>
          <w:trHeight w:val="195"/>
        </w:trPr>
        <w:tc>
          <w:tcPr>
            <w:tcW w:w="1421" w:type="pct"/>
            <w:shd w:val="clear" w:color="auto" w:fill="auto"/>
            <w:vAlign w:val="center"/>
          </w:tcPr>
          <w:p w:rsidR="003E36E6" w:rsidRPr="0074584F" w:rsidRDefault="003E36E6" w:rsidP="009F7964">
            <w:pPr>
              <w:spacing w:before="0" w:after="0" w:line="240" w:lineRule="auto"/>
              <w:jc w:val="center"/>
              <w:rPr>
                <w:rFonts w:asciiTheme="minorHAnsi" w:hAnsiTheme="minorHAnsi"/>
                <w:i/>
                <w:noProof/>
                <w:sz w:val="20"/>
                <w:szCs w:val="20"/>
              </w:rPr>
            </w:pPr>
            <w:r w:rsidRPr="0074584F">
              <w:rPr>
                <w:rFonts w:asciiTheme="minorHAnsi" w:hAnsiTheme="minorHAnsi"/>
                <w:i/>
                <w:noProof/>
                <w:sz w:val="20"/>
                <w:szCs w:val="20"/>
              </w:rPr>
              <w:t xml:space="preserve">Manihot </w:t>
            </w:r>
            <w:r w:rsidRPr="0074584F">
              <w:rPr>
                <w:rFonts w:asciiTheme="minorHAnsi" w:hAnsiTheme="minorHAnsi"/>
                <w:noProof/>
                <w:sz w:val="20"/>
                <w:szCs w:val="20"/>
              </w:rPr>
              <w:t>sp</w:t>
            </w:r>
            <w:r w:rsidRPr="0074584F">
              <w:rPr>
                <w:rFonts w:asciiTheme="minorHAnsi" w:hAnsiTheme="minorHAnsi"/>
                <w:i/>
                <w:noProof/>
                <w:sz w:val="20"/>
                <w:szCs w:val="20"/>
              </w:rPr>
              <w:t>.</w:t>
            </w:r>
          </w:p>
        </w:tc>
        <w:tc>
          <w:tcPr>
            <w:tcW w:w="1307" w:type="pct"/>
            <w:shd w:val="clear" w:color="auto" w:fill="auto"/>
          </w:tcPr>
          <w:p w:rsidR="003E36E6" w:rsidRPr="0074584F" w:rsidRDefault="00442628"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Mandioca brava</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3E36E6" w:rsidRPr="0074584F" w:rsidTr="001B6F53">
        <w:trPr>
          <w:trHeight w:val="195"/>
        </w:trPr>
        <w:tc>
          <w:tcPr>
            <w:tcW w:w="1421" w:type="pct"/>
            <w:shd w:val="clear" w:color="auto" w:fill="auto"/>
          </w:tcPr>
          <w:p w:rsidR="003E36E6" w:rsidRPr="0074584F" w:rsidRDefault="003E36E6" w:rsidP="001B6F53">
            <w:pPr>
              <w:autoSpaceDE w:val="0"/>
              <w:autoSpaceDN w:val="0"/>
              <w:adjustRightInd w:val="0"/>
              <w:spacing w:before="0" w:after="0" w:line="240" w:lineRule="auto"/>
              <w:jc w:val="center"/>
              <w:rPr>
                <w:rFonts w:cs="Calibri"/>
                <w:i/>
                <w:noProof/>
                <w:color w:val="000000"/>
                <w:sz w:val="20"/>
                <w:szCs w:val="20"/>
              </w:rPr>
            </w:pPr>
            <w:r w:rsidRPr="0074584F">
              <w:rPr>
                <w:rFonts w:cs="Calibri"/>
                <w:noProof/>
                <w:color w:val="000000"/>
                <w:sz w:val="20"/>
                <w:szCs w:val="20"/>
              </w:rPr>
              <w:t>ni1</w:t>
            </w:r>
          </w:p>
        </w:tc>
        <w:tc>
          <w:tcPr>
            <w:tcW w:w="1307"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3E36E6" w:rsidRPr="0074584F" w:rsidTr="001B6F53">
        <w:trPr>
          <w:trHeight w:val="195"/>
        </w:trPr>
        <w:tc>
          <w:tcPr>
            <w:tcW w:w="1421" w:type="pct"/>
            <w:shd w:val="clear" w:color="auto" w:fill="auto"/>
          </w:tcPr>
          <w:p w:rsidR="003E36E6" w:rsidRPr="0074584F" w:rsidRDefault="003E36E6" w:rsidP="001B6F53">
            <w:pPr>
              <w:autoSpaceDE w:val="0"/>
              <w:autoSpaceDN w:val="0"/>
              <w:adjustRightInd w:val="0"/>
              <w:spacing w:before="0" w:after="0" w:line="240" w:lineRule="auto"/>
              <w:jc w:val="center"/>
              <w:rPr>
                <w:rFonts w:cs="Calibri"/>
                <w:i/>
                <w:noProof/>
                <w:color w:val="000000"/>
                <w:sz w:val="20"/>
                <w:szCs w:val="20"/>
              </w:rPr>
            </w:pPr>
            <w:r w:rsidRPr="0074584F">
              <w:rPr>
                <w:rFonts w:cs="Calibri"/>
                <w:noProof/>
                <w:color w:val="000000"/>
                <w:sz w:val="20"/>
                <w:szCs w:val="20"/>
              </w:rPr>
              <w:t>ni2</w:t>
            </w:r>
          </w:p>
        </w:tc>
        <w:tc>
          <w:tcPr>
            <w:tcW w:w="1307"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480"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875"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543"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374" w:type="pct"/>
            <w:shd w:val="clear" w:color="auto" w:fill="auto"/>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9F7964" w:rsidRPr="0074584F" w:rsidTr="009F7964">
        <w:trPr>
          <w:trHeight w:val="195"/>
        </w:trPr>
        <w:tc>
          <w:tcPr>
            <w:tcW w:w="2728" w:type="pct"/>
            <w:gridSpan w:val="2"/>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Total</w:t>
            </w:r>
          </w:p>
        </w:tc>
        <w:tc>
          <w:tcPr>
            <w:tcW w:w="480"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1110</w:t>
            </w:r>
          </w:p>
        </w:tc>
        <w:tc>
          <w:tcPr>
            <w:tcW w:w="875"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11389</w:t>
            </w:r>
          </w:p>
        </w:tc>
        <w:tc>
          <w:tcPr>
            <w:tcW w:w="543"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1685</w:t>
            </w:r>
          </w:p>
        </w:tc>
        <w:tc>
          <w:tcPr>
            <w:tcW w:w="374" w:type="pct"/>
            <w:shd w:val="clear" w:color="auto" w:fill="auto"/>
            <w:vAlign w:val="center"/>
          </w:tcPr>
          <w:p w:rsidR="009F7964" w:rsidRPr="0074584F" w:rsidRDefault="009F7964" w:rsidP="009F7964">
            <w:pPr>
              <w:spacing w:before="0" w:after="0" w:line="240" w:lineRule="auto"/>
              <w:jc w:val="center"/>
              <w:rPr>
                <w:b/>
                <w:noProof/>
                <w:sz w:val="20"/>
                <w:szCs w:val="20"/>
              </w:rPr>
            </w:pPr>
            <w:r w:rsidRPr="0074584F">
              <w:rPr>
                <w:b/>
                <w:noProof/>
                <w:sz w:val="20"/>
                <w:szCs w:val="20"/>
              </w:rPr>
              <w:t>14184</w:t>
            </w:r>
          </w:p>
        </w:tc>
      </w:tr>
    </w:tbl>
    <w:p w:rsidR="00631818" w:rsidRPr="00724DEE" w:rsidRDefault="00D915FC" w:rsidP="00724DEE">
      <w:pPr>
        <w:pStyle w:val="Ttulo3"/>
      </w:pPr>
      <w:bookmarkStart w:id="206" w:name="_Toc342062279"/>
      <w:bookmarkStart w:id="207" w:name="_Toc370310232"/>
      <w:r w:rsidRPr="00724DEE">
        <w:t>3.4.7</w:t>
      </w:r>
      <w:r w:rsidR="001C14C1" w:rsidRPr="00724DEE">
        <w:t>. Classe Diamétrica</w:t>
      </w:r>
      <w:bookmarkEnd w:id="206"/>
      <w:bookmarkEnd w:id="207"/>
    </w:p>
    <w:p w:rsidR="00631818" w:rsidRPr="0074584F" w:rsidRDefault="00631818" w:rsidP="00D915FC">
      <w:r w:rsidRPr="0074584F">
        <w:t xml:space="preserve">Os dados da distribuição de diâmetro permitem a análise do estado em que se </w:t>
      </w:r>
      <w:r w:rsidR="00166E37" w:rsidRPr="0074584F">
        <w:t>encontram</w:t>
      </w:r>
      <w:r w:rsidRPr="0074584F">
        <w:t xml:space="preserve"> os fragmentos, assim como fazer inferências sobre a descontinuidade das classes diamétricas e caracter</w:t>
      </w:r>
      <w:r w:rsidR="00442628" w:rsidRPr="0074584F">
        <w:t>í</w:t>
      </w:r>
      <w:r w:rsidRPr="0074584F">
        <w:t>sticas ecofisiológicas.</w:t>
      </w:r>
    </w:p>
    <w:p w:rsidR="00631818" w:rsidRPr="0074584F" w:rsidRDefault="00631818" w:rsidP="00D915FC">
      <w:r w:rsidRPr="0074584F">
        <w:t>A distribuição de diâmetros mostra que á vegetação da área em estudo segue o padrão “J” invertido, dado típico de uma floresta inequiânea (</w:t>
      </w:r>
      <w:fldSimple w:instr=" REF _Ref366067305 \h  \* MERGEFORMAT ">
        <w:r w:rsidR="00003294" w:rsidRPr="0074584F">
          <w:t xml:space="preserve">Figura </w:t>
        </w:r>
        <w:r w:rsidR="00003294">
          <w:t>9</w:t>
        </w:r>
      </w:fldSimple>
      <w:r w:rsidRPr="0074584F">
        <w:t>). Observa-se que o maior número de árvores conce</w:t>
      </w:r>
      <w:r w:rsidR="00442628" w:rsidRPr="0074584F">
        <w:t>n</w:t>
      </w:r>
      <w:r w:rsidRPr="0074584F">
        <w:t xml:space="preserve">tram-se nas classes diamétricas iguais ou inferiores a </w:t>
      </w:r>
      <w:r w:rsidR="003E36E6" w:rsidRPr="0074584F">
        <w:t>6</w:t>
      </w:r>
      <w:r w:rsidR="00AF2828" w:rsidRPr="0074584F">
        <w:t>,5</w:t>
      </w:r>
      <w:r w:rsidRPr="0074584F">
        <w:t xml:space="preserve"> centímetros de DAP, as quai</w:t>
      </w:r>
      <w:r w:rsidR="00935EAA" w:rsidRPr="0074584F">
        <w:t xml:space="preserve">s totalizam </w:t>
      </w:r>
      <w:r w:rsidR="003E36E6" w:rsidRPr="0074584F">
        <w:t>5606</w:t>
      </w:r>
      <w:r w:rsidR="00724DEE">
        <w:t xml:space="preserve"> </w:t>
      </w:r>
      <w:r w:rsidR="00AF2828" w:rsidRPr="0074584F">
        <w:t>indiv</w:t>
      </w:r>
      <w:r w:rsidR="00442628" w:rsidRPr="0074584F">
        <w:t>í</w:t>
      </w:r>
      <w:r w:rsidR="00AF2828" w:rsidRPr="0074584F">
        <w:t>duos</w:t>
      </w:r>
      <w:r w:rsidR="00442628" w:rsidRPr="0074584F">
        <w:t xml:space="preserve"> (</w:t>
      </w:r>
      <w:fldSimple w:instr=" REF _Ref366067340 \h  \* MERGEFORMAT ">
        <w:r w:rsidR="00003294" w:rsidRPr="0074584F">
          <w:t xml:space="preserve">Quadro </w:t>
        </w:r>
        <w:r w:rsidR="00003294">
          <w:t>7</w:t>
        </w:r>
      </w:fldSimple>
      <w:r w:rsidR="00442628" w:rsidRPr="0074584F">
        <w:t>)</w:t>
      </w:r>
      <w:r w:rsidRPr="0074584F">
        <w:t xml:space="preserve">. Isso indica predominância de árvores de pequeno porte, condizente com o estágio secundário de sucessão, provavelmente está área ainda precisa de tempo para </w:t>
      </w:r>
      <w:r w:rsidR="00AD4361" w:rsidRPr="0074584F">
        <w:t>alcançar</w:t>
      </w:r>
      <w:r w:rsidRPr="0074584F">
        <w:t xml:space="preserve"> um estoque adequado</w:t>
      </w:r>
      <w:r w:rsidR="00AD4361" w:rsidRPr="0074584F">
        <w:t xml:space="preserve"> de biomassa para atingir um estágio clímax de sucessão</w:t>
      </w:r>
      <w:r w:rsidRPr="0074584F">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12"/>
      </w:tblGrid>
      <w:tr w:rsidR="00D915FC" w:rsidRPr="0074584F" w:rsidTr="001B6F53">
        <w:tc>
          <w:tcPr>
            <w:tcW w:w="10112" w:type="dxa"/>
            <w:shd w:val="clear" w:color="auto" w:fill="auto"/>
            <w:vAlign w:val="center"/>
          </w:tcPr>
          <w:p w:rsidR="00D915FC" w:rsidRPr="0074584F" w:rsidRDefault="00476092" w:rsidP="001B6F53">
            <w:pPr>
              <w:pStyle w:val="Legenda"/>
              <w:keepNext/>
              <w:jc w:val="center"/>
            </w:pPr>
            <w:r w:rsidRPr="0074584F">
              <w:rPr>
                <w:noProof/>
              </w:rPr>
              <w:lastRenderedPageBreak/>
              <w:drawing>
                <wp:inline distT="0" distB="0" distL="0" distR="0">
                  <wp:extent cx="5756910" cy="4723765"/>
                  <wp:effectExtent l="0" t="0" r="0" b="635"/>
                  <wp:docPr id="106" name="Imagem 106"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22"/>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56910" cy="4723765"/>
                          </a:xfrm>
                          <a:prstGeom prst="rect">
                            <a:avLst/>
                          </a:prstGeom>
                          <a:noFill/>
                          <a:ln>
                            <a:noFill/>
                          </a:ln>
                        </pic:spPr>
                      </pic:pic>
                    </a:graphicData>
                  </a:graphic>
                </wp:inline>
              </w:drawing>
            </w:r>
          </w:p>
        </w:tc>
      </w:tr>
      <w:tr w:rsidR="00D915FC" w:rsidRPr="0074584F" w:rsidTr="001B6F53">
        <w:tc>
          <w:tcPr>
            <w:tcW w:w="10112" w:type="dxa"/>
            <w:shd w:val="clear" w:color="auto" w:fill="auto"/>
            <w:vAlign w:val="center"/>
          </w:tcPr>
          <w:p w:rsidR="00D915FC" w:rsidRPr="0074584F" w:rsidRDefault="00280093" w:rsidP="00166E37">
            <w:pPr>
              <w:pStyle w:val="Legenda"/>
              <w:keepNext/>
              <w:jc w:val="center"/>
            </w:pPr>
            <w:bookmarkStart w:id="208" w:name="_Ref366067305"/>
            <w:bookmarkStart w:id="209" w:name="_Toc366073303"/>
            <w:r w:rsidRPr="0074584F">
              <w:t xml:space="preserve">Figura </w:t>
            </w:r>
            <w:r w:rsidR="00525CFE">
              <w:fldChar w:fldCharType="begin"/>
            </w:r>
            <w:r w:rsidR="00E63B6A">
              <w:instrText xml:space="preserve"> SEQ Figura \* ARABIC </w:instrText>
            </w:r>
            <w:r w:rsidR="00525CFE">
              <w:fldChar w:fldCharType="separate"/>
            </w:r>
            <w:r w:rsidR="00003294">
              <w:rPr>
                <w:noProof/>
              </w:rPr>
              <w:t>9</w:t>
            </w:r>
            <w:r w:rsidR="00525CFE">
              <w:rPr>
                <w:noProof/>
              </w:rPr>
              <w:fldChar w:fldCharType="end"/>
            </w:r>
            <w:bookmarkEnd w:id="208"/>
            <w:r w:rsidRPr="0074584F">
              <w:t>: Histograma de classe diamétrica, segu</w:t>
            </w:r>
            <w:r w:rsidR="00166E37" w:rsidRPr="0074584F">
              <w:t>indo</w:t>
            </w:r>
            <w:r w:rsidRPr="0074584F">
              <w:t xml:space="preserve"> o padrão “J” invertido, típico de uma floresta inequiânea</w:t>
            </w:r>
            <w:r w:rsidR="00166E37" w:rsidRPr="0074584F">
              <w:t>, encontrado durante o inventário florestal na área de implantação do Projeto de Irrigação do Baix</w:t>
            </w:r>
            <w:r w:rsidR="00724DEE">
              <w:t>io de Irecê, município de Xique-</w:t>
            </w:r>
            <w:r w:rsidR="00166E37" w:rsidRPr="0074584F">
              <w:t>Xique/BA.</w:t>
            </w:r>
            <w:bookmarkEnd w:id="209"/>
          </w:p>
        </w:tc>
      </w:tr>
    </w:tbl>
    <w:p w:rsidR="00AE109D" w:rsidRPr="0074584F" w:rsidRDefault="00AE109D" w:rsidP="00166E37">
      <w:pPr>
        <w:pStyle w:val="Legenda"/>
        <w:keepNext/>
        <w:spacing w:before="240"/>
        <w:jc w:val="center"/>
      </w:pPr>
      <w:bookmarkStart w:id="210" w:name="_Ref366067340"/>
      <w:bookmarkStart w:id="211" w:name="_Toc366164278"/>
      <w:r w:rsidRPr="0074584F">
        <w:t xml:space="preserve">Quadro </w:t>
      </w:r>
      <w:r w:rsidR="00525CFE">
        <w:fldChar w:fldCharType="begin"/>
      </w:r>
      <w:r w:rsidR="00E63B6A">
        <w:instrText xml:space="preserve"> SEQ Quadro \* ARABIC </w:instrText>
      </w:r>
      <w:r w:rsidR="00525CFE">
        <w:fldChar w:fldCharType="separate"/>
      </w:r>
      <w:r w:rsidR="00003294">
        <w:rPr>
          <w:noProof/>
        </w:rPr>
        <w:t>7</w:t>
      </w:r>
      <w:r w:rsidR="00525CFE">
        <w:rPr>
          <w:noProof/>
        </w:rPr>
        <w:fldChar w:fldCharType="end"/>
      </w:r>
      <w:bookmarkEnd w:id="210"/>
      <w:r w:rsidRPr="0074584F">
        <w:t>: Dados det</w:t>
      </w:r>
      <w:r w:rsidR="00166E37" w:rsidRPr="0074584F">
        <w:t>alhados por classe diamétrica encontrados durante o inventário florestal na área de implantação do Projeto de Irrigação do Baix</w:t>
      </w:r>
      <w:r w:rsidR="00724DEE">
        <w:t>io de Irecê, município de Xique-</w:t>
      </w:r>
      <w:r w:rsidR="00166E37" w:rsidRPr="0074584F">
        <w:t>Xique/BA.</w:t>
      </w:r>
      <w:bookmarkEnd w:id="211"/>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shd w:val="clear" w:color="auto" w:fill="FFFFFF"/>
        <w:tblLook w:val="0000"/>
      </w:tblPr>
      <w:tblGrid>
        <w:gridCol w:w="2181"/>
        <w:gridCol w:w="1374"/>
        <w:gridCol w:w="1373"/>
        <w:gridCol w:w="1373"/>
        <w:gridCol w:w="1373"/>
        <w:gridCol w:w="1373"/>
        <w:gridCol w:w="1141"/>
      </w:tblGrid>
      <w:tr w:rsidR="00AE109D" w:rsidRPr="0074584F" w:rsidTr="00AC6F7A">
        <w:trPr>
          <w:trHeight w:val="195"/>
          <w:tblHeader/>
        </w:trPr>
        <w:tc>
          <w:tcPr>
            <w:tcW w:w="1070" w:type="pct"/>
            <w:shd w:val="clear" w:color="auto" w:fill="31849B"/>
          </w:tcPr>
          <w:p w:rsidR="003E36E6" w:rsidRPr="0074584F" w:rsidRDefault="00442628"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Classe</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N</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AB</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DA</w:t>
            </w:r>
          </w:p>
        </w:tc>
        <w:tc>
          <w:tcPr>
            <w:tcW w:w="674"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DoA</w:t>
            </w:r>
          </w:p>
        </w:tc>
        <w:tc>
          <w:tcPr>
            <w:tcW w:w="560" w:type="pct"/>
            <w:shd w:val="clear" w:color="auto" w:fill="31849B"/>
          </w:tcPr>
          <w:p w:rsidR="003E36E6" w:rsidRPr="0074584F" w:rsidRDefault="003E36E6"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VT/ha</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3,5 |- 6,5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5606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11,6506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22,9503</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280,300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0,583</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1,1475</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 |- 9,5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3940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18,6274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40,3657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197,000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0,931</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2,0183</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9,5 |- 12,5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1992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17,5449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42,1727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99,600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0,877</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2,1086</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12,5 |- 15,5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1011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14,5955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38,3396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50,550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0,730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1,9170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15,5 |- 18,5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12,9826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37,8233</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29,950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0,649</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1,8912</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18,5 |- 21,5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336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9,9437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32,4635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16,800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0,497</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1,6232</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21,5 |- 24,5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8,4715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28,3975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10,750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0,424</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1,4199</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24,5 |- 27,5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9,1099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32,1397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8,900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0,455</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1,6070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27,5 |- 30,5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5,4955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20,3770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0,275</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1,0189</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30,5 |- 33,5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6,2429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24,1391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0,312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1,2070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33,5 |- 36,5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5,3847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21,4208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0,269</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1,0710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36,5 |- 39,5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2,8388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11,4241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0,5712</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lastRenderedPageBreak/>
              <w:t>39,5 |- 42,5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2,9247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13,1738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0,146</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0,6587</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42,5 |- 45,5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2,5537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10,4326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0,128</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0,5216</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45,5 |- 48,5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1,0095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3,9899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0,1995</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48,5 |- 51,5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1,6006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6,5770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0,080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0,3288</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51,5 |- 54,5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0,4210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2,4811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0,021</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0,1241</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54,5 |- 57,5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0,2354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1,3809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0,0690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57,5 |- 60,5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60,5 |- 63,5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0,3146</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1,5479</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0,016</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0,0774</w:t>
            </w:r>
          </w:p>
        </w:tc>
      </w:tr>
      <w:tr w:rsidR="003E36E6" w:rsidRPr="0074584F" w:rsidTr="009F7964">
        <w:trPr>
          <w:trHeight w:val="195"/>
        </w:trPr>
        <w:tc>
          <w:tcPr>
            <w:tcW w:w="1070" w:type="pct"/>
            <w:shd w:val="clear" w:color="auto" w:fill="FFFFFF"/>
            <w:vAlign w:val="center"/>
          </w:tcPr>
          <w:p w:rsidR="003E36E6" w:rsidRPr="0074584F" w:rsidRDefault="003E36E6" w:rsidP="009F7964">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Total</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14184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131,9475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391,5965</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709,200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6,597</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19,5798</w:t>
            </w:r>
          </w:p>
        </w:tc>
      </w:tr>
      <w:tr w:rsidR="003E36E6" w:rsidRPr="0074584F" w:rsidTr="009F7964">
        <w:trPr>
          <w:trHeight w:val="195"/>
        </w:trPr>
        <w:tc>
          <w:tcPr>
            <w:tcW w:w="1070" w:type="pct"/>
            <w:shd w:val="clear" w:color="auto" w:fill="FFFFFF"/>
            <w:vAlign w:val="center"/>
          </w:tcPr>
          <w:p w:rsidR="003E36E6" w:rsidRPr="0074584F" w:rsidRDefault="003E36E6" w:rsidP="009F7964">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Média</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709,2000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6,5974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19,5798</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35,4600</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0,3299</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0,9790</w:t>
            </w:r>
          </w:p>
        </w:tc>
      </w:tr>
      <w:tr w:rsidR="003E36E6" w:rsidRPr="0074584F" w:rsidTr="001B6F53">
        <w:trPr>
          <w:trHeight w:val="195"/>
        </w:trPr>
        <w:tc>
          <w:tcPr>
            <w:tcW w:w="107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Desv. Pad.</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1494,7247</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5,9844</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14,5101</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74,7362</w:t>
            </w:r>
          </w:p>
        </w:tc>
        <w:tc>
          <w:tcPr>
            <w:tcW w:w="674"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0,2992</w:t>
            </w:r>
          </w:p>
        </w:tc>
        <w:tc>
          <w:tcPr>
            <w:tcW w:w="560" w:type="pct"/>
            <w:shd w:val="clear" w:color="auto" w:fill="FFFFFF"/>
          </w:tcPr>
          <w:p w:rsidR="003E36E6" w:rsidRPr="0074584F" w:rsidRDefault="003E36E6"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0,7255</w:t>
            </w:r>
          </w:p>
        </w:tc>
      </w:tr>
    </w:tbl>
    <w:p w:rsidR="00166E37" w:rsidRPr="0074584F" w:rsidRDefault="00166E37" w:rsidP="00166E37">
      <w:pPr>
        <w:spacing w:before="0" w:line="240" w:lineRule="auto"/>
        <w:rPr>
          <w:sz w:val="20"/>
          <w:szCs w:val="20"/>
        </w:rPr>
      </w:pPr>
      <w:bookmarkStart w:id="212" w:name="_Toc342062280"/>
      <w:r w:rsidRPr="0074584F">
        <w:rPr>
          <w:b/>
          <w:sz w:val="20"/>
          <w:szCs w:val="20"/>
        </w:rPr>
        <w:t>Legenda:N:</w:t>
      </w:r>
      <w:r w:rsidRPr="0074584F">
        <w:rPr>
          <w:sz w:val="20"/>
          <w:szCs w:val="20"/>
        </w:rPr>
        <w:t xml:space="preserve"> número de indivíduos; </w:t>
      </w:r>
      <w:r w:rsidRPr="0074584F">
        <w:rPr>
          <w:b/>
          <w:sz w:val="20"/>
          <w:szCs w:val="20"/>
        </w:rPr>
        <w:t>AB</w:t>
      </w:r>
      <w:r w:rsidRPr="0074584F">
        <w:rPr>
          <w:sz w:val="20"/>
          <w:szCs w:val="20"/>
        </w:rPr>
        <w:t xml:space="preserve">: Área basal; </w:t>
      </w:r>
      <w:r w:rsidRPr="0074584F">
        <w:rPr>
          <w:b/>
          <w:sz w:val="20"/>
          <w:szCs w:val="20"/>
        </w:rPr>
        <w:t>VT</w:t>
      </w:r>
      <w:r w:rsidRPr="0074584F">
        <w:rPr>
          <w:sz w:val="20"/>
          <w:szCs w:val="20"/>
        </w:rPr>
        <w:t xml:space="preserve">: Volume total, em m³; </w:t>
      </w:r>
      <w:r w:rsidRPr="0074584F">
        <w:rPr>
          <w:b/>
          <w:sz w:val="20"/>
          <w:szCs w:val="20"/>
        </w:rPr>
        <w:t>DA</w:t>
      </w:r>
      <w:r w:rsidRPr="0074584F">
        <w:rPr>
          <w:sz w:val="20"/>
          <w:szCs w:val="20"/>
        </w:rPr>
        <w:t xml:space="preserve">: densidade absoluta </w:t>
      </w:r>
      <w:r w:rsidRPr="0074584F">
        <w:rPr>
          <w:b/>
          <w:sz w:val="20"/>
          <w:szCs w:val="20"/>
        </w:rPr>
        <w:t>DoA</w:t>
      </w:r>
      <w:r w:rsidRPr="0074584F">
        <w:rPr>
          <w:sz w:val="20"/>
          <w:szCs w:val="20"/>
        </w:rPr>
        <w:t xml:space="preserve">: Dominância Absoluta e </w:t>
      </w:r>
      <w:r w:rsidRPr="0074584F">
        <w:rPr>
          <w:b/>
          <w:sz w:val="20"/>
          <w:szCs w:val="20"/>
        </w:rPr>
        <w:t>VT/H</w:t>
      </w:r>
      <w:r w:rsidRPr="0074584F">
        <w:rPr>
          <w:sz w:val="20"/>
          <w:szCs w:val="20"/>
        </w:rPr>
        <w:t>: volme total por hectare, em m³.</w:t>
      </w:r>
    </w:p>
    <w:p w:rsidR="00631818" w:rsidRPr="00724DEE" w:rsidRDefault="00D915FC" w:rsidP="00724DEE">
      <w:pPr>
        <w:pStyle w:val="Ttulo3"/>
      </w:pPr>
      <w:bookmarkStart w:id="213" w:name="_Toc370310233"/>
      <w:r w:rsidRPr="00724DEE">
        <w:t>3</w:t>
      </w:r>
      <w:r w:rsidR="001C55D2" w:rsidRPr="00724DEE">
        <w:t>.4.</w:t>
      </w:r>
      <w:r w:rsidRPr="00724DEE">
        <w:t>8</w:t>
      </w:r>
      <w:r w:rsidR="001C55D2" w:rsidRPr="00724DEE">
        <w:t>. Diversidade Florística</w:t>
      </w:r>
      <w:bookmarkEnd w:id="212"/>
      <w:bookmarkEnd w:id="213"/>
    </w:p>
    <w:p w:rsidR="00442628" w:rsidRPr="0074584F" w:rsidRDefault="00631818" w:rsidP="00D915FC">
      <w:r w:rsidRPr="0074584F">
        <w:t>Para avaliar a diversidade flor</w:t>
      </w:r>
      <w:r w:rsidR="00442628" w:rsidRPr="0074584F">
        <w:t>í</w:t>
      </w:r>
      <w:r w:rsidRPr="0074584F">
        <w:t>stica entre as comunidades e compar</w:t>
      </w:r>
      <w:r w:rsidR="00442628" w:rsidRPr="0074584F">
        <w:t>á-las entre si</w:t>
      </w:r>
      <w:r w:rsidRPr="0074584F">
        <w:t xml:space="preserve"> foi utilizado o Shannon-Weaver (H’). Este índice varia de 0 a valores positivos, os quais são determinados pelo número de espécies presentes na comunidade e pela base de escala logarítmica escolh</w:t>
      </w:r>
      <w:r w:rsidR="00382211" w:rsidRPr="0074584F">
        <w:t>ida. Geralmente está entre 1,5-4</w:t>
      </w:r>
      <w:r w:rsidRPr="0074584F">
        <w:t>,5, em raríssimos casos, ultrapassa 5 (Margurran, 1988)</w:t>
      </w:r>
      <w:r w:rsidR="00442628" w:rsidRPr="0074584F">
        <w:t>.</w:t>
      </w:r>
    </w:p>
    <w:p w:rsidR="00631818" w:rsidRPr="0074584F" w:rsidRDefault="00442628" w:rsidP="00D915FC">
      <w:r w:rsidRPr="0074584F">
        <w:t xml:space="preserve">Para </w:t>
      </w:r>
      <w:r w:rsidR="00631818" w:rsidRPr="0074584F">
        <w:t>a uniformidade (equabilidade) utilizou-se o índice de Pielou (J), que se refere à distribuição dos indivíduos dentro da amostra ou a relação dos indivíduos por espécies. A equabilidade é uma medida da uniformidade da distribuição de abundância entre as espécies de uma comunidade. Esse índice pertence ao intervalo de 0 a 1, onde 1 representa a máxima diversidade, ou seja, todas as espécies são igualmente abundantes (</w:t>
      </w:r>
      <w:r w:rsidRPr="0074584F">
        <w:t>Magurran</w:t>
      </w:r>
      <w:r w:rsidR="00631818" w:rsidRPr="0074584F">
        <w:t>, 1988). Todos os dados foram calculados através do software Mata</w:t>
      </w:r>
      <w:r w:rsidR="00724DEE">
        <w:t xml:space="preserve"> </w:t>
      </w:r>
      <w:r w:rsidR="00631818" w:rsidRPr="0074584F">
        <w:t>Nativa</w:t>
      </w:r>
      <w:r w:rsidR="00724DEE">
        <w:t xml:space="preserve"> </w:t>
      </w:r>
      <w:r w:rsidR="00631818" w:rsidRPr="0074584F">
        <w:t>2. Entretanto, de acordo com o que foi observado por Marimon (2005) e Silva e</w:t>
      </w:r>
      <w:r w:rsidRPr="0074584F">
        <w:t xml:space="preserve"> colaboradores</w:t>
      </w:r>
      <w:r w:rsidR="00631818" w:rsidRPr="0074584F">
        <w:t xml:space="preserve"> (2000) é necessário muita cautela para comparação entre índices de diversidade, devido principalmente ao método de amostragem</w:t>
      </w:r>
      <w:r w:rsidR="000121AF" w:rsidRPr="0074584F">
        <w:t xml:space="preserve"> que podem interverir nos valores</w:t>
      </w:r>
      <w:r w:rsidR="00631818" w:rsidRPr="0074584F">
        <w:t>.</w:t>
      </w:r>
    </w:p>
    <w:p w:rsidR="00AF2828" w:rsidRPr="0074584F" w:rsidRDefault="00631818" w:rsidP="00D915FC">
      <w:pPr>
        <w:rPr>
          <w:color w:val="000000"/>
        </w:rPr>
      </w:pPr>
      <w:r w:rsidRPr="0074584F">
        <w:t xml:space="preserve">Este estudo apresentou um valor de diversidade e equabilidade de </w:t>
      </w:r>
      <w:r w:rsidRPr="0074584F">
        <w:rPr>
          <w:i/>
          <w:iCs/>
        </w:rPr>
        <w:t xml:space="preserve">H </w:t>
      </w:r>
      <w:r w:rsidR="00382211" w:rsidRPr="0074584F">
        <w:t xml:space="preserve">´= </w:t>
      </w:r>
      <w:r w:rsidR="00AF2828" w:rsidRPr="0074584F">
        <w:t>2,97</w:t>
      </w:r>
      <w:r w:rsidR="00724DEE">
        <w:t xml:space="preserve"> </w:t>
      </w:r>
      <w:r w:rsidR="000121AF" w:rsidRPr="0074584F">
        <w:t xml:space="preserve">nats. </w:t>
      </w:r>
      <w:r w:rsidR="00724DEE" w:rsidRPr="0074584F">
        <w:t>I</w:t>
      </w:r>
      <w:r w:rsidR="000121AF" w:rsidRPr="0074584F">
        <w:t>ndivíduo</w:t>
      </w:r>
      <w:r w:rsidR="00724DEE">
        <w:t xml:space="preserve"> </w:t>
      </w:r>
      <w:r w:rsidR="000121AF" w:rsidRPr="0074584F">
        <w:t xml:space="preserve">-1 </w:t>
      </w:r>
      <w:r w:rsidRPr="0074584F">
        <w:t xml:space="preserve">e </w:t>
      </w:r>
      <w:r w:rsidRPr="0074584F">
        <w:rPr>
          <w:i/>
          <w:iCs/>
        </w:rPr>
        <w:t xml:space="preserve">J´ = </w:t>
      </w:r>
      <w:r w:rsidRPr="0074584F">
        <w:t>0</w:t>
      </w:r>
      <w:r w:rsidRPr="0074584F">
        <w:rPr>
          <w:i/>
          <w:iCs/>
        </w:rPr>
        <w:t>,</w:t>
      </w:r>
      <w:r w:rsidR="00382211" w:rsidRPr="0074584F">
        <w:rPr>
          <w:i/>
          <w:iCs/>
        </w:rPr>
        <w:t>7</w:t>
      </w:r>
      <w:r w:rsidR="00AF2828" w:rsidRPr="0074584F">
        <w:rPr>
          <w:i/>
          <w:iCs/>
        </w:rPr>
        <w:t>4</w:t>
      </w:r>
      <w:r w:rsidRPr="0074584F">
        <w:t xml:space="preserve"> respectivamente. </w:t>
      </w:r>
      <w:r w:rsidR="000214D4" w:rsidRPr="0074584F">
        <w:rPr>
          <w:color w:val="000000"/>
        </w:rPr>
        <w:t xml:space="preserve">Comparado com áreas de fisionomias similares, o índice de diversidade foi bem próximo ao encontrado por Pereira </w:t>
      </w:r>
      <w:r w:rsidR="000214D4" w:rsidRPr="0074584F">
        <w:rPr>
          <w:i/>
          <w:iCs/>
          <w:color w:val="000000"/>
        </w:rPr>
        <w:t xml:space="preserve">et al. </w:t>
      </w:r>
      <w:r w:rsidR="000214D4" w:rsidRPr="0074584F">
        <w:rPr>
          <w:color w:val="000000"/>
        </w:rPr>
        <w:t>(2002), de 2,99 no agreste paraibano. A</w:t>
      </w:r>
      <w:r w:rsidRPr="0074584F">
        <w:t xml:space="preserve">ssim como o Índice de Equabilidade que sugere uma diversidade com cerca de </w:t>
      </w:r>
      <w:r w:rsidR="00382211" w:rsidRPr="0074584F">
        <w:t>7</w:t>
      </w:r>
      <w:r w:rsidR="00AF2828" w:rsidRPr="0074584F">
        <w:t>4</w:t>
      </w:r>
      <w:r w:rsidRPr="0074584F">
        <w:t>% foi cont</w:t>
      </w:r>
      <w:r w:rsidR="000121AF" w:rsidRPr="0074584F">
        <w:t>emplada na amostragem realizada</w:t>
      </w:r>
      <w:r w:rsidRPr="0074584F">
        <w:t xml:space="preserve">. </w:t>
      </w:r>
    </w:p>
    <w:p w:rsidR="00631818" w:rsidRDefault="00631818" w:rsidP="00D915FC">
      <w:r w:rsidRPr="0074584F">
        <w:t xml:space="preserve">Na </w:t>
      </w:r>
      <w:fldSimple w:instr=" REF _Ref366067459 \h  \* MERGEFORMAT ">
        <w:r w:rsidR="00003294" w:rsidRPr="0074584F">
          <w:t xml:space="preserve">Quadro </w:t>
        </w:r>
        <w:r w:rsidR="00003294">
          <w:t>8</w:t>
        </w:r>
      </w:fldSimple>
      <w:r w:rsidR="00724DEE">
        <w:t xml:space="preserve"> </w:t>
      </w:r>
      <w:r w:rsidRPr="0074584F">
        <w:t xml:space="preserve">a seguir e são representado os valores de diversidade florística da área do estudo, contento as </w:t>
      </w:r>
      <w:r w:rsidR="00AF2828" w:rsidRPr="0074584F">
        <w:t>400</w:t>
      </w:r>
      <w:r w:rsidRPr="0074584F">
        <w:t xml:space="preserve"> parcelas amostrais.</w:t>
      </w:r>
    </w:p>
    <w:p w:rsidR="00724DEE" w:rsidRPr="0074584F" w:rsidRDefault="00724DEE" w:rsidP="00D915FC"/>
    <w:p w:rsidR="00AE109D" w:rsidRPr="0074584F" w:rsidRDefault="00AE109D" w:rsidP="00AE109D">
      <w:pPr>
        <w:pStyle w:val="Legenda"/>
        <w:keepNext/>
        <w:jc w:val="center"/>
      </w:pPr>
      <w:bookmarkStart w:id="214" w:name="_Ref366067459"/>
      <w:bookmarkStart w:id="215" w:name="_Toc366164279"/>
      <w:r w:rsidRPr="0074584F">
        <w:lastRenderedPageBreak/>
        <w:t xml:space="preserve">Quadro </w:t>
      </w:r>
      <w:r w:rsidR="00525CFE">
        <w:fldChar w:fldCharType="begin"/>
      </w:r>
      <w:r w:rsidR="00E63B6A">
        <w:instrText xml:space="preserve"> SEQ Quadro \* ARABIC </w:instrText>
      </w:r>
      <w:r w:rsidR="00525CFE">
        <w:fldChar w:fldCharType="separate"/>
      </w:r>
      <w:r w:rsidR="00003294">
        <w:rPr>
          <w:noProof/>
        </w:rPr>
        <w:t>8</w:t>
      </w:r>
      <w:r w:rsidR="00525CFE">
        <w:rPr>
          <w:noProof/>
        </w:rPr>
        <w:fldChar w:fldCharType="end"/>
      </w:r>
      <w:bookmarkEnd w:id="214"/>
      <w:r w:rsidRPr="0074584F">
        <w:t>: A análise da diversidade de espécies</w:t>
      </w:r>
      <w:r w:rsidR="00166E37" w:rsidRPr="0074584F">
        <w:t xml:space="preserve"> encontrada durante o inventário florestal na área de implantação do Projeto de Irrigação do Baix</w:t>
      </w:r>
      <w:r w:rsidR="00724DEE">
        <w:t>io de Irecê, município de Xique-</w:t>
      </w:r>
      <w:r w:rsidR="00166E37" w:rsidRPr="0074584F">
        <w:t>Xique/BA.</w:t>
      </w:r>
      <w:bookmarkEnd w:id="215"/>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4A0"/>
      </w:tblPr>
      <w:tblGrid>
        <w:gridCol w:w="1374"/>
        <w:gridCol w:w="1374"/>
        <w:gridCol w:w="1948"/>
        <w:gridCol w:w="1373"/>
        <w:gridCol w:w="1373"/>
        <w:gridCol w:w="1373"/>
        <w:gridCol w:w="1373"/>
      </w:tblGrid>
      <w:tr w:rsidR="00025124" w:rsidRPr="0074584F" w:rsidTr="00166E37">
        <w:trPr>
          <w:trHeight w:val="20"/>
          <w:tblHeader/>
        </w:trPr>
        <w:tc>
          <w:tcPr>
            <w:tcW w:w="674" w:type="pct"/>
            <w:shd w:val="clear" w:color="auto" w:fill="31849B"/>
            <w:hideMark/>
          </w:tcPr>
          <w:p w:rsidR="00025124" w:rsidRPr="0074584F" w:rsidRDefault="00442628" w:rsidP="001B6F53">
            <w:pPr>
              <w:spacing w:before="0" w:after="0" w:line="240" w:lineRule="auto"/>
              <w:jc w:val="center"/>
              <w:rPr>
                <w:rFonts w:cs="Calibri"/>
                <w:b/>
                <w:caps/>
                <w:color w:val="FFFFFF"/>
                <w:sz w:val="20"/>
                <w:szCs w:val="20"/>
              </w:rPr>
            </w:pPr>
            <w:r w:rsidRPr="0074584F">
              <w:rPr>
                <w:rFonts w:cs="Calibri"/>
                <w:b/>
                <w:color w:val="FFFFFF"/>
                <w:sz w:val="20"/>
                <w:szCs w:val="20"/>
              </w:rPr>
              <w:t>Etapa</w:t>
            </w:r>
          </w:p>
        </w:tc>
        <w:tc>
          <w:tcPr>
            <w:tcW w:w="674" w:type="pct"/>
            <w:shd w:val="clear" w:color="auto" w:fill="31849B"/>
            <w:hideMark/>
          </w:tcPr>
          <w:p w:rsidR="00025124" w:rsidRPr="0074584F" w:rsidRDefault="00442628" w:rsidP="001B6F53">
            <w:pPr>
              <w:spacing w:before="0" w:after="0" w:line="240" w:lineRule="auto"/>
              <w:jc w:val="center"/>
              <w:rPr>
                <w:rFonts w:cs="Calibri"/>
                <w:b/>
                <w:caps/>
                <w:color w:val="FFFFFF"/>
                <w:sz w:val="20"/>
                <w:szCs w:val="20"/>
              </w:rPr>
            </w:pPr>
            <w:r w:rsidRPr="0074584F">
              <w:rPr>
                <w:rFonts w:cs="Calibri"/>
                <w:b/>
                <w:color w:val="FFFFFF"/>
                <w:sz w:val="20"/>
                <w:szCs w:val="20"/>
              </w:rPr>
              <w:t>Parcela</w:t>
            </w:r>
          </w:p>
        </w:tc>
        <w:tc>
          <w:tcPr>
            <w:tcW w:w="956"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N</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S</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ln(S)</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H'</w:t>
            </w:r>
          </w:p>
        </w:tc>
        <w:tc>
          <w:tcPr>
            <w:tcW w:w="674" w:type="pct"/>
            <w:shd w:val="clear" w:color="auto" w:fill="31849B"/>
            <w:hideMark/>
          </w:tcPr>
          <w:p w:rsidR="00025124" w:rsidRPr="0074584F" w:rsidRDefault="00025124" w:rsidP="001B6F53">
            <w:pPr>
              <w:spacing w:before="0" w:after="0" w:line="240" w:lineRule="auto"/>
              <w:jc w:val="center"/>
              <w:rPr>
                <w:rFonts w:cs="Calibri"/>
                <w:b/>
                <w:caps/>
                <w:color w:val="FFFFFF"/>
                <w:sz w:val="20"/>
                <w:szCs w:val="20"/>
              </w:rPr>
            </w:pPr>
            <w:r w:rsidRPr="0074584F">
              <w:rPr>
                <w:rFonts w:cs="Calibri"/>
                <w:b/>
                <w:caps/>
                <w:color w:val="FFFFFF"/>
                <w:sz w:val="20"/>
                <w:szCs w:val="20"/>
              </w:rPr>
              <w:t>J</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lastRenderedPageBreak/>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lastRenderedPageBreak/>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0,54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0,43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0,72</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0,61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1,82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0,86</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2,83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2,71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241</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242</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243</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2,64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0,84</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244</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2,27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0,95</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245</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1,51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246</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1,69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0,81</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247</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2,18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0,88</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248</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1,39</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1,35</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0,97</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249</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10</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1,91</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250</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32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2,08</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1,72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0,83</w:t>
            </w:r>
          </w:p>
        </w:tc>
      </w:tr>
      <w:tr w:rsidR="00025124" w:rsidRPr="0074584F" w:rsidTr="00166E37">
        <w:trPr>
          <w:trHeight w:val="20"/>
        </w:trPr>
        <w:tc>
          <w:tcPr>
            <w:tcW w:w="674" w:type="pct"/>
            <w:shd w:val="clear" w:color="auto" w:fill="auto"/>
            <w:noWrap/>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noWrap/>
            <w:hideMark/>
          </w:tcPr>
          <w:p w:rsidR="00025124" w:rsidRPr="0074584F" w:rsidRDefault="00BD6669" w:rsidP="001B6F53">
            <w:pPr>
              <w:spacing w:before="0" w:after="0" w:line="240" w:lineRule="auto"/>
              <w:jc w:val="center"/>
              <w:rPr>
                <w:rFonts w:cs="Calibri"/>
                <w:color w:val="000000"/>
                <w:sz w:val="20"/>
                <w:szCs w:val="20"/>
              </w:rPr>
            </w:pPr>
            <w:r w:rsidRPr="0074584F">
              <w:rPr>
                <w:rFonts w:cs="Calibri"/>
                <w:color w:val="000000"/>
                <w:sz w:val="20"/>
                <w:szCs w:val="20"/>
              </w:rPr>
              <w:t>Geral</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14184</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56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4,03</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2,97</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0,74</w:t>
            </w:r>
          </w:p>
        </w:tc>
      </w:tr>
      <w:tr w:rsidR="00025124" w:rsidRPr="0074584F" w:rsidTr="00166E37">
        <w:trPr>
          <w:trHeight w:val="20"/>
        </w:trPr>
        <w:tc>
          <w:tcPr>
            <w:tcW w:w="674" w:type="pct"/>
            <w:shd w:val="clear" w:color="auto" w:fill="auto"/>
            <w:noWrap/>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Jackknife</w:t>
            </w:r>
          </w:p>
        </w:tc>
        <w:tc>
          <w:tcPr>
            <w:tcW w:w="956"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T (95%) = 1,96</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r w:rsidRPr="0074584F">
              <w:rPr>
                <w:rFonts w:cs="Calibri"/>
                <w:color w:val="000000"/>
                <w:sz w:val="20"/>
                <w:szCs w:val="20"/>
              </w:rPr>
              <w:t>2,94 a 3,02</w:t>
            </w:r>
          </w:p>
        </w:tc>
        <w:tc>
          <w:tcPr>
            <w:tcW w:w="674" w:type="pct"/>
            <w:shd w:val="clear" w:color="auto" w:fill="auto"/>
            <w:hideMark/>
          </w:tcPr>
          <w:p w:rsidR="00025124" w:rsidRPr="0074584F" w:rsidRDefault="00025124" w:rsidP="001B6F53">
            <w:pPr>
              <w:spacing w:before="0" w:after="0" w:line="240" w:lineRule="auto"/>
              <w:jc w:val="center"/>
              <w:rPr>
                <w:rFonts w:cs="Calibri"/>
                <w:color w:val="000000"/>
                <w:sz w:val="20"/>
                <w:szCs w:val="20"/>
              </w:rPr>
            </w:pPr>
          </w:p>
        </w:tc>
      </w:tr>
    </w:tbl>
    <w:p w:rsidR="00166E37" w:rsidRPr="0074584F" w:rsidRDefault="00166E37" w:rsidP="00166E37">
      <w:pPr>
        <w:spacing w:before="0" w:line="240" w:lineRule="auto"/>
        <w:rPr>
          <w:sz w:val="20"/>
          <w:szCs w:val="20"/>
        </w:rPr>
      </w:pPr>
      <w:bookmarkStart w:id="216" w:name="_Toc342062282"/>
      <w:bookmarkStart w:id="217" w:name="_Toc292812442"/>
      <w:bookmarkStart w:id="218" w:name="_Toc292892008"/>
      <w:bookmarkStart w:id="219" w:name="_Toc328555932"/>
      <w:r w:rsidRPr="0074584F">
        <w:rPr>
          <w:b/>
          <w:sz w:val="20"/>
          <w:szCs w:val="20"/>
        </w:rPr>
        <w:t>Legenda: S</w:t>
      </w:r>
      <w:r w:rsidRPr="0074584F">
        <w:rPr>
          <w:sz w:val="20"/>
          <w:szCs w:val="20"/>
        </w:rPr>
        <w:t xml:space="preserve">: Número de espécies amostradas, </w:t>
      </w:r>
      <w:r w:rsidRPr="0074584F">
        <w:rPr>
          <w:b/>
          <w:sz w:val="20"/>
          <w:szCs w:val="20"/>
        </w:rPr>
        <w:t>Ln(S)</w:t>
      </w:r>
      <w:r w:rsidRPr="0074584F">
        <w:rPr>
          <w:sz w:val="20"/>
          <w:szCs w:val="20"/>
        </w:rPr>
        <w:t xml:space="preserve">: Diversidade máxima, </w:t>
      </w:r>
      <w:r w:rsidRPr="0074584F">
        <w:rPr>
          <w:b/>
          <w:sz w:val="20"/>
          <w:szCs w:val="20"/>
        </w:rPr>
        <w:t>H`</w:t>
      </w:r>
      <w:r w:rsidRPr="0074584F">
        <w:rPr>
          <w:sz w:val="20"/>
          <w:szCs w:val="20"/>
        </w:rPr>
        <w:t xml:space="preserve">: Índices de diversidade de Shannon-Weaver, </w:t>
      </w:r>
      <w:r w:rsidRPr="0074584F">
        <w:rPr>
          <w:b/>
          <w:sz w:val="20"/>
          <w:szCs w:val="20"/>
        </w:rPr>
        <w:t>J</w:t>
      </w:r>
      <w:r w:rsidR="0028108B" w:rsidRPr="0074584F">
        <w:rPr>
          <w:sz w:val="20"/>
          <w:szCs w:val="20"/>
        </w:rPr>
        <w:t>: equabilidade de Pielou</w:t>
      </w:r>
      <w:r w:rsidRPr="0074584F">
        <w:rPr>
          <w:sz w:val="20"/>
          <w:szCs w:val="20"/>
        </w:rPr>
        <w:t>,</w:t>
      </w:r>
      <w:r w:rsidRPr="0074584F">
        <w:rPr>
          <w:b/>
          <w:sz w:val="20"/>
          <w:szCs w:val="20"/>
        </w:rPr>
        <w:t>QM</w:t>
      </w:r>
      <w:r w:rsidRPr="0074584F">
        <w:rPr>
          <w:sz w:val="20"/>
          <w:szCs w:val="20"/>
        </w:rPr>
        <w:t>: Coeficiente de mistura de Jentsch.</w:t>
      </w:r>
    </w:p>
    <w:p w:rsidR="00134494" w:rsidRPr="0074584F" w:rsidRDefault="00D915FC" w:rsidP="00724DEE">
      <w:pPr>
        <w:pStyle w:val="Ttulo1"/>
      </w:pPr>
      <w:bookmarkStart w:id="220" w:name="_Toc370310234"/>
      <w:r w:rsidRPr="0074584F">
        <w:t>4</w:t>
      </w:r>
      <w:r w:rsidR="00134494" w:rsidRPr="0074584F">
        <w:t>. E</w:t>
      </w:r>
      <w:r w:rsidR="00724DEE">
        <w:t>struturação do Inventário Florestal</w:t>
      </w:r>
      <w:bookmarkEnd w:id="216"/>
      <w:bookmarkEnd w:id="220"/>
    </w:p>
    <w:p w:rsidR="00631818" w:rsidRPr="0074584F" w:rsidRDefault="00D915FC" w:rsidP="00724DEE">
      <w:pPr>
        <w:pStyle w:val="Ttulo3"/>
      </w:pPr>
      <w:bookmarkStart w:id="221" w:name="_Toc342062286"/>
      <w:bookmarkStart w:id="222" w:name="_Toc370310235"/>
      <w:bookmarkEnd w:id="217"/>
      <w:bookmarkEnd w:id="218"/>
      <w:bookmarkEnd w:id="219"/>
      <w:r w:rsidRPr="0074584F">
        <w:t>4</w:t>
      </w:r>
      <w:r w:rsidR="006848CB" w:rsidRPr="0074584F">
        <w:t>.</w:t>
      </w:r>
      <w:r w:rsidR="00AE109D" w:rsidRPr="0074584F">
        <w:t>1</w:t>
      </w:r>
      <w:r w:rsidR="006848CB" w:rsidRPr="0074584F">
        <w:t>.</w:t>
      </w:r>
      <w:r w:rsidR="00724DEE">
        <w:t xml:space="preserve"> </w:t>
      </w:r>
      <w:r w:rsidR="00631818" w:rsidRPr="0074584F">
        <w:t>Equação Volumétrica</w:t>
      </w:r>
      <w:r w:rsidR="006848CB" w:rsidRPr="0074584F">
        <w:t xml:space="preserve"> Utilizada</w:t>
      </w:r>
      <w:bookmarkEnd w:id="221"/>
      <w:bookmarkEnd w:id="222"/>
    </w:p>
    <w:p w:rsidR="0094656A" w:rsidRPr="0074584F" w:rsidRDefault="0094656A" w:rsidP="00933B99">
      <w:pPr>
        <w:rPr>
          <w:rFonts w:cs="Calibri"/>
          <w:szCs w:val="22"/>
        </w:rPr>
      </w:pPr>
      <w:r w:rsidRPr="0074584F">
        <w:rPr>
          <w:rFonts w:cs="Calibri"/>
          <w:szCs w:val="22"/>
        </w:rPr>
        <w:t xml:space="preserve">Para cálculos volumétricos foram utilizadas equações volumétricas, criadas a partir de dados de cubagens, desenvolvido pelo Centro Tecnológico de Minas Gerais - CETEC (Soares </w:t>
      </w:r>
      <w:r w:rsidRPr="0074584F">
        <w:rPr>
          <w:rFonts w:cs="Calibri"/>
          <w:i/>
          <w:szCs w:val="22"/>
        </w:rPr>
        <w:t>et al</w:t>
      </w:r>
      <w:r w:rsidR="00AB27C0" w:rsidRPr="0074584F">
        <w:rPr>
          <w:rFonts w:cs="Calibri"/>
          <w:i/>
          <w:szCs w:val="22"/>
        </w:rPr>
        <w:t>.</w:t>
      </w:r>
      <w:r w:rsidRPr="0074584F">
        <w:rPr>
          <w:rFonts w:cs="Calibri"/>
          <w:szCs w:val="22"/>
        </w:rPr>
        <w:t>, 2006), para a fitofisionomia de Caatinga. A equação volumétrica adotada:</w:t>
      </w:r>
    </w:p>
    <w:p w:rsidR="005C2BED" w:rsidRPr="0074584F" w:rsidRDefault="005C2BED" w:rsidP="00933B99">
      <w:pPr>
        <w:rPr>
          <w:rFonts w:cs="Calibri"/>
          <w:szCs w:val="22"/>
        </w:rPr>
      </w:pPr>
      <w:r w:rsidRPr="0074584F">
        <w:rPr>
          <w:rFonts w:cs="Calibri"/>
          <w:szCs w:val="22"/>
        </w:rPr>
        <w:object w:dxaOrig="9632" w:dyaOrig="266">
          <v:shape id="_x0000_i1052" type="#_x0000_t75" style="width:481.4pt;height:13.4pt" o:ole="">
            <v:imagedata r:id="rId70" o:title=""/>
          </v:shape>
          <o:OLEObject Type="Embed" ProgID="Word.Document.12" ShapeID="_x0000_i1052" DrawAspect="Content" ObjectID="_1463225952" r:id="rId71">
            <o:FieldCodes>\s</o:FieldCodes>
          </o:OLEObject>
        </w:object>
      </w:r>
    </w:p>
    <w:p w:rsidR="004B43EA" w:rsidRPr="0074584F" w:rsidRDefault="0094656A" w:rsidP="00AC6F7A">
      <w:pPr>
        <w:contextualSpacing/>
        <w:rPr>
          <w:rFonts w:cs="Calibri"/>
          <w:szCs w:val="22"/>
        </w:rPr>
      </w:pPr>
      <w:r w:rsidRPr="0074584F">
        <w:rPr>
          <w:rFonts w:cs="Calibri"/>
          <w:szCs w:val="22"/>
        </w:rPr>
        <w:t>DA</w:t>
      </w:r>
      <w:r w:rsidR="00724DEE">
        <w:rPr>
          <w:rFonts w:cs="Calibri"/>
          <w:szCs w:val="22"/>
        </w:rPr>
        <w:t xml:space="preserve">P: diâmetro na altura do peito </w:t>
      </w:r>
    </w:p>
    <w:p w:rsidR="0094656A" w:rsidRPr="0074584F" w:rsidRDefault="0094656A" w:rsidP="00AC6F7A">
      <w:pPr>
        <w:contextualSpacing/>
        <w:rPr>
          <w:rFonts w:cs="Calibri"/>
          <w:szCs w:val="22"/>
        </w:rPr>
      </w:pPr>
      <w:r w:rsidRPr="0074584F">
        <w:rPr>
          <w:rFonts w:cs="Calibri"/>
          <w:szCs w:val="22"/>
        </w:rPr>
        <w:t>HT: altura total</w:t>
      </w:r>
    </w:p>
    <w:p w:rsidR="0094656A" w:rsidRPr="0074584F" w:rsidRDefault="0094656A" w:rsidP="00933B99">
      <w:pPr>
        <w:rPr>
          <w:rFonts w:cs="Calibri"/>
          <w:szCs w:val="22"/>
        </w:rPr>
      </w:pPr>
      <w:r w:rsidRPr="0074584F">
        <w:rPr>
          <w:rFonts w:cs="Calibri"/>
          <w:bCs/>
          <w:szCs w:val="22"/>
        </w:rPr>
        <w:t>Coeficiente de correlação R(xy): 0,980</w:t>
      </w:r>
    </w:p>
    <w:p w:rsidR="006848CB" w:rsidRPr="0074584F" w:rsidRDefault="00D915FC" w:rsidP="00724DEE">
      <w:pPr>
        <w:pStyle w:val="Ttulo3"/>
      </w:pPr>
      <w:bookmarkStart w:id="223" w:name="_Toc342062287"/>
      <w:bookmarkStart w:id="224" w:name="_Toc370310236"/>
      <w:r w:rsidRPr="0074584F">
        <w:t>4</w:t>
      </w:r>
      <w:r w:rsidR="00D362E8" w:rsidRPr="0074584F">
        <w:t>.</w:t>
      </w:r>
      <w:r w:rsidR="00AE109D" w:rsidRPr="0074584F">
        <w:t>2</w:t>
      </w:r>
      <w:r w:rsidR="00D362E8" w:rsidRPr="0074584F">
        <w:t>. Análise Estatística Volumétrica</w:t>
      </w:r>
      <w:bookmarkEnd w:id="223"/>
      <w:bookmarkEnd w:id="224"/>
    </w:p>
    <w:p w:rsidR="006848CB" w:rsidRPr="0074584F" w:rsidRDefault="006848CB" w:rsidP="001379C3">
      <w:pPr>
        <w:rPr>
          <w:rFonts w:cs="Calibri"/>
        </w:rPr>
      </w:pPr>
      <w:r w:rsidRPr="0074584F">
        <w:rPr>
          <w:rFonts w:cs="Calibri"/>
        </w:rPr>
        <w:t>Uma amostragem representativa de uma determinada área deve abranger uma porção significativa de sua composição florística e apresentar uma variação pequena para os parâmetros estruturais como densidade, área basal e volume. Para a presente análise, a suficiência da amostragem foi avaliada por meio do cálculo do erro padrão e do intervalo de confiança dos parâmetros fitossociológicos de densidade e área basal (dominância) pa</w:t>
      </w:r>
      <w:r w:rsidR="000214D4" w:rsidRPr="0074584F">
        <w:rPr>
          <w:rFonts w:cs="Calibri"/>
        </w:rPr>
        <w:t>ra um limite de erro de 10% a 90</w:t>
      </w:r>
      <w:r w:rsidRPr="0074584F">
        <w:rPr>
          <w:rFonts w:cs="Calibri"/>
        </w:rPr>
        <w:t>% de probabilidade.</w:t>
      </w:r>
    </w:p>
    <w:p w:rsidR="006848CB" w:rsidRPr="0074584F" w:rsidRDefault="006848CB" w:rsidP="001379C3">
      <w:pPr>
        <w:rPr>
          <w:rFonts w:cs="Calibri"/>
        </w:rPr>
      </w:pPr>
      <w:r w:rsidRPr="0074584F">
        <w:rPr>
          <w:rFonts w:cs="Calibri"/>
        </w:rPr>
        <w:t xml:space="preserve">Foi estimado volume total de </w:t>
      </w:r>
      <w:r w:rsidR="004B43EA" w:rsidRPr="0074584F">
        <w:rPr>
          <w:rFonts w:cs="Calibri"/>
          <w:color w:val="000000"/>
        </w:rPr>
        <w:t>439032,56</w:t>
      </w:r>
      <w:r w:rsidR="000214D4" w:rsidRPr="0074584F">
        <w:rPr>
          <w:rFonts w:cs="Calibri"/>
        </w:rPr>
        <w:t xml:space="preserve"> m³</w:t>
      </w:r>
      <w:r w:rsidRPr="0074584F">
        <w:rPr>
          <w:rFonts w:cs="Calibri"/>
        </w:rPr>
        <w:t xml:space="preserve"> com </w:t>
      </w:r>
      <w:r w:rsidR="005042A3" w:rsidRPr="0074584F">
        <w:rPr>
          <w:rFonts w:cs="Calibri"/>
        </w:rPr>
        <w:t>erro amostral</w:t>
      </w:r>
      <w:r w:rsidRPr="0074584F">
        <w:rPr>
          <w:rFonts w:cs="Calibri"/>
        </w:rPr>
        <w:t xml:space="preserve"> de </w:t>
      </w:r>
      <w:r w:rsidR="004B43EA" w:rsidRPr="0074584F">
        <w:rPr>
          <w:rFonts w:cs="Calibri"/>
        </w:rPr>
        <w:t>5,5095</w:t>
      </w:r>
      <w:r w:rsidR="00251A00" w:rsidRPr="0074584F">
        <w:rPr>
          <w:rFonts w:cs="Calibri"/>
        </w:rPr>
        <w:t>%</w:t>
      </w:r>
      <w:r w:rsidR="00AB27C0" w:rsidRPr="0074584F">
        <w:rPr>
          <w:rFonts w:cs="Calibri"/>
        </w:rPr>
        <w:t>,</w:t>
      </w:r>
      <w:r w:rsidRPr="0074584F">
        <w:rPr>
          <w:rFonts w:cs="Calibri"/>
        </w:rPr>
        <w:t xml:space="preserve"> inferior a 10%</w:t>
      </w:r>
      <w:r w:rsidR="00AB27C0" w:rsidRPr="0074584F">
        <w:rPr>
          <w:rFonts w:cs="Calibri"/>
        </w:rPr>
        <w:t>,</w:t>
      </w:r>
      <w:r w:rsidR="00251A00" w:rsidRPr="0074584F">
        <w:rPr>
          <w:rFonts w:cs="Calibri"/>
        </w:rPr>
        <w:t xml:space="preserve"> o que</w:t>
      </w:r>
      <w:r w:rsidRPr="0074584F">
        <w:rPr>
          <w:rFonts w:cs="Calibri"/>
        </w:rPr>
        <w:t xml:space="preserve"> sugere precisão suficiente da amostra para subsidiar tomadas de decisão quanto ao manejo do material lenhoso das áreas de estudo e </w:t>
      </w:r>
      <w:r w:rsidR="005042A3" w:rsidRPr="0074584F">
        <w:rPr>
          <w:rFonts w:cs="Calibri"/>
        </w:rPr>
        <w:t xml:space="preserve">quanto </w:t>
      </w:r>
      <w:r w:rsidR="00251A00" w:rsidRPr="0074584F">
        <w:rPr>
          <w:rFonts w:cs="Calibri"/>
        </w:rPr>
        <w:t>à</w:t>
      </w:r>
      <w:r w:rsidR="00724DEE">
        <w:rPr>
          <w:rFonts w:cs="Calibri"/>
        </w:rPr>
        <w:t xml:space="preserve"> </w:t>
      </w:r>
      <w:r w:rsidR="005042A3" w:rsidRPr="0074584F">
        <w:rPr>
          <w:rFonts w:cs="Calibri"/>
        </w:rPr>
        <w:t>representabilidade das espécies amostradas</w:t>
      </w:r>
      <w:r w:rsidR="00AB27C0" w:rsidRPr="0074584F">
        <w:rPr>
          <w:rFonts w:cs="Calibri"/>
        </w:rPr>
        <w:t xml:space="preserve"> (</w:t>
      </w:r>
      <w:fldSimple w:instr=" REF _Ref366068268 \h  \* MERGEFORMAT ">
        <w:r w:rsidR="00003294" w:rsidRPr="0074584F">
          <w:t xml:space="preserve">Quadro </w:t>
        </w:r>
        <w:r w:rsidR="00003294">
          <w:t>9</w:t>
        </w:r>
      </w:fldSimple>
      <w:r w:rsidR="00AB27C0" w:rsidRPr="0074584F">
        <w:rPr>
          <w:rFonts w:cs="Calibri"/>
        </w:rPr>
        <w:t>)</w:t>
      </w:r>
      <w:r w:rsidR="005042A3" w:rsidRPr="0074584F">
        <w:rPr>
          <w:rFonts w:cs="Calibri"/>
        </w:rPr>
        <w:t>.</w:t>
      </w:r>
    </w:p>
    <w:p w:rsidR="00AE109D" w:rsidRPr="0074584F" w:rsidRDefault="00AE109D" w:rsidP="00AE109D">
      <w:pPr>
        <w:pStyle w:val="Legenda"/>
        <w:keepNext/>
        <w:jc w:val="center"/>
      </w:pPr>
      <w:bookmarkStart w:id="225" w:name="_Ref366068268"/>
      <w:bookmarkStart w:id="226" w:name="_Toc366164280"/>
      <w:r w:rsidRPr="0074584F">
        <w:t xml:space="preserve">Quadro </w:t>
      </w:r>
      <w:r w:rsidR="00525CFE">
        <w:fldChar w:fldCharType="begin"/>
      </w:r>
      <w:r w:rsidR="00E63B6A">
        <w:instrText xml:space="preserve"> SEQ Quadro \* ARABIC </w:instrText>
      </w:r>
      <w:r w:rsidR="00525CFE">
        <w:fldChar w:fldCharType="separate"/>
      </w:r>
      <w:r w:rsidR="00003294">
        <w:rPr>
          <w:noProof/>
        </w:rPr>
        <w:t>9</w:t>
      </w:r>
      <w:r w:rsidR="00525CFE">
        <w:rPr>
          <w:noProof/>
        </w:rPr>
        <w:fldChar w:fldCharType="end"/>
      </w:r>
      <w:bookmarkEnd w:id="225"/>
      <w:r w:rsidRPr="0074584F">
        <w:t>: Resultados do processamento do Inventário Florestal nas parcelas alocadas nas áreas do projeto de irrigação do Baixio de Irecê (Variável – Volume)</w:t>
      </w:r>
      <w:r w:rsidR="00AB27C0" w:rsidRPr="0074584F">
        <w:t>.</w:t>
      </w:r>
      <w:bookmarkEnd w:id="226"/>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5139"/>
        <w:gridCol w:w="5049"/>
      </w:tblGrid>
      <w:tr w:rsidR="00AB27C0" w:rsidRPr="0074584F" w:rsidTr="00AC6F7A">
        <w:trPr>
          <w:trHeight w:val="195"/>
          <w:tblHeader/>
        </w:trPr>
        <w:tc>
          <w:tcPr>
            <w:tcW w:w="2522" w:type="pct"/>
            <w:shd w:val="clear" w:color="auto" w:fill="31849B" w:themeFill="accent5" w:themeFillShade="BF"/>
          </w:tcPr>
          <w:p w:rsidR="00AB27C0" w:rsidRPr="0074584F" w:rsidRDefault="00AB27C0" w:rsidP="001B6F53">
            <w:pPr>
              <w:autoSpaceDE w:val="0"/>
              <w:autoSpaceDN w:val="0"/>
              <w:adjustRightInd w:val="0"/>
              <w:spacing w:before="0" w:after="0" w:line="240" w:lineRule="auto"/>
              <w:jc w:val="center"/>
              <w:rPr>
                <w:rFonts w:cs="Calibri"/>
                <w:b/>
                <w:noProof/>
                <w:color w:val="FFFFFF" w:themeColor="background1"/>
                <w:sz w:val="20"/>
                <w:szCs w:val="20"/>
              </w:rPr>
            </w:pPr>
            <w:r w:rsidRPr="0074584F">
              <w:rPr>
                <w:rFonts w:cs="Calibri"/>
                <w:b/>
                <w:noProof/>
                <w:color w:val="FFFFFF" w:themeColor="background1"/>
                <w:sz w:val="20"/>
                <w:szCs w:val="20"/>
              </w:rPr>
              <w:t>Parâmetro</w:t>
            </w:r>
          </w:p>
        </w:tc>
        <w:tc>
          <w:tcPr>
            <w:tcW w:w="2478" w:type="pct"/>
            <w:shd w:val="clear" w:color="auto" w:fill="31849B" w:themeFill="accent5" w:themeFillShade="BF"/>
          </w:tcPr>
          <w:p w:rsidR="00AB27C0" w:rsidRPr="0074584F" w:rsidRDefault="00AB27C0" w:rsidP="001B6F53">
            <w:pPr>
              <w:autoSpaceDE w:val="0"/>
              <w:autoSpaceDN w:val="0"/>
              <w:adjustRightInd w:val="0"/>
              <w:spacing w:before="0" w:after="0" w:line="240" w:lineRule="auto"/>
              <w:ind w:left="720"/>
              <w:contextualSpacing/>
              <w:jc w:val="center"/>
              <w:rPr>
                <w:rFonts w:cs="Calibri"/>
                <w:b/>
                <w:noProof/>
                <w:color w:val="FFFFFF" w:themeColor="background1"/>
                <w:sz w:val="20"/>
                <w:szCs w:val="20"/>
              </w:rPr>
            </w:pPr>
            <w:r w:rsidRPr="0074584F">
              <w:rPr>
                <w:rFonts w:cs="Calibri"/>
                <w:b/>
                <w:noProof/>
                <w:color w:val="FFFFFF" w:themeColor="background1"/>
                <w:sz w:val="20"/>
                <w:szCs w:val="20"/>
              </w:rPr>
              <w:t>Valor</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Parâmetro Nível de Inclusão</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Área Total (ha)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22422,71</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Parcelas</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400</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 (Número Ótimo de Parcelas)</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Total - Volume</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391,5965</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Média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0,9790</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Desvio Padrão</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0,6552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Variância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0,4293</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Variância da Média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0,0011</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Erro Padrão da Média</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0,0328</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Coeficiente de Variação %</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66,9282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Teste T</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1,6464</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Erro de Amostragem</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0,0539</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Erro de Amostragem %</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5,5095</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IC para a Média (90%)</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0,9251 &lt;= X &lt;= 1,0329</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IC para a Média por ha (90%)</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18,5011 &lt;= X &lt;= 20,6586</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Total da População</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b/>
                <w:noProof/>
                <w:color w:val="000000"/>
                <w:sz w:val="20"/>
                <w:szCs w:val="20"/>
              </w:rPr>
            </w:pPr>
            <w:r w:rsidRPr="0074584F">
              <w:rPr>
                <w:rFonts w:cs="Calibri"/>
                <w:b/>
                <w:noProof/>
                <w:color w:val="000000"/>
                <w:sz w:val="20"/>
                <w:szCs w:val="20"/>
              </w:rPr>
              <w:t>439032,5672</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IC para o Total (90%)</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414844,2439 &lt;= X &lt;= 463220,8906</w:t>
            </w:r>
          </w:p>
        </w:tc>
      </w:tr>
      <w:tr w:rsidR="006C56BC" w:rsidRPr="0074584F" w:rsidTr="001B6F53">
        <w:trPr>
          <w:trHeight w:val="195"/>
        </w:trPr>
        <w:tc>
          <w:tcPr>
            <w:tcW w:w="2522"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EMC</w:t>
            </w:r>
          </w:p>
        </w:tc>
        <w:tc>
          <w:tcPr>
            <w:tcW w:w="2478" w:type="pct"/>
            <w:shd w:val="clear" w:color="auto" w:fill="auto"/>
          </w:tcPr>
          <w:p w:rsidR="006C56BC" w:rsidRPr="0074584F" w:rsidRDefault="006C56BC"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0,9370</w:t>
            </w:r>
          </w:p>
        </w:tc>
      </w:tr>
    </w:tbl>
    <w:p w:rsidR="00945714" w:rsidRPr="0074584F" w:rsidRDefault="00D915FC" w:rsidP="00724DEE">
      <w:pPr>
        <w:pStyle w:val="Ttulo3"/>
      </w:pPr>
      <w:bookmarkStart w:id="227" w:name="_Toc342062288"/>
      <w:bookmarkStart w:id="228" w:name="_Toc370310237"/>
      <w:r w:rsidRPr="0074584F">
        <w:t>4</w:t>
      </w:r>
      <w:r w:rsidR="00945714" w:rsidRPr="0074584F">
        <w:t>.</w:t>
      </w:r>
      <w:r w:rsidR="00AE109D" w:rsidRPr="0074584F">
        <w:t>3</w:t>
      </w:r>
      <w:r w:rsidR="00945714" w:rsidRPr="0074584F">
        <w:t>. Estimativas</w:t>
      </w:r>
      <w:bookmarkEnd w:id="227"/>
      <w:bookmarkEnd w:id="228"/>
    </w:p>
    <w:p w:rsidR="00003294" w:rsidRPr="0074584F" w:rsidRDefault="00A73A1D" w:rsidP="0028108B">
      <w:r w:rsidRPr="0074584F">
        <w:rPr>
          <w:rFonts w:cs="Calibri"/>
        </w:rPr>
        <w:t xml:space="preserve">As estimativas a seguir apresentam </w:t>
      </w:r>
      <w:r w:rsidR="00AB27C0" w:rsidRPr="0074584F">
        <w:rPr>
          <w:rFonts w:cs="Calibri"/>
        </w:rPr>
        <w:t xml:space="preserve">os </w:t>
      </w:r>
      <w:r w:rsidRPr="0074584F">
        <w:rPr>
          <w:rFonts w:cs="Calibri"/>
        </w:rPr>
        <w:t>valores relacionado</w:t>
      </w:r>
      <w:r w:rsidR="00724DEE">
        <w:rPr>
          <w:rFonts w:cs="Calibri"/>
        </w:rPr>
        <w:t xml:space="preserve"> </w:t>
      </w:r>
      <w:r w:rsidR="00AB27C0" w:rsidRPr="0074584F">
        <w:rPr>
          <w:rFonts w:cs="Calibri"/>
        </w:rPr>
        <w:t>à</w:t>
      </w:r>
      <w:r w:rsidR="008B3F4E" w:rsidRPr="0074584F">
        <w:rPr>
          <w:rFonts w:cs="Calibri"/>
        </w:rPr>
        <w:t>s</w:t>
      </w:r>
      <w:r w:rsidRPr="0074584F">
        <w:rPr>
          <w:rFonts w:cs="Calibri"/>
        </w:rPr>
        <w:t xml:space="preserve"> parcel</w:t>
      </w:r>
      <w:r w:rsidR="008B3F4E" w:rsidRPr="0074584F">
        <w:rPr>
          <w:rFonts w:cs="Calibri"/>
        </w:rPr>
        <w:t>as amostrais e espécies em relação</w:t>
      </w:r>
      <w:r w:rsidRPr="0074584F">
        <w:rPr>
          <w:rFonts w:cs="Calibri"/>
        </w:rPr>
        <w:t xml:space="preserve"> ao </w:t>
      </w:r>
      <w:r w:rsidR="00724DEE">
        <w:rPr>
          <w:rFonts w:cs="Calibri"/>
        </w:rPr>
        <w:t>número</w:t>
      </w:r>
      <w:r w:rsidRPr="0074584F">
        <w:rPr>
          <w:rFonts w:cs="Calibri"/>
        </w:rPr>
        <w:t xml:space="preserve"> de indivíduos, área bas</w:t>
      </w:r>
      <w:r w:rsidR="00724DEE">
        <w:rPr>
          <w:rFonts w:cs="Calibri"/>
        </w:rPr>
        <w:t>al, volume total, dominân</w:t>
      </w:r>
      <w:r w:rsidRPr="0074584F">
        <w:rPr>
          <w:rFonts w:cs="Calibri"/>
        </w:rPr>
        <w:t>cia absoluta e relativa e volume total por hectares (</w:t>
      </w:r>
      <w:fldSimple w:instr=" REF _Ref366068300 \h  \* MERGEFORMAT ">
        <w:r w:rsidR="00003294" w:rsidRPr="0074584F">
          <w:t xml:space="preserve">Quadro </w:t>
        </w:r>
        <w:r w:rsidR="00003294">
          <w:rPr>
            <w:noProof/>
          </w:rPr>
          <w:t>10</w:t>
        </w:r>
      </w:fldSimple>
      <w:r w:rsidR="00AB27C0" w:rsidRPr="0074584F">
        <w:rPr>
          <w:rFonts w:cs="Calibri"/>
        </w:rPr>
        <w:t xml:space="preserve"> e </w:t>
      </w:r>
      <w:r w:rsidR="00525CFE">
        <w:fldChar w:fldCharType="begin"/>
      </w:r>
      <w:r w:rsidR="00BE4276">
        <w:instrText xml:space="preserve"> REF _Ref366068302 \h  \* MERGEFORMAT </w:instrText>
      </w:r>
      <w:r w:rsidR="00525CFE">
        <w:fldChar w:fldCharType="separate"/>
      </w:r>
      <w:r w:rsidR="00003294" w:rsidRPr="00003294">
        <w:t>Legenda:</w:t>
      </w:r>
      <w:r w:rsidR="00003294" w:rsidRPr="00003294">
        <w:rPr>
          <w:noProof/>
        </w:rPr>
        <w:t xml:space="preserve"> </w:t>
      </w:r>
      <w:r w:rsidR="00003294" w:rsidRPr="0074584F">
        <w:rPr>
          <w:b/>
        </w:rPr>
        <w:t>N</w:t>
      </w:r>
      <w:r w:rsidR="00003294" w:rsidRPr="0074584F">
        <w:t xml:space="preserve">: número de indivíduos; </w:t>
      </w:r>
      <w:r w:rsidR="00003294" w:rsidRPr="0074584F">
        <w:rPr>
          <w:b/>
        </w:rPr>
        <w:t>AB</w:t>
      </w:r>
      <w:r w:rsidR="00003294" w:rsidRPr="0074584F">
        <w:t xml:space="preserve">: Área basal; </w:t>
      </w:r>
      <w:r w:rsidR="00003294" w:rsidRPr="0074584F">
        <w:rPr>
          <w:b/>
        </w:rPr>
        <w:t>VT</w:t>
      </w:r>
      <w:r w:rsidR="00003294" w:rsidRPr="0074584F">
        <w:t xml:space="preserve">: Volume total, em m³; </w:t>
      </w:r>
      <w:r w:rsidR="00003294" w:rsidRPr="0074584F">
        <w:rPr>
          <w:b/>
        </w:rPr>
        <w:t>DA</w:t>
      </w:r>
      <w:r w:rsidR="00003294" w:rsidRPr="0074584F">
        <w:t xml:space="preserve">: densidade absoluta </w:t>
      </w:r>
      <w:r w:rsidR="00003294" w:rsidRPr="0074584F">
        <w:rPr>
          <w:b/>
        </w:rPr>
        <w:t>DoA</w:t>
      </w:r>
      <w:r w:rsidR="00003294" w:rsidRPr="0074584F">
        <w:t xml:space="preserve">: Dominância Absoluta e </w:t>
      </w:r>
      <w:r w:rsidR="00003294" w:rsidRPr="0074584F">
        <w:rPr>
          <w:b/>
        </w:rPr>
        <w:t>VT/H</w:t>
      </w:r>
      <w:r w:rsidR="00003294" w:rsidRPr="0074584F">
        <w:t>: volme total por hectare, em m³.</w:t>
      </w:r>
    </w:p>
    <w:p w:rsidR="00251A00" w:rsidRPr="0074584F" w:rsidRDefault="00003294" w:rsidP="001379C3">
      <w:pPr>
        <w:rPr>
          <w:rFonts w:cs="Calibri"/>
        </w:rPr>
      </w:pPr>
      <w:r w:rsidRPr="0074584F">
        <w:t xml:space="preserve">Quadro </w:t>
      </w:r>
      <w:r>
        <w:rPr>
          <w:noProof/>
        </w:rPr>
        <w:t>11</w:t>
      </w:r>
      <w:r w:rsidR="00525CFE">
        <w:fldChar w:fldCharType="end"/>
      </w:r>
      <w:r w:rsidR="00A73A1D" w:rsidRPr="0074584F">
        <w:rPr>
          <w:rFonts w:cs="Calibri"/>
        </w:rPr>
        <w:t>)</w:t>
      </w:r>
      <w:r w:rsidR="008B3F4E" w:rsidRPr="0074584F">
        <w:rPr>
          <w:rFonts w:cs="Calibri"/>
        </w:rPr>
        <w:t xml:space="preserve">. Todas os dados brutos estão apresentados no </w:t>
      </w:r>
      <w:r w:rsidR="00AB27C0" w:rsidRPr="0074584F">
        <w:rPr>
          <w:rFonts w:cs="Calibri"/>
        </w:rPr>
        <w:t xml:space="preserve">Anexo </w:t>
      </w:r>
      <w:r w:rsidR="008B3F4E" w:rsidRPr="0074584F">
        <w:rPr>
          <w:rFonts w:cs="Calibri"/>
        </w:rPr>
        <w:t>1.</w:t>
      </w:r>
    </w:p>
    <w:p w:rsidR="00AE109D" w:rsidRPr="0074584F" w:rsidRDefault="00AE109D" w:rsidP="00280093">
      <w:pPr>
        <w:pStyle w:val="Legenda"/>
        <w:keepNext/>
        <w:jc w:val="center"/>
      </w:pPr>
      <w:bookmarkStart w:id="229" w:name="_Ref366068300"/>
      <w:bookmarkStart w:id="230" w:name="_Toc366164281"/>
      <w:r w:rsidRPr="0074584F">
        <w:t xml:space="preserve">Quadro </w:t>
      </w:r>
      <w:r w:rsidR="00525CFE">
        <w:fldChar w:fldCharType="begin"/>
      </w:r>
      <w:r w:rsidR="00E63B6A">
        <w:instrText xml:space="preserve"> SEQ Quadro \* ARABIC </w:instrText>
      </w:r>
      <w:r w:rsidR="00525CFE">
        <w:fldChar w:fldCharType="separate"/>
      </w:r>
      <w:r w:rsidR="00003294">
        <w:rPr>
          <w:noProof/>
        </w:rPr>
        <w:t>10</w:t>
      </w:r>
      <w:r w:rsidR="00525CFE">
        <w:rPr>
          <w:noProof/>
        </w:rPr>
        <w:fldChar w:fldCharType="end"/>
      </w:r>
      <w:bookmarkEnd w:id="229"/>
      <w:r w:rsidRPr="0074584F">
        <w:t>: Estimativas por parcela amo</w:t>
      </w:r>
      <w:r w:rsidR="0028108B" w:rsidRPr="0074584F">
        <w:t>s</w:t>
      </w:r>
      <w:r w:rsidRPr="0074584F">
        <w:t>tral</w:t>
      </w:r>
      <w:r w:rsidR="0028108B" w:rsidRPr="0074584F">
        <w:t xml:space="preserve"> durante o inventário florestal na área de implantação do Projeto de Irrigação do Baix</w:t>
      </w:r>
      <w:r w:rsidR="00724DEE">
        <w:t>io de Irecê, município de Xique-</w:t>
      </w:r>
      <w:r w:rsidR="0028108B" w:rsidRPr="0074584F">
        <w:t>Xique/BA.</w:t>
      </w:r>
      <w:bookmarkEnd w:id="230"/>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CellMar>
          <w:left w:w="70" w:type="dxa"/>
          <w:right w:w="70" w:type="dxa"/>
        </w:tblCellMar>
        <w:tblLook w:val="04A0"/>
      </w:tblPr>
      <w:tblGrid>
        <w:gridCol w:w="1264"/>
        <w:gridCol w:w="1264"/>
        <w:gridCol w:w="1264"/>
        <w:gridCol w:w="1264"/>
        <w:gridCol w:w="1264"/>
        <w:gridCol w:w="1264"/>
        <w:gridCol w:w="1264"/>
        <w:gridCol w:w="1264"/>
      </w:tblGrid>
      <w:tr w:rsidR="004B43EA" w:rsidRPr="0074584F" w:rsidTr="001B6F53">
        <w:trPr>
          <w:trHeight w:val="20"/>
          <w:tblHeader/>
          <w:jc w:val="center"/>
        </w:trPr>
        <w:tc>
          <w:tcPr>
            <w:tcW w:w="625" w:type="pct"/>
            <w:shd w:val="clear" w:color="auto" w:fill="31849B"/>
            <w:vAlign w:val="center"/>
            <w:hideMark/>
          </w:tcPr>
          <w:p w:rsidR="004B43EA" w:rsidRPr="0074584F" w:rsidRDefault="00AB27C0" w:rsidP="004B43EA">
            <w:pPr>
              <w:spacing w:before="0" w:after="0" w:line="240" w:lineRule="auto"/>
              <w:jc w:val="center"/>
              <w:rPr>
                <w:rFonts w:cs="Calibri"/>
                <w:b/>
                <w:color w:val="FFFFFF"/>
                <w:sz w:val="20"/>
                <w:szCs w:val="20"/>
              </w:rPr>
            </w:pPr>
            <w:r w:rsidRPr="0074584F">
              <w:rPr>
                <w:rFonts w:cs="Calibri"/>
                <w:b/>
                <w:color w:val="FFFFFF"/>
                <w:sz w:val="20"/>
                <w:szCs w:val="20"/>
              </w:rPr>
              <w:t>Etapa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Parcela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N</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AB</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VT</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DA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DoA</w:t>
            </w:r>
          </w:p>
        </w:tc>
        <w:tc>
          <w:tcPr>
            <w:tcW w:w="625" w:type="pct"/>
            <w:shd w:val="clear" w:color="auto" w:fill="31849B"/>
            <w:vAlign w:val="center"/>
            <w:hideMark/>
          </w:tcPr>
          <w:p w:rsidR="004B43EA" w:rsidRPr="0074584F" w:rsidRDefault="004B43EA" w:rsidP="004B43EA">
            <w:pPr>
              <w:spacing w:before="0" w:after="0" w:line="240" w:lineRule="auto"/>
              <w:jc w:val="center"/>
              <w:rPr>
                <w:rFonts w:cs="Calibri"/>
                <w:b/>
                <w:color w:val="FFFFFF"/>
                <w:sz w:val="20"/>
                <w:szCs w:val="20"/>
              </w:rPr>
            </w:pPr>
            <w:r w:rsidRPr="0074584F">
              <w:rPr>
                <w:rFonts w:cs="Calibri"/>
                <w:b/>
                <w:color w:val="FFFFFF"/>
                <w:sz w:val="20"/>
                <w:szCs w:val="20"/>
              </w:rPr>
              <w:t>VT/ha</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1,9299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0,0336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0,6714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5,3628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9,6838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0,0339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7,9392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16,9983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14,2252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26,0251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5,1482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3,6224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5,9808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7,3587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3,7132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23,0426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1,5508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31,0158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2,9404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3,9279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15,8378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12,3772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0,9926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19,8529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13,1446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12,2466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6,9623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3,8945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0,0099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13,0419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12,7066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7,4906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9,7509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5,9984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9,3417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4,7913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16,5326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10,6454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9,2797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5,6475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10,9565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7,1724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23,6458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6,7433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4,8844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9,0213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18,7755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19,3134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45,1352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32,5805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17,5574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51,9979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1,9402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38,8042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11,9556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21,5185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40,3003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22,0427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15,3642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14,2399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9,1024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11,1582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17,7378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33,8759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30,1555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9,1056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25,1098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3,7141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50,901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16,0484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4,3585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1,9935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39,8697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0,6267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12,5339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17,2531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22,0493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12,6504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10,4549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12,1479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12,9495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27,9312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10,986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10,1005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9,0728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9,4305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0,9041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18,0818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5,0946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0,0362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11,718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4,5249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21,1864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14,0189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3,1777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7,1922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7,1248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6,9474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21,9937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4,6288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15,2528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13,1568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7,7744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0,6911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6,8102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10,9084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21,4615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14,6637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4,8654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20,1329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0,0833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1,6654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26,1383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21,9506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4,2594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10,6258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0,8021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16,0426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47,7239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43,1676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38,0182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38,7841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22,8768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4,0479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26,3797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22,8393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34,3157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0,9283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18,5664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10,0323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14,7658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11,9725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3,9938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26,6244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19,1473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24,8552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23,9642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6,9562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17,6763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12,8333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19,7155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9,1464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19,1189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19,1193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22,3199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22,9819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30,4426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27,8437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16,5382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45,1776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23,4215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0,9971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19,9412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17,2528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14,3834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26,4336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12,8421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6,7057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10,6325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2,3339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46,6788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5,7449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29,8472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23,8628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27,9001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2,0909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41,8178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12,0174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16,4689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13,7639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25,5011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8,0359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9,4043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32,1888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0,9031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18,062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11,4106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9,6158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9,4643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17,3385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21,0483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11,6002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27,4771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15,7187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11,7026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26,932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13,0249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38,0194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15,9027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13,2967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23,6869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19,6349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26,0101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5,4689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13,5573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2,0801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41,6028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21,5417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11,4931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24,9963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21,6903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22,0354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7,1568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51,4295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32,1002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17,3666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23,4572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46,1183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39,4623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10,1516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18,8793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0,7728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15,4556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0,7472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14,9431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36,1121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3,1029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7,8841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5,7365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22,3608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23,5979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0,7386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14,7711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33,1682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2,0519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41,0375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28,8202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18,2939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15,9687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21,9607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28,5261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2,1612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43,2246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20,4042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44,4285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0,8529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17,0582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19,3074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34,1079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0,9818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19,6365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46,5657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0,8557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17,1135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0,5444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43,9558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15,2565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23,3189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22,5068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12,987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0,6554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49,0892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20,7858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2,4695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49,3898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6,7049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6,1994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3,7941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0,0742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3,7012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10,0589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10,5035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0,4283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8,567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36,4608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26,7298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44,5243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0,0531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2,0461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2,1841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43,6824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0,7917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68,171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3,0939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61,877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0,8458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16,9161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34,2716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17,2712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27,6804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28,3308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3,3605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9,7695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12,0913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24,7929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15,1095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15,7621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10,3697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26,0841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13,6404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0,9494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18,9888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11,5157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2,5014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12,0353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0,1071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5,6503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1,7915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35,8305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0,9463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18,9258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23,544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0,3483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17,6722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15,6695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9,5177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12,6781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25,5067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7,739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26,0001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34,0632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0,6442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45,3851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0,2241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18,7859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0,2938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15,3032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13,5238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1,5803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31,6063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40,0461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0,9087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18,1745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9,864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33,4294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0,1906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12,1463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2,0657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41,3142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24,5086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11,957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38,6828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0,1555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3,1105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0,7511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15,0211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0,4763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9,525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27,4505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1,9849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39,6976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0,5296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31,3498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24,5851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0,5733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42,858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2,0279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40,5577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25,1809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1,3552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27,1034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0,0659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3,3231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7,9784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4,8781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17,5004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0,6898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13,7953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44,3285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0,8219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16,438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10,795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33,7806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23,9738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0,2107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8,9083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21,0569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0,3909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28,1211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1,0574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21,1488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0,3686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7,372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23,9833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25,9669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11,105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36,4931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0,7823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15,6463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17,5893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6,365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18,7184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0,4675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1,7175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34,3508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0,9666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19,3318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6,282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24,4402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15,2275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0,4337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1,6556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8,674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33,112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0,3038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0,6626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6,077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13,2517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44,2254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1,2335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24,6709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0,9111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18,2222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0,8761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17,5225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0,6131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46,4116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0,6735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2,6304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13,471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52,6076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0,9345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18,6908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0,4198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8,396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22,6997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0,7087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14,173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42,7316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0,4153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8,306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22,0482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0,3776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1,3314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7,551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26,6276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17,7197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0,7634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15,2683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0,1358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0,4562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2,715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9,1241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0,5316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1,7512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10,633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35,0248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11,9795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0,1263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6,768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21,7685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0,2012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10,3759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0,4983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1,4521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9,966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29,0416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1,9323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38,6459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0,6938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2,5924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13,876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51,8483</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1,0879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8,083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21,7581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0,5125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10,251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41,401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0,2725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0,8588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17,1768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0,0986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1,973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5,0036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0,3593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1,2933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7,185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25,8664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0,2851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1,1422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5,702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22,8436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0,3318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1,1907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23,8139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1,1613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23,2266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1,7286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9,735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34,5729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0,3843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1,4216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7,686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28,4316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0,6085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1,8366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12,17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36,7326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0,2543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0,7199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5,087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14,3988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0,8367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3,4612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16,735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69,224</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0,8367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3,3232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66,4647</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0,6383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900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12,766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48,0476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0,1367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0,2627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2,734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5,2545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0,4827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9,654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25,2849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0,4459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1,2809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8,918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25,6172</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0,5863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1,8121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1080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11,726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36,2421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0,3284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1,1529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580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6,568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23,0588</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0,2485</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0,8894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4,97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17,7871</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0,2347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0,8167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480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4,694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16,3346</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0,3132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1,2629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660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6,264</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25,2589</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0,0433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0,1162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0,866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2,3235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249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72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0,406</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1,3243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1440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8,119</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26,4855</w:t>
            </w:r>
          </w:p>
        </w:tc>
      </w:tr>
      <w:tr w:rsidR="004B43EA" w:rsidRPr="0074584F" w:rsidTr="00567FD6">
        <w:trPr>
          <w:trHeight w:val="20"/>
          <w:jc w:val="center"/>
        </w:trPr>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w:t>
            </w:r>
          </w:p>
        </w:tc>
        <w:tc>
          <w:tcPr>
            <w:tcW w:w="625" w:type="pct"/>
            <w:shd w:val="clear" w:color="auto" w:fill="auto"/>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250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32</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0,1881</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0,5528</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640</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3,763</w:t>
            </w:r>
          </w:p>
        </w:tc>
        <w:tc>
          <w:tcPr>
            <w:tcW w:w="625" w:type="pct"/>
            <w:shd w:val="clear" w:color="000000" w:fill="FFFFFF"/>
            <w:vAlign w:val="center"/>
            <w:hideMark/>
          </w:tcPr>
          <w:p w:rsidR="004B43EA" w:rsidRPr="0074584F" w:rsidRDefault="004B43EA" w:rsidP="004B43EA">
            <w:pPr>
              <w:spacing w:before="0" w:after="0" w:line="240" w:lineRule="auto"/>
              <w:jc w:val="center"/>
              <w:rPr>
                <w:rFonts w:cs="Calibri"/>
                <w:color w:val="000000"/>
                <w:sz w:val="20"/>
                <w:szCs w:val="20"/>
              </w:rPr>
            </w:pPr>
            <w:r w:rsidRPr="0074584F">
              <w:rPr>
                <w:rFonts w:cs="Calibri"/>
                <w:color w:val="000000"/>
                <w:sz w:val="20"/>
                <w:szCs w:val="20"/>
              </w:rPr>
              <w:t>11,0558</w:t>
            </w:r>
          </w:p>
        </w:tc>
      </w:tr>
      <w:tr w:rsidR="004B43EA" w:rsidRPr="0074584F" w:rsidTr="009F7964">
        <w:trPr>
          <w:trHeight w:val="20"/>
          <w:jc w:val="center"/>
        </w:trPr>
        <w:tc>
          <w:tcPr>
            <w:tcW w:w="625" w:type="pct"/>
            <w:shd w:val="clear" w:color="auto" w:fill="auto"/>
            <w:noWrap/>
            <w:vAlign w:val="center"/>
            <w:hideMark/>
          </w:tcPr>
          <w:p w:rsidR="004B43EA" w:rsidRPr="0074584F" w:rsidRDefault="004B43EA" w:rsidP="009F7964">
            <w:pPr>
              <w:spacing w:before="0" w:after="0" w:line="240" w:lineRule="auto"/>
              <w:jc w:val="center"/>
              <w:rPr>
                <w:rFonts w:cs="Calibri"/>
                <w:color w:val="000000"/>
                <w:sz w:val="20"/>
                <w:szCs w:val="20"/>
              </w:rPr>
            </w:pP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Total</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14187</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131,9475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391,5965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709,35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6,597</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19,5798</w:t>
            </w:r>
          </w:p>
        </w:tc>
      </w:tr>
      <w:tr w:rsidR="004B43EA" w:rsidRPr="0074584F" w:rsidTr="009F7964">
        <w:trPr>
          <w:trHeight w:val="20"/>
          <w:jc w:val="center"/>
        </w:trPr>
        <w:tc>
          <w:tcPr>
            <w:tcW w:w="625" w:type="pct"/>
            <w:shd w:val="clear" w:color="auto" w:fill="auto"/>
            <w:noWrap/>
            <w:vAlign w:val="center"/>
            <w:hideMark/>
          </w:tcPr>
          <w:p w:rsidR="004B43EA" w:rsidRPr="0074584F" w:rsidRDefault="004B43EA" w:rsidP="009F7964">
            <w:pPr>
              <w:spacing w:before="0" w:after="0" w:line="240" w:lineRule="auto"/>
              <w:jc w:val="center"/>
              <w:rPr>
                <w:rFonts w:cs="Calibri"/>
                <w:color w:val="000000"/>
                <w:sz w:val="20"/>
                <w:szCs w:val="20"/>
              </w:rPr>
            </w:pP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Média</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35,4675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0,3299</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0,979</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709,35</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6,5974</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19,5798</w:t>
            </w:r>
          </w:p>
        </w:tc>
      </w:tr>
      <w:tr w:rsidR="004B43EA" w:rsidRPr="0074584F" w:rsidTr="009F7964">
        <w:trPr>
          <w:trHeight w:val="20"/>
          <w:jc w:val="center"/>
        </w:trPr>
        <w:tc>
          <w:tcPr>
            <w:tcW w:w="625" w:type="pct"/>
            <w:shd w:val="clear" w:color="auto" w:fill="auto"/>
            <w:noWrap/>
            <w:vAlign w:val="center"/>
            <w:hideMark/>
          </w:tcPr>
          <w:p w:rsidR="004B43EA" w:rsidRPr="0074584F" w:rsidRDefault="004B43EA" w:rsidP="009F7964">
            <w:pPr>
              <w:spacing w:before="0" w:after="0" w:line="240" w:lineRule="auto"/>
              <w:jc w:val="center"/>
              <w:rPr>
                <w:rFonts w:cs="Calibri"/>
                <w:color w:val="000000"/>
                <w:sz w:val="20"/>
                <w:szCs w:val="20"/>
              </w:rPr>
            </w:pP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Desv. Pad.</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14,7158</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0,1779</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0,6552</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294,3164</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3,5581</w:t>
            </w:r>
          </w:p>
        </w:tc>
        <w:tc>
          <w:tcPr>
            <w:tcW w:w="625" w:type="pct"/>
            <w:shd w:val="clear" w:color="000000" w:fill="FFFFFF"/>
            <w:vAlign w:val="center"/>
            <w:hideMark/>
          </w:tcPr>
          <w:p w:rsidR="004B43EA" w:rsidRPr="0074584F" w:rsidRDefault="004B43EA" w:rsidP="009F7964">
            <w:pPr>
              <w:spacing w:before="0" w:after="0" w:line="240" w:lineRule="auto"/>
              <w:jc w:val="center"/>
              <w:rPr>
                <w:rFonts w:cs="Calibri"/>
                <w:color w:val="000000"/>
                <w:sz w:val="20"/>
                <w:szCs w:val="20"/>
              </w:rPr>
            </w:pPr>
            <w:r w:rsidRPr="0074584F">
              <w:rPr>
                <w:rFonts w:cs="Calibri"/>
                <w:color w:val="000000"/>
                <w:sz w:val="20"/>
                <w:szCs w:val="20"/>
              </w:rPr>
              <w:t>13,1044</w:t>
            </w:r>
          </w:p>
        </w:tc>
      </w:tr>
    </w:tbl>
    <w:p w:rsidR="0028108B" w:rsidRPr="0074584F" w:rsidRDefault="0028108B" w:rsidP="0028108B">
      <w:bookmarkStart w:id="231" w:name="_Ref366068302"/>
      <w:r w:rsidRPr="0074584F">
        <w:rPr>
          <w:b/>
        </w:rPr>
        <w:t>Legenda: N</w:t>
      </w:r>
      <w:r w:rsidRPr="0074584F">
        <w:t xml:space="preserve">: número de indivíduos; </w:t>
      </w:r>
      <w:r w:rsidRPr="0074584F">
        <w:rPr>
          <w:b/>
        </w:rPr>
        <w:t>AB</w:t>
      </w:r>
      <w:r w:rsidRPr="0074584F">
        <w:t xml:space="preserve">: Área basal; </w:t>
      </w:r>
      <w:r w:rsidRPr="0074584F">
        <w:rPr>
          <w:b/>
        </w:rPr>
        <w:t>VT</w:t>
      </w:r>
      <w:r w:rsidRPr="0074584F">
        <w:t xml:space="preserve">: Volume total, em m³; </w:t>
      </w:r>
      <w:r w:rsidRPr="0074584F">
        <w:rPr>
          <w:b/>
        </w:rPr>
        <w:t>DA</w:t>
      </w:r>
      <w:r w:rsidRPr="0074584F">
        <w:t xml:space="preserve">: densidade absoluta </w:t>
      </w:r>
      <w:r w:rsidRPr="0074584F">
        <w:rPr>
          <w:b/>
        </w:rPr>
        <w:t>DoA</w:t>
      </w:r>
      <w:r w:rsidRPr="0074584F">
        <w:t xml:space="preserve">: Dominância Absoluta e </w:t>
      </w:r>
      <w:r w:rsidRPr="0074584F">
        <w:rPr>
          <w:b/>
        </w:rPr>
        <w:t>VT/H</w:t>
      </w:r>
      <w:r w:rsidRPr="0074584F">
        <w:t>: volme total por hectare, em m³.</w:t>
      </w:r>
    </w:p>
    <w:p w:rsidR="00191F31" w:rsidRPr="0074584F" w:rsidRDefault="00191F31" w:rsidP="00AC6F7A">
      <w:pPr>
        <w:pStyle w:val="Legenda"/>
        <w:keepNext/>
        <w:spacing w:before="240"/>
        <w:jc w:val="center"/>
      </w:pPr>
      <w:bookmarkStart w:id="232" w:name="_Toc366164282"/>
      <w:r w:rsidRPr="0074584F">
        <w:t xml:space="preserve">Quadro </w:t>
      </w:r>
      <w:r w:rsidR="00525CFE">
        <w:fldChar w:fldCharType="begin"/>
      </w:r>
      <w:r w:rsidR="00E63B6A">
        <w:instrText xml:space="preserve"> SEQ Quadro \* ARABIC </w:instrText>
      </w:r>
      <w:r w:rsidR="00525CFE">
        <w:fldChar w:fldCharType="separate"/>
      </w:r>
      <w:r w:rsidR="00003294">
        <w:rPr>
          <w:noProof/>
        </w:rPr>
        <w:t>11</w:t>
      </w:r>
      <w:r w:rsidR="00525CFE">
        <w:rPr>
          <w:noProof/>
        </w:rPr>
        <w:fldChar w:fldCharType="end"/>
      </w:r>
      <w:bookmarkEnd w:id="231"/>
      <w:r w:rsidRPr="0074584F">
        <w:t>: Estimativas por espécies</w:t>
      </w:r>
      <w:r w:rsidR="0028108B" w:rsidRPr="0074584F">
        <w:t xml:space="preserve"> durante o inventário florestal na área de implantação do Projeto de Irrigação do Baix</w:t>
      </w:r>
      <w:r w:rsidR="00724DEE">
        <w:t>io de Irecê, município de Xique-</w:t>
      </w:r>
      <w:r w:rsidR="0028108B" w:rsidRPr="0074584F">
        <w:t>Xique/BA.</w:t>
      </w:r>
      <w:bookmarkEnd w:id="232"/>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2365"/>
        <w:gridCol w:w="2362"/>
        <w:gridCol w:w="978"/>
        <w:gridCol w:w="978"/>
        <w:gridCol w:w="978"/>
        <w:gridCol w:w="876"/>
        <w:gridCol w:w="775"/>
        <w:gridCol w:w="876"/>
      </w:tblGrid>
      <w:tr w:rsidR="004B43EA" w:rsidRPr="0074584F" w:rsidTr="0028108B">
        <w:trPr>
          <w:trHeight w:val="195"/>
          <w:tblHeader/>
        </w:trPr>
        <w:tc>
          <w:tcPr>
            <w:tcW w:w="1161" w:type="pct"/>
            <w:shd w:val="clear" w:color="auto" w:fill="31849B"/>
          </w:tcPr>
          <w:p w:rsidR="004B43EA" w:rsidRPr="0074584F" w:rsidRDefault="00AB27C0"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científico</w:t>
            </w:r>
          </w:p>
        </w:tc>
        <w:tc>
          <w:tcPr>
            <w:tcW w:w="1159" w:type="pct"/>
            <w:shd w:val="clear" w:color="auto" w:fill="31849B"/>
          </w:tcPr>
          <w:p w:rsidR="004B43EA" w:rsidRPr="0074584F" w:rsidRDefault="00AB27C0"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noProof/>
                <w:color w:val="FFFFFF"/>
                <w:sz w:val="20"/>
                <w:szCs w:val="20"/>
              </w:rPr>
              <w:t>Nome vulgar</w:t>
            </w:r>
          </w:p>
        </w:tc>
        <w:tc>
          <w:tcPr>
            <w:tcW w:w="4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N</w:t>
            </w:r>
          </w:p>
        </w:tc>
        <w:tc>
          <w:tcPr>
            <w:tcW w:w="4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AB</w:t>
            </w:r>
          </w:p>
        </w:tc>
        <w:tc>
          <w:tcPr>
            <w:tcW w:w="4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w:t>
            </w:r>
          </w:p>
        </w:tc>
        <w:tc>
          <w:tcPr>
            <w:tcW w:w="43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DA</w:t>
            </w:r>
          </w:p>
        </w:tc>
        <w:tc>
          <w:tcPr>
            <w:tcW w:w="38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DoA</w:t>
            </w:r>
          </w:p>
        </w:tc>
        <w:tc>
          <w:tcPr>
            <w:tcW w:w="430" w:type="pct"/>
            <w:shd w:val="clear" w:color="auto" w:fill="31849B"/>
          </w:tcPr>
          <w:p w:rsidR="004B43EA" w:rsidRPr="0074584F" w:rsidRDefault="004B43EA" w:rsidP="001B6F53">
            <w:pPr>
              <w:autoSpaceDE w:val="0"/>
              <w:autoSpaceDN w:val="0"/>
              <w:adjustRightInd w:val="0"/>
              <w:spacing w:before="0" w:after="0" w:line="240" w:lineRule="auto"/>
              <w:jc w:val="center"/>
              <w:rPr>
                <w:rFonts w:cs="Calibri"/>
                <w:b/>
                <w:caps/>
                <w:noProof/>
                <w:color w:val="FFFFFF"/>
                <w:sz w:val="20"/>
                <w:szCs w:val="20"/>
              </w:rPr>
            </w:pPr>
            <w:r w:rsidRPr="0074584F">
              <w:rPr>
                <w:rFonts w:cs="Calibri"/>
                <w:b/>
                <w:caps/>
                <w:noProof/>
                <w:color w:val="FFFFFF"/>
                <w:sz w:val="20"/>
                <w:szCs w:val="20"/>
              </w:rPr>
              <w:t>VT/ha</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0,0183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0,0248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Jatropha mollissima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Pinhão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520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1,8341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4,2317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26,000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0,092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0,2116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Commiphora leptophloeos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boi</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1163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38,4409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142,0902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58,150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1,922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7,1045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Mimosa sp 2</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2,0035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4,6203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20,350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0,2310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Poincianella pyramidalis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Catingueira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926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6,9533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17,7338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46,300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0,348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0,8867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ni9</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0,0767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0,1493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Piptadenia moniliformis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 de bezerro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4,9291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15,2117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26,850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0,7606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Mimosa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de boi</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0,6298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1,3663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0,0683</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ni5</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0,0884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0,2277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0,0114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morta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Morta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1499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9,2540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22,7404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74,950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0,463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1,1370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Aspidosperma pyrifoluim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Pereiro branco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2,2203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5,4220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0,111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0,2711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bracteosa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Birro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594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3,2410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7,5822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0,162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0,3791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ferrea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ferro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0,6370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1,9124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0,0956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Tabebuia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Sete cascas</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2259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15,2355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36,1795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0,762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1,8090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microphylla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Arranca estribo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405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5,3789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12,8530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0,269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0,6427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Pseudobombax marginatum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Emburuçu</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413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7,0417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29,2695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20,650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0,352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1,4635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Cordia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Folha larga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699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3,3378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7,9576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34,950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0,167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0,3979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Cnidoscolus quercifolius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Favela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0,8496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2,9672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0,1484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Cordia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Rama de besta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304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1,1461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2,5335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Croton blanchetianus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Marmeleiro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0,1718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0,4311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0,0216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Fraunhofera multiflora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branco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0,0193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0,0455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0,0023</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Mimosa tenuiflora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Jurema preta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375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2,4722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5,5947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18,750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0,2797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Acacia riparia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Unha de gato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0,5757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1,5416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0,0771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Duguetia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Banha de galinha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0,3076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0,8332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0,0417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Spondias tuberosa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Umbuzeiro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0,9003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2,5701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1,300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0,1285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Sapuim argutum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Burra leiteira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1,9027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4,8402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0,2420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Senegalia polyphylla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Espinheiro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0,0195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Manihot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Mandioca brava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0,0121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Piptadenia viridiflora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Surucucu</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0,0232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0,0437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Caraipa densiflora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Camaçarí</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0,3947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0,9491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0,0475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Ni7</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0,1460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0,4009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0,0200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Coccoloba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agulha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1214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6,4540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15,0884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60,700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0,323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0,7544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Caesalpinia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de rato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884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6,6190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16,3257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44,200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0,331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0,8163</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Anadenanthera colubrina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Angico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252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3,6881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12,2975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12,600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0,184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0,6149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Jatropha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Cansanção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0,0588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0,1167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0,0058</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Myracrodruon urundeuva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Aroeira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1,2415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4,8405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2,800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0,2420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Myrocarpus fastigiatus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Mulatinha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0,0317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0,0635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0,550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Amburana Cearensis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Emburana de cheiro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0,2871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0,8802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0,0440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Pterodoll abruptus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Sucupira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0,8003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2,7518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5,600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0,1376</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Poincianella pyramidalis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Farinha seca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183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0,8491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2,0990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0,1049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Psidium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Goiabinha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0,1356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0,2963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1,600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0,0148</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Cenostigma macrophyllum</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Canela de velho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0,7958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2,1233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1,950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0,1062</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Cereas jamacaru</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Mandacarú</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5</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0,1244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0,3344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Tabebuia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d'arco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0,2461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0,9428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0,012</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0,0471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ni6</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Ni6</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0,0090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0,0183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Piptocarpha sp</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Candeinha</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0,0572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0,1421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0,700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0,0071</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Capparis jacobinae</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Incó</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0,0264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0,0676</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0,0034</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ni3</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9</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0,1088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0,3491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0,450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0,0175</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Maytellus rigida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Pau colher</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0,0580</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0,1348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0,0067</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Croton paniculatus</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Quebra facão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0,0097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0,0208</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Triplaris pachau Mart.</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Pajeu</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0,0707</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0,2601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0,200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0,0130</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ni4</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Ni4</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0,0072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0,0179</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0,0009</w:t>
            </w:r>
          </w:p>
        </w:tc>
      </w:tr>
      <w:tr w:rsidR="004B43EA" w:rsidRPr="0074584F" w:rsidTr="0028108B">
        <w:trPr>
          <w:trHeight w:val="195"/>
        </w:trPr>
        <w:tc>
          <w:tcPr>
            <w:tcW w:w="1161" w:type="pct"/>
            <w:shd w:val="clear" w:color="auto" w:fill="auto"/>
          </w:tcPr>
          <w:p w:rsidR="004B43EA" w:rsidRPr="0074584F" w:rsidRDefault="004B43EA" w:rsidP="009F7964">
            <w:pPr>
              <w:spacing w:before="0" w:after="0" w:line="240" w:lineRule="auto"/>
              <w:jc w:val="center"/>
              <w:rPr>
                <w:i/>
                <w:noProof/>
                <w:sz w:val="20"/>
                <w:szCs w:val="20"/>
              </w:rPr>
            </w:pPr>
            <w:r w:rsidRPr="0074584F">
              <w:rPr>
                <w:i/>
                <w:noProof/>
                <w:sz w:val="20"/>
                <w:szCs w:val="20"/>
              </w:rPr>
              <w:t>Bauhinia cheilantha</w:t>
            </w:r>
          </w:p>
        </w:tc>
        <w:tc>
          <w:tcPr>
            <w:tcW w:w="1159" w:type="pct"/>
            <w:shd w:val="clear" w:color="auto" w:fill="auto"/>
          </w:tcPr>
          <w:p w:rsidR="004B43EA" w:rsidRPr="0074584F" w:rsidRDefault="00AB27C0"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Mororo</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0,0231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0,0635</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0,100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0,0032</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1159"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0,0023</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0,0044</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0,0002</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1159"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NI2</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1</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0,0018</w:t>
            </w:r>
          </w:p>
        </w:tc>
        <w:tc>
          <w:tcPr>
            <w:tcW w:w="4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0,0033</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0,050</w:t>
            </w:r>
          </w:p>
        </w:tc>
        <w:tc>
          <w:tcPr>
            <w:tcW w:w="38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w:t>
            </w:r>
          </w:p>
        </w:tc>
        <w:tc>
          <w:tcPr>
            <w:tcW w:w="430"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r w:rsidRPr="0074584F">
              <w:rPr>
                <w:rFonts w:cs="Calibri"/>
                <w:noProof/>
                <w:color w:val="000000"/>
                <w:sz w:val="20"/>
                <w:szCs w:val="20"/>
              </w:rPr>
              <w:t>0,0002</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p>
        </w:tc>
        <w:tc>
          <w:tcPr>
            <w:tcW w:w="1159"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Total</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14184</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131,9475</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391,5965</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709,350</w:t>
            </w:r>
          </w:p>
        </w:tc>
        <w:tc>
          <w:tcPr>
            <w:tcW w:w="3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6,597</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19,5798</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p>
        </w:tc>
        <w:tc>
          <w:tcPr>
            <w:tcW w:w="1159"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Média</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253,3393</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2,3562</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6,9928</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12,6670</w:t>
            </w:r>
          </w:p>
        </w:tc>
        <w:tc>
          <w:tcPr>
            <w:tcW w:w="3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0,1178</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0,3496</w:t>
            </w:r>
          </w:p>
        </w:tc>
      </w:tr>
      <w:tr w:rsidR="004B43EA" w:rsidRPr="0074584F" w:rsidTr="0028108B">
        <w:trPr>
          <w:trHeight w:val="195"/>
        </w:trPr>
        <w:tc>
          <w:tcPr>
            <w:tcW w:w="1161" w:type="pct"/>
            <w:shd w:val="clear" w:color="auto" w:fill="auto"/>
          </w:tcPr>
          <w:p w:rsidR="004B43EA" w:rsidRPr="0074584F" w:rsidRDefault="004B43EA" w:rsidP="001B6F53">
            <w:pPr>
              <w:autoSpaceDE w:val="0"/>
              <w:autoSpaceDN w:val="0"/>
              <w:adjustRightInd w:val="0"/>
              <w:spacing w:before="0" w:after="0" w:line="240" w:lineRule="auto"/>
              <w:jc w:val="center"/>
              <w:rPr>
                <w:rFonts w:cs="Calibri"/>
                <w:noProof/>
                <w:color w:val="000000"/>
                <w:sz w:val="20"/>
                <w:szCs w:val="20"/>
              </w:rPr>
            </w:pPr>
          </w:p>
        </w:tc>
        <w:tc>
          <w:tcPr>
            <w:tcW w:w="1159"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Desv. Pad.</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441,4814</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5,6993</w:t>
            </w:r>
          </w:p>
        </w:tc>
        <w:tc>
          <w:tcPr>
            <w:tcW w:w="4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19,9128</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22,0741</w:t>
            </w:r>
          </w:p>
        </w:tc>
        <w:tc>
          <w:tcPr>
            <w:tcW w:w="38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0,2850</w:t>
            </w:r>
          </w:p>
        </w:tc>
        <w:tc>
          <w:tcPr>
            <w:tcW w:w="430" w:type="pct"/>
            <w:shd w:val="clear" w:color="auto" w:fill="auto"/>
          </w:tcPr>
          <w:p w:rsidR="004B43EA" w:rsidRPr="0074584F" w:rsidRDefault="004B43EA" w:rsidP="009F7964">
            <w:pPr>
              <w:spacing w:before="0" w:after="0" w:line="240" w:lineRule="auto"/>
              <w:jc w:val="center"/>
              <w:rPr>
                <w:b/>
                <w:noProof/>
                <w:sz w:val="20"/>
                <w:szCs w:val="20"/>
              </w:rPr>
            </w:pPr>
            <w:r w:rsidRPr="0074584F">
              <w:rPr>
                <w:b/>
                <w:noProof/>
                <w:sz w:val="20"/>
                <w:szCs w:val="20"/>
              </w:rPr>
              <w:t>0,9956</w:t>
            </w:r>
          </w:p>
        </w:tc>
      </w:tr>
    </w:tbl>
    <w:p w:rsidR="0028108B" w:rsidRPr="0074584F" w:rsidRDefault="0028108B" w:rsidP="0028108B">
      <w:bookmarkStart w:id="233" w:name="_Toc342062290"/>
      <w:r w:rsidRPr="0074584F">
        <w:rPr>
          <w:b/>
        </w:rPr>
        <w:t>Legenda: N:</w:t>
      </w:r>
      <w:r w:rsidRPr="0074584F">
        <w:t xml:space="preserve"> número de indivíduos; </w:t>
      </w:r>
      <w:r w:rsidRPr="0074584F">
        <w:rPr>
          <w:b/>
        </w:rPr>
        <w:t>AB</w:t>
      </w:r>
      <w:r w:rsidRPr="0074584F">
        <w:t xml:space="preserve">: Área basal; </w:t>
      </w:r>
      <w:r w:rsidRPr="0074584F">
        <w:rPr>
          <w:b/>
        </w:rPr>
        <w:t>VT</w:t>
      </w:r>
      <w:r w:rsidRPr="0074584F">
        <w:t xml:space="preserve">: Volume total, em m³; </w:t>
      </w:r>
      <w:r w:rsidRPr="0074584F">
        <w:rPr>
          <w:b/>
        </w:rPr>
        <w:t>DA</w:t>
      </w:r>
      <w:r w:rsidRPr="0074584F">
        <w:t xml:space="preserve">: densidade absoluta </w:t>
      </w:r>
      <w:r w:rsidRPr="0074584F">
        <w:rPr>
          <w:b/>
        </w:rPr>
        <w:t>DoA</w:t>
      </w:r>
      <w:r w:rsidRPr="0074584F">
        <w:t xml:space="preserve">: Dominância Absoluta e </w:t>
      </w:r>
      <w:r w:rsidRPr="0074584F">
        <w:rPr>
          <w:b/>
        </w:rPr>
        <w:t>VT/H</w:t>
      </w:r>
      <w:r w:rsidRPr="0074584F">
        <w:t>: volme total por hectare, em m³.</w:t>
      </w:r>
    </w:p>
    <w:p w:rsidR="00945714" w:rsidRPr="0074584F" w:rsidRDefault="00D915FC" w:rsidP="00724DEE">
      <w:pPr>
        <w:pStyle w:val="Ttulo1"/>
      </w:pPr>
      <w:bookmarkStart w:id="234" w:name="_Toc370310238"/>
      <w:r w:rsidRPr="0074584F">
        <w:t>5</w:t>
      </w:r>
      <w:r w:rsidR="0026535A" w:rsidRPr="0074584F">
        <w:t>. Resultados Volumétricos Fina</w:t>
      </w:r>
      <w:bookmarkEnd w:id="233"/>
      <w:bookmarkEnd w:id="234"/>
      <w:r w:rsidR="0013241D">
        <w:t>is</w:t>
      </w:r>
    </w:p>
    <w:p w:rsidR="00945714" w:rsidRPr="00724DEE" w:rsidRDefault="00DB2D92" w:rsidP="00724DEE">
      <w:pPr>
        <w:pStyle w:val="Ttulo3"/>
      </w:pPr>
      <w:bookmarkStart w:id="235" w:name="_Toc370310239"/>
      <w:r w:rsidRPr="00724DEE">
        <w:t xml:space="preserve">5.1. </w:t>
      </w:r>
      <w:r w:rsidR="00945714" w:rsidRPr="00724DEE">
        <w:t>V</w:t>
      </w:r>
      <w:r w:rsidR="00724DEE" w:rsidRPr="00724DEE">
        <w:t>alores da Área Total</w:t>
      </w:r>
      <w:bookmarkEnd w:id="235"/>
    </w:p>
    <w:p w:rsidR="00A73A1D" w:rsidRPr="0074584F" w:rsidRDefault="00A73A1D" w:rsidP="008B2100">
      <w:r w:rsidRPr="0074584F">
        <w:t xml:space="preserve">A seguir </w:t>
      </w:r>
      <w:r w:rsidR="00DB2D92" w:rsidRPr="0074584F">
        <w:t>são</w:t>
      </w:r>
      <w:r w:rsidRPr="0074584F">
        <w:t xml:space="preserve"> apresentado</w:t>
      </w:r>
      <w:r w:rsidR="00DB2D92" w:rsidRPr="0074584F">
        <w:t>s</w:t>
      </w:r>
      <w:r w:rsidRPr="0074584F">
        <w:t xml:space="preserve"> os valores volumétricos de cada estrato, espécies protegidas e quadro geral de volume considerando toda área inventariada</w:t>
      </w:r>
      <w:r w:rsidR="00DB2D92" w:rsidRPr="0074584F">
        <w:t xml:space="preserve"> (</w:t>
      </w:r>
      <w:fldSimple w:instr=" REF _Ref366069321 \h  \* MERGEFORMAT ">
        <w:r w:rsidR="00003294" w:rsidRPr="0074584F">
          <w:t xml:space="preserve">Quadro </w:t>
        </w:r>
        <w:r w:rsidR="00003294">
          <w:rPr>
            <w:noProof/>
          </w:rPr>
          <w:t>12</w:t>
        </w:r>
      </w:fldSimple>
      <w:r w:rsidR="00DB2D92" w:rsidRPr="0074584F">
        <w:t xml:space="preserve"> a </w:t>
      </w:r>
      <w:fldSimple w:instr=" REF _Ref366069348 \h  \* MERGEFORMAT ">
        <w:r w:rsidR="00003294" w:rsidRPr="0074584F">
          <w:t xml:space="preserve">Quadro </w:t>
        </w:r>
        <w:r w:rsidR="00003294">
          <w:rPr>
            <w:noProof/>
          </w:rPr>
          <w:t>14</w:t>
        </w:r>
      </w:fldSimple>
      <w:r w:rsidR="00DB2D92" w:rsidRPr="0074584F">
        <w:t>)</w:t>
      </w:r>
      <w:r w:rsidRPr="0074584F">
        <w:t>.</w:t>
      </w:r>
    </w:p>
    <w:p w:rsidR="00191F31" w:rsidRPr="0074584F" w:rsidRDefault="00191F31" w:rsidP="00191F31">
      <w:pPr>
        <w:pStyle w:val="Legenda"/>
        <w:keepNext/>
        <w:jc w:val="center"/>
      </w:pPr>
      <w:bookmarkStart w:id="236" w:name="_Ref366069321"/>
      <w:bookmarkStart w:id="237" w:name="_Toc366164283"/>
      <w:bookmarkStart w:id="238" w:name="OLE_LINK9"/>
      <w:bookmarkStart w:id="239" w:name="OLE_LINK10"/>
      <w:r w:rsidRPr="0074584F">
        <w:t xml:space="preserve">Quadro </w:t>
      </w:r>
      <w:r w:rsidR="00525CFE">
        <w:fldChar w:fldCharType="begin"/>
      </w:r>
      <w:r w:rsidR="00E63B6A">
        <w:instrText xml:space="preserve"> SEQ Quadro \* ARABIC </w:instrText>
      </w:r>
      <w:r w:rsidR="00525CFE">
        <w:fldChar w:fldCharType="separate"/>
      </w:r>
      <w:r w:rsidR="00003294">
        <w:rPr>
          <w:noProof/>
        </w:rPr>
        <w:t>12</w:t>
      </w:r>
      <w:r w:rsidR="00525CFE">
        <w:rPr>
          <w:noProof/>
        </w:rPr>
        <w:fldChar w:fldCharType="end"/>
      </w:r>
      <w:bookmarkEnd w:id="236"/>
      <w:r w:rsidRPr="0074584F">
        <w:t>: Volume final de madeira (m</w:t>
      </w:r>
      <w:r w:rsidRPr="0074584F">
        <w:rPr>
          <w:vertAlign w:val="superscript"/>
        </w:rPr>
        <w:t>3</w:t>
      </w:r>
      <w:r w:rsidRPr="0074584F">
        <w:t xml:space="preserve">) </w:t>
      </w:r>
      <w:r w:rsidR="0028108B" w:rsidRPr="0074584F">
        <w:t>durante o inventário florestal na área de implantação do Projeto de Irrigação do Baix</w:t>
      </w:r>
      <w:r w:rsidR="00724DEE">
        <w:t>io de Irecê, município de Xique-</w:t>
      </w:r>
      <w:r w:rsidR="0028108B" w:rsidRPr="0074584F">
        <w:t>Xique/BA.</w:t>
      </w:r>
      <w:bookmarkEnd w:id="237"/>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3542"/>
        <w:gridCol w:w="3535"/>
        <w:gridCol w:w="3111"/>
      </w:tblGrid>
      <w:tr w:rsidR="00945714" w:rsidRPr="0074584F" w:rsidTr="001B6F53">
        <w:trPr>
          <w:trHeight w:val="227"/>
        </w:trPr>
        <w:tc>
          <w:tcPr>
            <w:tcW w:w="1738" w:type="pct"/>
            <w:shd w:val="clear" w:color="auto" w:fill="31849B"/>
          </w:tcPr>
          <w:p w:rsidR="00945714" w:rsidRPr="0074584F" w:rsidRDefault="00DB2D92" w:rsidP="001B6F53">
            <w:pPr>
              <w:autoSpaceDE w:val="0"/>
              <w:autoSpaceDN w:val="0"/>
              <w:adjustRightInd w:val="0"/>
              <w:spacing w:before="0" w:after="0" w:line="240" w:lineRule="auto"/>
              <w:ind w:firstLine="354"/>
              <w:jc w:val="center"/>
              <w:rPr>
                <w:rFonts w:cs="Calibri"/>
                <w:b/>
                <w:caps/>
                <w:noProof/>
                <w:color w:val="FFFFFF"/>
                <w:sz w:val="21"/>
                <w:szCs w:val="21"/>
              </w:rPr>
            </w:pPr>
            <w:r w:rsidRPr="0074584F">
              <w:rPr>
                <w:rFonts w:cs="Calibri"/>
                <w:b/>
                <w:noProof/>
                <w:color w:val="FFFFFF"/>
                <w:sz w:val="21"/>
                <w:szCs w:val="21"/>
              </w:rPr>
              <w:t>Etapa</w:t>
            </w:r>
          </w:p>
        </w:tc>
        <w:tc>
          <w:tcPr>
            <w:tcW w:w="1735" w:type="pct"/>
            <w:shd w:val="clear" w:color="auto" w:fill="31849B"/>
          </w:tcPr>
          <w:p w:rsidR="00945714" w:rsidRPr="0074584F" w:rsidRDefault="00945714" w:rsidP="001B6F53">
            <w:pPr>
              <w:autoSpaceDE w:val="0"/>
              <w:autoSpaceDN w:val="0"/>
              <w:adjustRightInd w:val="0"/>
              <w:spacing w:before="0" w:after="0" w:line="240" w:lineRule="auto"/>
              <w:ind w:firstLine="354"/>
              <w:jc w:val="center"/>
              <w:rPr>
                <w:rFonts w:cs="Calibri"/>
                <w:b/>
                <w:caps/>
                <w:noProof/>
                <w:color w:val="FFFFFF"/>
                <w:sz w:val="21"/>
                <w:szCs w:val="21"/>
              </w:rPr>
            </w:pPr>
            <w:r w:rsidRPr="0074584F">
              <w:rPr>
                <w:rFonts w:cs="Calibri"/>
                <w:b/>
                <w:caps/>
                <w:noProof/>
                <w:color w:val="FFFFFF"/>
                <w:sz w:val="21"/>
                <w:szCs w:val="21"/>
              </w:rPr>
              <w:t>Área (ha)</w:t>
            </w:r>
          </w:p>
        </w:tc>
        <w:tc>
          <w:tcPr>
            <w:tcW w:w="1527" w:type="pct"/>
            <w:shd w:val="clear" w:color="auto" w:fill="31849B"/>
          </w:tcPr>
          <w:p w:rsidR="00945714" w:rsidRPr="0074584F" w:rsidRDefault="00945714" w:rsidP="001B6F53">
            <w:pPr>
              <w:autoSpaceDE w:val="0"/>
              <w:autoSpaceDN w:val="0"/>
              <w:adjustRightInd w:val="0"/>
              <w:spacing w:before="0" w:after="0" w:line="240" w:lineRule="auto"/>
              <w:ind w:firstLine="354"/>
              <w:jc w:val="center"/>
              <w:rPr>
                <w:rFonts w:cs="Calibri"/>
                <w:b/>
                <w:caps/>
                <w:noProof/>
                <w:color w:val="FFFFFF"/>
                <w:sz w:val="21"/>
                <w:szCs w:val="21"/>
              </w:rPr>
            </w:pPr>
            <w:r w:rsidRPr="0074584F">
              <w:rPr>
                <w:rFonts w:cs="Calibri"/>
                <w:b/>
                <w:caps/>
                <w:noProof/>
                <w:color w:val="FFFFFF"/>
                <w:sz w:val="21"/>
                <w:szCs w:val="21"/>
              </w:rPr>
              <w:t>T</w:t>
            </w:r>
            <w:r w:rsidR="00355328" w:rsidRPr="0074584F">
              <w:rPr>
                <w:rFonts w:cs="Calibri"/>
                <w:b/>
                <w:caps/>
                <w:noProof/>
                <w:color w:val="FFFFFF"/>
                <w:sz w:val="21"/>
                <w:szCs w:val="21"/>
              </w:rPr>
              <w:t>otal</w:t>
            </w:r>
            <w:r w:rsidRPr="0074584F">
              <w:rPr>
                <w:rFonts w:cs="Calibri"/>
                <w:b/>
                <w:caps/>
                <w:noProof/>
                <w:color w:val="FFFFFF"/>
                <w:sz w:val="21"/>
                <w:szCs w:val="21"/>
              </w:rPr>
              <w:t>(m</w:t>
            </w:r>
            <w:r w:rsidRPr="0074584F">
              <w:rPr>
                <w:rFonts w:cs="Calibri"/>
                <w:b/>
                <w:caps/>
                <w:noProof/>
                <w:color w:val="FFFFFF"/>
                <w:sz w:val="21"/>
                <w:szCs w:val="21"/>
                <w:vertAlign w:val="superscript"/>
              </w:rPr>
              <w:t>3</w:t>
            </w:r>
            <w:r w:rsidRPr="0074584F">
              <w:rPr>
                <w:rFonts w:cs="Calibri"/>
                <w:b/>
                <w:caps/>
                <w:noProof/>
                <w:color w:val="FFFFFF"/>
                <w:sz w:val="21"/>
                <w:szCs w:val="21"/>
              </w:rPr>
              <w:t>)</w:t>
            </w:r>
          </w:p>
        </w:tc>
      </w:tr>
      <w:tr w:rsidR="00355328" w:rsidRPr="0074584F" w:rsidTr="001B6F53">
        <w:trPr>
          <w:trHeight w:val="227"/>
        </w:trPr>
        <w:tc>
          <w:tcPr>
            <w:tcW w:w="1738"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1</w:t>
            </w:r>
          </w:p>
        </w:tc>
        <w:tc>
          <w:tcPr>
            <w:tcW w:w="1735"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5660</w:t>
            </w:r>
            <w:r w:rsidR="0075414C" w:rsidRPr="0074584F">
              <w:rPr>
                <w:rFonts w:cs="Calibri"/>
                <w:noProof/>
                <w:sz w:val="21"/>
                <w:szCs w:val="21"/>
              </w:rPr>
              <w:t>,96</w:t>
            </w:r>
          </w:p>
        </w:tc>
        <w:tc>
          <w:tcPr>
            <w:tcW w:w="1527" w:type="pct"/>
            <w:shd w:val="clear" w:color="auto" w:fill="auto"/>
          </w:tcPr>
          <w:p w:rsidR="00355328" w:rsidRPr="0074584F" w:rsidRDefault="000B5C2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110.840,55</w:t>
            </w:r>
          </w:p>
        </w:tc>
      </w:tr>
      <w:tr w:rsidR="00355328" w:rsidRPr="0074584F" w:rsidTr="001B6F53">
        <w:trPr>
          <w:trHeight w:val="227"/>
        </w:trPr>
        <w:tc>
          <w:tcPr>
            <w:tcW w:w="1738"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2</w:t>
            </w:r>
          </w:p>
        </w:tc>
        <w:tc>
          <w:tcPr>
            <w:tcW w:w="1735" w:type="pct"/>
            <w:shd w:val="clear" w:color="auto" w:fill="auto"/>
          </w:tcPr>
          <w:p w:rsidR="00355328" w:rsidRPr="0074584F" w:rsidRDefault="0075414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16761,75</w:t>
            </w:r>
          </w:p>
        </w:tc>
        <w:tc>
          <w:tcPr>
            <w:tcW w:w="1527" w:type="pct"/>
            <w:shd w:val="clear" w:color="auto" w:fill="auto"/>
          </w:tcPr>
          <w:p w:rsidR="00355328" w:rsidRPr="0074584F" w:rsidRDefault="000B5C2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328.192,01</w:t>
            </w:r>
          </w:p>
        </w:tc>
      </w:tr>
      <w:tr w:rsidR="00355328" w:rsidRPr="0074584F" w:rsidTr="001B6F53">
        <w:trPr>
          <w:trHeight w:val="227"/>
        </w:trPr>
        <w:tc>
          <w:tcPr>
            <w:tcW w:w="1738" w:type="pct"/>
            <w:shd w:val="clear" w:color="auto" w:fill="auto"/>
          </w:tcPr>
          <w:p w:rsidR="00355328" w:rsidRPr="0074584F" w:rsidRDefault="000214D4"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TOTAL</w:t>
            </w:r>
          </w:p>
        </w:tc>
        <w:tc>
          <w:tcPr>
            <w:tcW w:w="1735" w:type="pct"/>
            <w:shd w:val="clear" w:color="auto" w:fill="auto"/>
          </w:tcPr>
          <w:p w:rsidR="00355328" w:rsidRPr="0074584F" w:rsidRDefault="0075414C" w:rsidP="001B6F53">
            <w:pPr>
              <w:autoSpaceDE w:val="0"/>
              <w:autoSpaceDN w:val="0"/>
              <w:adjustRightInd w:val="0"/>
              <w:spacing w:before="0" w:after="0" w:line="240" w:lineRule="auto"/>
              <w:ind w:firstLine="354"/>
              <w:jc w:val="center"/>
              <w:rPr>
                <w:rFonts w:cs="Calibri"/>
                <w:noProof/>
                <w:sz w:val="21"/>
                <w:szCs w:val="21"/>
              </w:rPr>
            </w:pPr>
            <w:r w:rsidRPr="0074584F">
              <w:rPr>
                <w:rFonts w:cs="Calibri"/>
                <w:noProof/>
                <w:sz w:val="21"/>
                <w:szCs w:val="21"/>
              </w:rPr>
              <w:t>22422,71</w:t>
            </w:r>
          </w:p>
        </w:tc>
        <w:tc>
          <w:tcPr>
            <w:tcW w:w="1527" w:type="pct"/>
            <w:shd w:val="clear" w:color="auto" w:fill="auto"/>
          </w:tcPr>
          <w:p w:rsidR="00355328" w:rsidRPr="0074584F" w:rsidRDefault="000B5C2C" w:rsidP="001B6F53">
            <w:pPr>
              <w:autoSpaceDE w:val="0"/>
              <w:autoSpaceDN w:val="0"/>
              <w:adjustRightInd w:val="0"/>
              <w:spacing w:before="0" w:after="0" w:line="240" w:lineRule="auto"/>
              <w:ind w:firstLine="354"/>
              <w:jc w:val="center"/>
              <w:rPr>
                <w:rFonts w:cs="Calibri"/>
                <w:noProof/>
                <w:sz w:val="21"/>
                <w:szCs w:val="21"/>
              </w:rPr>
            </w:pPr>
            <w:r w:rsidRPr="0074584F">
              <w:rPr>
                <w:rFonts w:cs="Calibri"/>
                <w:color w:val="000000"/>
              </w:rPr>
              <w:t>439.032,56</w:t>
            </w:r>
          </w:p>
        </w:tc>
      </w:tr>
    </w:tbl>
    <w:p w:rsidR="00191F31" w:rsidRPr="0074584F" w:rsidRDefault="00191F31" w:rsidP="00191F31">
      <w:pPr>
        <w:pStyle w:val="Legenda"/>
        <w:keepNext/>
        <w:spacing w:before="240"/>
        <w:jc w:val="center"/>
      </w:pPr>
      <w:bookmarkStart w:id="240" w:name="_Ref366069328"/>
      <w:bookmarkStart w:id="241" w:name="_Toc366164284"/>
      <w:r w:rsidRPr="0074584F">
        <w:t xml:space="preserve">Quadro </w:t>
      </w:r>
      <w:r w:rsidR="00525CFE">
        <w:fldChar w:fldCharType="begin"/>
      </w:r>
      <w:r w:rsidR="00E63B6A">
        <w:instrText xml:space="preserve"> SEQ Quadro \* ARABIC </w:instrText>
      </w:r>
      <w:r w:rsidR="00525CFE">
        <w:fldChar w:fldCharType="separate"/>
      </w:r>
      <w:r w:rsidR="00003294">
        <w:rPr>
          <w:noProof/>
        </w:rPr>
        <w:t>13</w:t>
      </w:r>
      <w:r w:rsidR="00525CFE">
        <w:rPr>
          <w:noProof/>
        </w:rPr>
        <w:fldChar w:fldCharType="end"/>
      </w:r>
      <w:bookmarkEnd w:id="240"/>
      <w:r w:rsidRPr="0074584F">
        <w:t>: Árvores imunes de corte/supressão proibida por força de Lei</w:t>
      </w:r>
      <w:r w:rsidR="0028108B" w:rsidRPr="0074584F">
        <w:t xml:space="preserve"> encontradas durante o inventário florestal na área de implantação do Projeto de Irrigação do Baix</w:t>
      </w:r>
      <w:r w:rsidR="00724DEE">
        <w:t>io de Irecê, município de Xique-</w:t>
      </w:r>
      <w:r w:rsidR="0028108B" w:rsidRPr="0074584F">
        <w:t>Xique/BA.</w:t>
      </w:r>
      <w:bookmarkEnd w:id="241"/>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2830"/>
        <w:gridCol w:w="1131"/>
        <w:gridCol w:w="1467"/>
        <w:gridCol w:w="1467"/>
        <w:gridCol w:w="1333"/>
        <w:gridCol w:w="1960"/>
      </w:tblGrid>
      <w:tr w:rsidR="00FD0E9E" w:rsidRPr="0074584F" w:rsidTr="00AC6F7A">
        <w:trPr>
          <w:trHeight w:val="239"/>
          <w:tblHeader/>
        </w:trPr>
        <w:tc>
          <w:tcPr>
            <w:tcW w:w="1389" w:type="pct"/>
            <w:shd w:val="clear" w:color="auto" w:fill="31849B"/>
          </w:tcPr>
          <w:p w:rsidR="00945714" w:rsidRPr="0074584F" w:rsidRDefault="00DB2D92"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Nome Vulgar</w:t>
            </w:r>
          </w:p>
        </w:tc>
        <w:tc>
          <w:tcPr>
            <w:tcW w:w="555"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N</w:t>
            </w:r>
          </w:p>
        </w:tc>
        <w:tc>
          <w:tcPr>
            <w:tcW w:w="720"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AB</w:t>
            </w:r>
          </w:p>
        </w:tc>
        <w:tc>
          <w:tcPr>
            <w:tcW w:w="720"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VT</w:t>
            </w:r>
          </w:p>
        </w:tc>
        <w:tc>
          <w:tcPr>
            <w:tcW w:w="654" w:type="pct"/>
            <w:shd w:val="clear" w:color="auto" w:fill="31849B"/>
          </w:tcPr>
          <w:p w:rsidR="00945714" w:rsidRPr="0074584F" w:rsidRDefault="00945714" w:rsidP="001B6F53">
            <w:pPr>
              <w:autoSpaceDE w:val="0"/>
              <w:autoSpaceDN w:val="0"/>
              <w:adjustRightInd w:val="0"/>
              <w:spacing w:before="0" w:after="0" w:line="240" w:lineRule="auto"/>
              <w:jc w:val="center"/>
              <w:rPr>
                <w:rFonts w:cs="Calibri"/>
                <w:b/>
                <w:caps/>
                <w:noProof/>
                <w:color w:val="FFFFFF"/>
                <w:sz w:val="21"/>
                <w:szCs w:val="21"/>
              </w:rPr>
            </w:pPr>
            <w:r w:rsidRPr="0074584F">
              <w:rPr>
                <w:rFonts w:cs="Calibri"/>
                <w:b/>
                <w:caps/>
                <w:noProof/>
                <w:color w:val="FFFFFF"/>
                <w:sz w:val="21"/>
                <w:szCs w:val="21"/>
              </w:rPr>
              <w:t>VT/ha</w:t>
            </w:r>
          </w:p>
        </w:tc>
        <w:tc>
          <w:tcPr>
            <w:tcW w:w="962" w:type="pct"/>
            <w:shd w:val="clear" w:color="auto" w:fill="31849B"/>
          </w:tcPr>
          <w:p w:rsidR="00945714" w:rsidRPr="0074584F" w:rsidRDefault="00945714" w:rsidP="001B6F53">
            <w:pPr>
              <w:spacing w:before="0" w:after="0" w:line="240" w:lineRule="auto"/>
              <w:jc w:val="center"/>
              <w:rPr>
                <w:rFonts w:cs="Calibri"/>
                <w:b/>
                <w:caps/>
                <w:color w:val="FFFFFF"/>
                <w:sz w:val="21"/>
                <w:szCs w:val="21"/>
              </w:rPr>
            </w:pPr>
            <w:r w:rsidRPr="0074584F">
              <w:rPr>
                <w:rFonts w:cs="Calibri"/>
                <w:b/>
                <w:caps/>
                <w:color w:val="FFFFFF"/>
                <w:sz w:val="21"/>
                <w:szCs w:val="21"/>
              </w:rPr>
              <w:t>VT/</w:t>
            </w:r>
            <w:r w:rsidR="00A06683" w:rsidRPr="0074584F">
              <w:rPr>
                <w:rFonts w:cs="Calibri"/>
                <w:b/>
                <w:caps/>
                <w:color w:val="FFFFFF"/>
                <w:sz w:val="21"/>
                <w:szCs w:val="21"/>
              </w:rPr>
              <w:t>22422,71</w:t>
            </w:r>
            <w:r w:rsidRPr="0074584F">
              <w:rPr>
                <w:rFonts w:cs="Calibri"/>
                <w:b/>
                <w:caps/>
                <w:color w:val="FFFFFF"/>
                <w:sz w:val="21"/>
                <w:szCs w:val="21"/>
              </w:rPr>
              <w:t>ha</w:t>
            </w:r>
          </w:p>
        </w:tc>
      </w:tr>
      <w:tr w:rsidR="00ED67ED" w:rsidRPr="0074584F" w:rsidTr="001B6F53">
        <w:trPr>
          <w:trHeight w:val="239"/>
        </w:trPr>
        <w:tc>
          <w:tcPr>
            <w:tcW w:w="1389"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20"/>
                <w:szCs w:val="16"/>
              </w:rPr>
            </w:pPr>
            <w:r w:rsidRPr="0074584F">
              <w:rPr>
                <w:rFonts w:cs="Calibri"/>
                <w:noProof/>
                <w:color w:val="000000"/>
                <w:sz w:val="20"/>
                <w:szCs w:val="16"/>
              </w:rPr>
              <w:t>Myracrodruon urundeuva</w:t>
            </w:r>
          </w:p>
        </w:tc>
        <w:tc>
          <w:tcPr>
            <w:tcW w:w="555"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56</w:t>
            </w:r>
          </w:p>
        </w:tc>
        <w:tc>
          <w:tcPr>
            <w:tcW w:w="720"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1,2415</w:t>
            </w:r>
          </w:p>
        </w:tc>
        <w:tc>
          <w:tcPr>
            <w:tcW w:w="720"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4,8405</w:t>
            </w:r>
          </w:p>
        </w:tc>
        <w:tc>
          <w:tcPr>
            <w:tcW w:w="654" w:type="pct"/>
            <w:shd w:val="clear" w:color="auto" w:fill="auto"/>
          </w:tcPr>
          <w:p w:rsidR="00ED67ED" w:rsidRPr="0074584F" w:rsidRDefault="00ED67ED" w:rsidP="001B6F53">
            <w:pPr>
              <w:autoSpaceDE w:val="0"/>
              <w:autoSpaceDN w:val="0"/>
              <w:adjustRightInd w:val="0"/>
              <w:spacing w:before="0" w:after="0" w:line="240" w:lineRule="auto"/>
              <w:jc w:val="center"/>
              <w:rPr>
                <w:rFonts w:cs="Calibri"/>
                <w:noProof/>
                <w:color w:val="000000"/>
                <w:sz w:val="16"/>
                <w:szCs w:val="16"/>
              </w:rPr>
            </w:pPr>
            <w:r w:rsidRPr="0074584F">
              <w:rPr>
                <w:rFonts w:cs="Calibri"/>
                <w:noProof/>
                <w:color w:val="000000"/>
                <w:sz w:val="16"/>
                <w:szCs w:val="16"/>
              </w:rPr>
              <w:t>0,2420</w:t>
            </w:r>
          </w:p>
        </w:tc>
        <w:tc>
          <w:tcPr>
            <w:tcW w:w="962" w:type="pct"/>
            <w:shd w:val="clear" w:color="auto" w:fill="auto"/>
          </w:tcPr>
          <w:p w:rsidR="00ED67ED" w:rsidRPr="0074584F" w:rsidRDefault="003A0C42" w:rsidP="001B6F53">
            <w:pPr>
              <w:spacing w:before="0" w:after="0" w:line="240" w:lineRule="auto"/>
              <w:jc w:val="center"/>
              <w:rPr>
                <w:rFonts w:cs="Calibri"/>
                <w:color w:val="000000"/>
                <w:szCs w:val="22"/>
              </w:rPr>
            </w:pPr>
            <w:r w:rsidRPr="0074584F">
              <w:rPr>
                <w:rFonts w:cs="Calibri"/>
                <w:color w:val="000000"/>
                <w:szCs w:val="22"/>
              </w:rPr>
              <w:t>5426,29</w:t>
            </w:r>
          </w:p>
        </w:tc>
      </w:tr>
      <w:tr w:rsidR="00A06683" w:rsidRPr="0074584F" w:rsidTr="001B6F53">
        <w:trPr>
          <w:trHeight w:val="239"/>
        </w:trPr>
        <w:tc>
          <w:tcPr>
            <w:tcW w:w="1389" w:type="pct"/>
            <w:shd w:val="clear" w:color="auto" w:fill="auto"/>
          </w:tcPr>
          <w:p w:rsidR="00A06683" w:rsidRPr="0074584F" w:rsidRDefault="00A06683" w:rsidP="001B6F53">
            <w:pPr>
              <w:autoSpaceDE w:val="0"/>
              <w:autoSpaceDN w:val="0"/>
              <w:adjustRightInd w:val="0"/>
              <w:spacing w:before="0" w:after="0" w:line="240" w:lineRule="auto"/>
              <w:jc w:val="center"/>
              <w:rPr>
                <w:rFonts w:cs="Calibri"/>
                <w:noProof/>
                <w:color w:val="000000"/>
                <w:sz w:val="20"/>
                <w:szCs w:val="16"/>
              </w:rPr>
            </w:pPr>
            <w:r w:rsidRPr="0074584F">
              <w:rPr>
                <w:rFonts w:cs="Calibri"/>
                <w:noProof/>
                <w:color w:val="000000"/>
                <w:sz w:val="20"/>
                <w:szCs w:val="16"/>
              </w:rPr>
              <w:t>Amburana Cearensis</w:t>
            </w:r>
          </w:p>
        </w:tc>
        <w:tc>
          <w:tcPr>
            <w:tcW w:w="555"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14</w:t>
            </w:r>
          </w:p>
        </w:tc>
        <w:tc>
          <w:tcPr>
            <w:tcW w:w="720"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0,2871</w:t>
            </w:r>
          </w:p>
        </w:tc>
        <w:tc>
          <w:tcPr>
            <w:tcW w:w="720"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0,8802</w:t>
            </w:r>
          </w:p>
        </w:tc>
        <w:tc>
          <w:tcPr>
            <w:tcW w:w="654" w:type="pct"/>
            <w:shd w:val="clear" w:color="auto" w:fill="auto"/>
          </w:tcPr>
          <w:p w:rsidR="00A06683" w:rsidRPr="0074584F" w:rsidRDefault="00A06683" w:rsidP="001B6F53">
            <w:pPr>
              <w:spacing w:before="0" w:after="0" w:line="240" w:lineRule="auto"/>
              <w:jc w:val="center"/>
              <w:rPr>
                <w:rFonts w:cs="Calibri"/>
                <w:color w:val="000000"/>
                <w:sz w:val="20"/>
              </w:rPr>
            </w:pPr>
            <w:r w:rsidRPr="0074584F">
              <w:rPr>
                <w:rFonts w:cs="Calibri"/>
                <w:color w:val="000000"/>
                <w:sz w:val="20"/>
              </w:rPr>
              <w:t>0,0443</w:t>
            </w:r>
          </w:p>
        </w:tc>
        <w:tc>
          <w:tcPr>
            <w:tcW w:w="962" w:type="pct"/>
            <w:shd w:val="clear" w:color="auto" w:fill="auto"/>
          </w:tcPr>
          <w:p w:rsidR="00A06683" w:rsidRPr="0074584F" w:rsidRDefault="00A06683" w:rsidP="001B6F53">
            <w:pPr>
              <w:spacing w:before="0" w:after="0" w:line="240" w:lineRule="auto"/>
              <w:jc w:val="center"/>
              <w:rPr>
                <w:rFonts w:cs="Calibri"/>
                <w:color w:val="000000"/>
                <w:szCs w:val="22"/>
              </w:rPr>
            </w:pPr>
            <w:r w:rsidRPr="0074584F">
              <w:rPr>
                <w:rFonts w:cs="Calibri"/>
                <w:color w:val="000000"/>
                <w:szCs w:val="22"/>
              </w:rPr>
              <w:t>993,32</w:t>
            </w:r>
          </w:p>
        </w:tc>
      </w:tr>
      <w:tr w:rsidR="00A06683" w:rsidRPr="0074584F" w:rsidTr="001B6F53">
        <w:trPr>
          <w:trHeight w:val="239"/>
        </w:trPr>
        <w:tc>
          <w:tcPr>
            <w:tcW w:w="1389" w:type="pct"/>
            <w:shd w:val="clear" w:color="auto" w:fill="DAEEF3"/>
          </w:tcPr>
          <w:p w:rsidR="00A06683" w:rsidRPr="0074584F" w:rsidRDefault="00A06683" w:rsidP="001B6F53">
            <w:pPr>
              <w:spacing w:before="0" w:after="0" w:line="240" w:lineRule="auto"/>
              <w:jc w:val="center"/>
              <w:rPr>
                <w:rFonts w:cs="Calibri"/>
                <w:b/>
                <w:color w:val="000000"/>
                <w:sz w:val="18"/>
                <w:szCs w:val="18"/>
              </w:rPr>
            </w:pPr>
            <w:r w:rsidRPr="0074584F">
              <w:rPr>
                <w:rFonts w:cs="Calibri"/>
                <w:b/>
                <w:color w:val="000000"/>
                <w:sz w:val="18"/>
                <w:szCs w:val="18"/>
              </w:rPr>
              <w:t>Total</w:t>
            </w:r>
          </w:p>
        </w:tc>
        <w:tc>
          <w:tcPr>
            <w:tcW w:w="555"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70</w:t>
            </w:r>
          </w:p>
        </w:tc>
        <w:tc>
          <w:tcPr>
            <w:tcW w:w="720"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1,5286</w:t>
            </w:r>
          </w:p>
        </w:tc>
        <w:tc>
          <w:tcPr>
            <w:tcW w:w="720"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5,7207</w:t>
            </w:r>
          </w:p>
        </w:tc>
        <w:tc>
          <w:tcPr>
            <w:tcW w:w="654"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0,2863</w:t>
            </w:r>
          </w:p>
        </w:tc>
        <w:tc>
          <w:tcPr>
            <w:tcW w:w="962" w:type="pct"/>
            <w:shd w:val="clear" w:color="auto" w:fill="DAEEF3"/>
          </w:tcPr>
          <w:p w:rsidR="00A06683" w:rsidRPr="0074584F" w:rsidRDefault="003A0C42" w:rsidP="001B6F53">
            <w:pPr>
              <w:spacing w:before="0" w:after="0" w:line="240" w:lineRule="auto"/>
              <w:jc w:val="center"/>
              <w:rPr>
                <w:rFonts w:cs="Calibri"/>
                <w:color w:val="000000"/>
                <w:szCs w:val="22"/>
              </w:rPr>
            </w:pPr>
            <w:r w:rsidRPr="0074584F">
              <w:rPr>
                <w:rFonts w:cs="Calibri"/>
                <w:color w:val="000000"/>
                <w:szCs w:val="22"/>
              </w:rPr>
              <w:t>6419,62</w:t>
            </w:r>
          </w:p>
        </w:tc>
      </w:tr>
    </w:tbl>
    <w:p w:rsidR="00191F31" w:rsidRPr="0074584F" w:rsidRDefault="00191F31" w:rsidP="00191F31">
      <w:pPr>
        <w:pStyle w:val="Legenda"/>
        <w:keepNext/>
        <w:spacing w:before="240"/>
        <w:jc w:val="center"/>
      </w:pPr>
      <w:bookmarkStart w:id="242" w:name="_Ref366069348"/>
      <w:bookmarkStart w:id="243" w:name="_Toc366164285"/>
      <w:r w:rsidRPr="0074584F">
        <w:t xml:space="preserve">Quadro </w:t>
      </w:r>
      <w:r w:rsidR="00525CFE">
        <w:fldChar w:fldCharType="begin"/>
      </w:r>
      <w:r w:rsidR="00E63B6A">
        <w:instrText xml:space="preserve"> SEQ Quadro \* ARABIC </w:instrText>
      </w:r>
      <w:r w:rsidR="00525CFE">
        <w:fldChar w:fldCharType="separate"/>
      </w:r>
      <w:r w:rsidR="00003294">
        <w:rPr>
          <w:noProof/>
        </w:rPr>
        <w:t>14</w:t>
      </w:r>
      <w:r w:rsidR="00525CFE">
        <w:rPr>
          <w:noProof/>
        </w:rPr>
        <w:fldChar w:fldCharType="end"/>
      </w:r>
      <w:bookmarkEnd w:id="242"/>
      <w:r w:rsidRPr="0074584F">
        <w:t xml:space="preserve">: Síntese geral dos volumes totais encontrados </w:t>
      </w:r>
      <w:r w:rsidR="0028108B" w:rsidRPr="0074584F">
        <w:t>durante o inventário florestal na área de implantação do Projeto de Irrigação do Baix</w:t>
      </w:r>
      <w:r w:rsidR="00724DEE">
        <w:t>io de Irecê, município de Xique-</w:t>
      </w:r>
      <w:r w:rsidR="0028108B" w:rsidRPr="0074584F">
        <w:t>Xique/BA.</w:t>
      </w:r>
      <w:bookmarkEnd w:id="243"/>
    </w:p>
    <w:tbl>
      <w:tblPr>
        <w:tblW w:w="5000" w:type="pct"/>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000"/>
      </w:tblPr>
      <w:tblGrid>
        <w:gridCol w:w="2046"/>
        <w:gridCol w:w="2863"/>
        <w:gridCol w:w="2983"/>
        <w:gridCol w:w="2296"/>
      </w:tblGrid>
      <w:tr w:rsidR="00FD0E9E" w:rsidRPr="0074584F" w:rsidTr="001B6F53">
        <w:trPr>
          <w:trHeight w:val="456"/>
        </w:trPr>
        <w:tc>
          <w:tcPr>
            <w:tcW w:w="1004"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Área (hectares)</w:t>
            </w:r>
          </w:p>
        </w:tc>
        <w:tc>
          <w:tcPr>
            <w:tcW w:w="1405"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Espécies remanescentes (não ameaçadas de extinção)</w:t>
            </w:r>
          </w:p>
        </w:tc>
        <w:tc>
          <w:tcPr>
            <w:tcW w:w="1464"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Espécies ameaçadas de extinção</w:t>
            </w:r>
          </w:p>
        </w:tc>
        <w:tc>
          <w:tcPr>
            <w:tcW w:w="1127" w:type="pct"/>
            <w:shd w:val="clear" w:color="auto" w:fill="31849B"/>
            <w:vAlign w:val="center"/>
          </w:tcPr>
          <w:p w:rsidR="0022792A" w:rsidRPr="0074584F" w:rsidRDefault="00DB2D92" w:rsidP="00DB2D92">
            <w:pPr>
              <w:pStyle w:val="Quadro1alinha"/>
              <w:spacing w:before="0" w:after="0" w:line="240" w:lineRule="auto"/>
              <w:rPr>
                <w:rFonts w:ascii="Calibri" w:hAnsi="Calibri" w:cs="Calibri"/>
                <w:caps/>
                <w:color w:val="FFFFFF"/>
                <w:sz w:val="21"/>
                <w:szCs w:val="21"/>
              </w:rPr>
            </w:pPr>
            <w:r w:rsidRPr="0074584F">
              <w:rPr>
                <w:rFonts w:ascii="Calibri" w:hAnsi="Calibri" w:cs="Calibri"/>
                <w:caps/>
                <w:color w:val="FFFFFF"/>
                <w:sz w:val="21"/>
                <w:szCs w:val="21"/>
              </w:rPr>
              <w:t>Volume total (m³)</w:t>
            </w:r>
          </w:p>
        </w:tc>
      </w:tr>
      <w:tr w:rsidR="00FD0E9E" w:rsidRPr="0074584F" w:rsidTr="001B6F53">
        <w:trPr>
          <w:trHeight w:val="497"/>
        </w:trPr>
        <w:tc>
          <w:tcPr>
            <w:tcW w:w="1004" w:type="pct"/>
            <w:shd w:val="clear" w:color="auto" w:fill="auto"/>
            <w:vAlign w:val="center"/>
          </w:tcPr>
          <w:p w:rsidR="0022792A" w:rsidRPr="0074584F" w:rsidRDefault="000B5C2C" w:rsidP="00DB2D92">
            <w:pPr>
              <w:pStyle w:val="Quadrotexto"/>
              <w:spacing w:before="0" w:after="0" w:line="240" w:lineRule="auto"/>
              <w:rPr>
                <w:rFonts w:ascii="Calibri" w:hAnsi="Calibri" w:cs="Calibri"/>
                <w:sz w:val="21"/>
                <w:szCs w:val="21"/>
              </w:rPr>
            </w:pPr>
            <w:r w:rsidRPr="0074584F">
              <w:rPr>
                <w:rFonts w:ascii="Calibri" w:hAnsi="Calibri" w:cs="Calibri"/>
                <w:sz w:val="21"/>
                <w:szCs w:val="21"/>
              </w:rPr>
              <w:t>22.422,71</w:t>
            </w:r>
          </w:p>
        </w:tc>
        <w:tc>
          <w:tcPr>
            <w:tcW w:w="1405" w:type="pct"/>
            <w:shd w:val="clear" w:color="auto" w:fill="auto"/>
            <w:vAlign w:val="center"/>
          </w:tcPr>
          <w:p w:rsidR="0022792A" w:rsidRPr="0074584F" w:rsidRDefault="003A0C42" w:rsidP="00DB2D92">
            <w:pPr>
              <w:spacing w:before="0" w:after="0" w:line="240" w:lineRule="auto"/>
              <w:jc w:val="center"/>
              <w:rPr>
                <w:rFonts w:cs="Calibri"/>
                <w:sz w:val="21"/>
                <w:szCs w:val="21"/>
              </w:rPr>
            </w:pPr>
            <w:r w:rsidRPr="0074584F">
              <w:rPr>
                <w:rFonts w:cs="Calibri"/>
                <w:sz w:val="21"/>
                <w:szCs w:val="21"/>
              </w:rPr>
              <w:t>432612,94</w:t>
            </w:r>
          </w:p>
        </w:tc>
        <w:tc>
          <w:tcPr>
            <w:tcW w:w="1464" w:type="pct"/>
            <w:shd w:val="clear" w:color="auto" w:fill="auto"/>
            <w:vAlign w:val="center"/>
          </w:tcPr>
          <w:p w:rsidR="0022792A" w:rsidRPr="0074584F" w:rsidRDefault="003A0C42" w:rsidP="00DB2D92">
            <w:pPr>
              <w:spacing w:before="0" w:after="0" w:line="240" w:lineRule="auto"/>
              <w:jc w:val="center"/>
              <w:rPr>
                <w:rFonts w:cs="Calibri"/>
                <w:sz w:val="21"/>
                <w:szCs w:val="21"/>
              </w:rPr>
            </w:pPr>
            <w:r w:rsidRPr="0074584F">
              <w:rPr>
                <w:rFonts w:cs="Calibri"/>
                <w:sz w:val="21"/>
                <w:szCs w:val="21"/>
              </w:rPr>
              <w:t>6419,62</w:t>
            </w:r>
          </w:p>
        </w:tc>
        <w:tc>
          <w:tcPr>
            <w:tcW w:w="1127" w:type="pct"/>
            <w:shd w:val="clear" w:color="auto" w:fill="auto"/>
            <w:vAlign w:val="center"/>
          </w:tcPr>
          <w:p w:rsidR="0022792A" w:rsidRPr="0074584F" w:rsidRDefault="003A0C42" w:rsidP="00DB2D92">
            <w:pPr>
              <w:spacing w:before="0" w:after="0" w:line="240" w:lineRule="auto"/>
              <w:jc w:val="center"/>
              <w:rPr>
                <w:rFonts w:cs="Calibri"/>
                <w:b/>
                <w:sz w:val="21"/>
                <w:szCs w:val="21"/>
              </w:rPr>
            </w:pPr>
            <w:r w:rsidRPr="0074584F">
              <w:rPr>
                <w:rFonts w:cs="Calibri"/>
                <w:b/>
                <w:sz w:val="21"/>
                <w:szCs w:val="21"/>
              </w:rPr>
              <w:t>439032,56</w:t>
            </w:r>
          </w:p>
        </w:tc>
      </w:tr>
    </w:tbl>
    <w:p w:rsidR="00724DEE" w:rsidRDefault="00724DEE" w:rsidP="00191F31">
      <w:pPr>
        <w:pStyle w:val="Ttulo1"/>
      </w:pPr>
      <w:bookmarkStart w:id="244" w:name="_Toc342062291"/>
      <w:bookmarkEnd w:id="238"/>
      <w:bookmarkEnd w:id="239"/>
    </w:p>
    <w:p w:rsidR="0026535A" w:rsidRPr="0074584F" w:rsidRDefault="00D915FC" w:rsidP="00724DEE">
      <w:pPr>
        <w:pStyle w:val="Ttulo1"/>
      </w:pPr>
      <w:bookmarkStart w:id="245" w:name="_Toc370310240"/>
      <w:r w:rsidRPr="0074584F">
        <w:t>6</w:t>
      </w:r>
      <w:r w:rsidR="0026535A" w:rsidRPr="0074584F">
        <w:t>. Georreferenciamento das Parcelas do Inventário</w:t>
      </w:r>
      <w:bookmarkEnd w:id="244"/>
      <w:bookmarkEnd w:id="245"/>
    </w:p>
    <w:p w:rsidR="00E86EC4" w:rsidRPr="0074584F" w:rsidRDefault="00E86EC4" w:rsidP="00191F31">
      <w:r w:rsidRPr="0074584F">
        <w:t xml:space="preserve">A área que constitui objeto desse inventário florestal refere-se àquelas de cobertura natural mapeadas na área </w:t>
      </w:r>
      <w:r w:rsidR="0075414C" w:rsidRPr="0074584F">
        <w:t xml:space="preserve">do </w:t>
      </w:r>
      <w:r w:rsidR="00DB2D92" w:rsidRPr="0074584F">
        <w:t xml:space="preserve">Projeto </w:t>
      </w:r>
      <w:r w:rsidR="0075414C" w:rsidRPr="0074584F">
        <w:t xml:space="preserve">de </w:t>
      </w:r>
      <w:r w:rsidR="00DB2D92" w:rsidRPr="0074584F">
        <w:t xml:space="preserve">Irrigação </w:t>
      </w:r>
      <w:r w:rsidR="0075414C" w:rsidRPr="0074584F">
        <w:t xml:space="preserve">do </w:t>
      </w:r>
      <w:r w:rsidR="00DB2D92" w:rsidRPr="0074584F">
        <w:t>Ba</w:t>
      </w:r>
      <w:r w:rsidR="00724DEE">
        <w:t>i</w:t>
      </w:r>
      <w:r w:rsidR="00DB2D92" w:rsidRPr="0074584F">
        <w:t>xio</w:t>
      </w:r>
      <w:r w:rsidR="00724DEE">
        <w:t xml:space="preserve"> </w:t>
      </w:r>
      <w:r w:rsidR="0075414C" w:rsidRPr="0074584F">
        <w:t xml:space="preserve">do </w:t>
      </w:r>
      <w:r w:rsidR="00DB2D92" w:rsidRPr="0074584F">
        <w:t>Irece</w:t>
      </w:r>
      <w:r w:rsidRPr="0074584F">
        <w:t xml:space="preserve">. </w:t>
      </w:r>
    </w:p>
    <w:p w:rsidR="00E86EC4" w:rsidRPr="0074584F" w:rsidRDefault="00E86EC4" w:rsidP="00191F31">
      <w:r w:rsidRPr="0074584F">
        <w:t xml:space="preserve">No total foram alocados </w:t>
      </w:r>
      <w:r w:rsidR="0075414C" w:rsidRPr="0074584F">
        <w:t>400</w:t>
      </w:r>
      <w:r w:rsidRPr="0074584F">
        <w:t xml:space="preserve"> pontos de amostragem</w:t>
      </w:r>
      <w:r w:rsidR="00973980" w:rsidRPr="0074584F">
        <w:t xml:space="preserve">, </w:t>
      </w:r>
      <w:r w:rsidR="0075414C" w:rsidRPr="0074584F">
        <w:t>150</w:t>
      </w:r>
      <w:r w:rsidR="00724DEE">
        <w:t xml:space="preserve"> </w:t>
      </w:r>
      <w:r w:rsidR="0075414C" w:rsidRPr="0074584F">
        <w:t xml:space="preserve">parcelas na </w:t>
      </w:r>
      <w:r w:rsidR="00DB2D92" w:rsidRPr="0074584F">
        <w:t xml:space="preserve">Etapa </w:t>
      </w:r>
      <w:r w:rsidR="0075414C" w:rsidRPr="0074584F">
        <w:t>1</w:t>
      </w:r>
      <w:r w:rsidRPr="0074584F">
        <w:t xml:space="preserve">, </w:t>
      </w:r>
      <w:r w:rsidR="0075414C" w:rsidRPr="0074584F">
        <w:t xml:space="preserve">e 250 parcelas na </w:t>
      </w:r>
      <w:r w:rsidR="00DB2D92" w:rsidRPr="0074584F">
        <w:t xml:space="preserve">Etapa </w:t>
      </w:r>
      <w:r w:rsidR="00515C30" w:rsidRPr="0074584F">
        <w:t>2.</w:t>
      </w:r>
      <w:r w:rsidRPr="0074584F">
        <w:t xml:space="preserve"> O </w:t>
      </w:r>
      <w:fldSimple w:instr=" REF _Ref366069383 \h  \* MERGEFORMAT ">
        <w:r w:rsidR="00003294" w:rsidRPr="0074584F">
          <w:t xml:space="preserve">Quadro </w:t>
        </w:r>
        <w:r w:rsidR="00003294">
          <w:rPr>
            <w:noProof/>
          </w:rPr>
          <w:t>15</w:t>
        </w:r>
      </w:fldSimple>
      <w:r w:rsidR="00724DEE">
        <w:t xml:space="preserve"> </w:t>
      </w:r>
      <w:r w:rsidRPr="0074584F">
        <w:t>a seguir apre</w:t>
      </w:r>
      <w:r w:rsidR="0075414C" w:rsidRPr="0074584F">
        <w:t>senta a localização (em UTM</w:t>
      </w:r>
      <w:r w:rsidR="00724DEE">
        <w:t xml:space="preserve"> 23 </w:t>
      </w:r>
      <w:r w:rsidR="005C0F77" w:rsidRPr="0074584F">
        <w:t>L</w:t>
      </w:r>
      <w:r w:rsidR="0075414C" w:rsidRPr="0074584F">
        <w:t>) das parcelas amostrais</w:t>
      </w:r>
      <w:r w:rsidRPr="0074584F">
        <w:t>.</w:t>
      </w:r>
    </w:p>
    <w:p w:rsidR="008B2100" w:rsidRPr="0074584F" w:rsidRDefault="008B2100" w:rsidP="008B2100">
      <w:pPr>
        <w:pStyle w:val="Legenda"/>
        <w:keepNext/>
        <w:jc w:val="center"/>
      </w:pPr>
      <w:bookmarkStart w:id="246" w:name="_Ref366069383"/>
      <w:bookmarkStart w:id="247" w:name="_Toc366164286"/>
      <w:r w:rsidRPr="0074584F">
        <w:t xml:space="preserve">Quadro </w:t>
      </w:r>
      <w:r w:rsidR="00525CFE">
        <w:fldChar w:fldCharType="begin"/>
      </w:r>
      <w:r w:rsidR="00E63B6A">
        <w:instrText xml:space="preserve"> SEQ Quadro \* ARABIC </w:instrText>
      </w:r>
      <w:r w:rsidR="00525CFE">
        <w:fldChar w:fldCharType="separate"/>
      </w:r>
      <w:r w:rsidR="00003294">
        <w:rPr>
          <w:noProof/>
        </w:rPr>
        <w:t>15</w:t>
      </w:r>
      <w:r w:rsidR="00525CFE">
        <w:rPr>
          <w:noProof/>
        </w:rPr>
        <w:fldChar w:fldCharType="end"/>
      </w:r>
      <w:bookmarkEnd w:id="246"/>
      <w:r w:rsidRPr="0074584F">
        <w:t xml:space="preserve">: Localização das parcelas amostrais </w:t>
      </w:r>
      <w:r w:rsidR="0028108B" w:rsidRPr="0074584F">
        <w:t>realizadas durante o inventário florestal na área de implantação do Projeto de Irrigação do Baix</w:t>
      </w:r>
      <w:r w:rsidR="00724DEE">
        <w:t>io de Irecê, município de Xique-</w:t>
      </w:r>
      <w:r w:rsidR="0028108B" w:rsidRPr="0074584F">
        <w:t>Xique/BA.</w:t>
      </w:r>
      <w:bookmarkEnd w:id="247"/>
    </w:p>
    <w:tbl>
      <w:tblPr>
        <w:tblW w:w="5000" w:type="pct"/>
        <w:jc w:val="center"/>
        <w:tblBorders>
          <w:top w:val="single" w:sz="12" w:space="0" w:color="auto"/>
          <w:left w:val="single" w:sz="12" w:space="0" w:color="auto"/>
          <w:bottom w:val="single" w:sz="12" w:space="0" w:color="auto"/>
          <w:right w:val="single" w:sz="12" w:space="0" w:color="auto"/>
          <w:insideH w:val="dotted" w:sz="6" w:space="0" w:color="auto"/>
          <w:insideV w:val="single" w:sz="6" w:space="0" w:color="auto"/>
        </w:tblBorders>
        <w:tblLook w:val="04A0"/>
      </w:tblPr>
      <w:tblGrid>
        <w:gridCol w:w="2925"/>
        <w:gridCol w:w="2747"/>
        <w:gridCol w:w="2529"/>
        <w:gridCol w:w="1987"/>
      </w:tblGrid>
      <w:tr w:rsidR="005C0F77" w:rsidRPr="0074584F" w:rsidTr="001B6F53">
        <w:trPr>
          <w:trHeight w:val="255"/>
          <w:tblHeader/>
          <w:jc w:val="center"/>
        </w:trPr>
        <w:tc>
          <w:tcPr>
            <w:tcW w:w="1436" w:type="pct"/>
            <w:shd w:val="clear" w:color="auto" w:fill="31849B"/>
          </w:tcPr>
          <w:p w:rsidR="005C0F77" w:rsidRPr="0074584F" w:rsidRDefault="00DB2D92" w:rsidP="00C55B28">
            <w:pPr>
              <w:spacing w:before="0" w:after="0" w:line="240" w:lineRule="auto"/>
              <w:jc w:val="center"/>
              <w:rPr>
                <w:rFonts w:cs="Calibri"/>
                <w:b/>
                <w:caps/>
                <w:color w:val="FFFFFF"/>
                <w:sz w:val="20"/>
                <w:szCs w:val="20"/>
              </w:rPr>
            </w:pPr>
            <w:r w:rsidRPr="0074584F">
              <w:rPr>
                <w:rFonts w:cs="Calibri"/>
                <w:b/>
                <w:caps/>
                <w:color w:val="FFFFFF"/>
                <w:sz w:val="20"/>
                <w:szCs w:val="20"/>
              </w:rPr>
              <w:t>Número</w:t>
            </w:r>
          </w:p>
        </w:tc>
        <w:tc>
          <w:tcPr>
            <w:tcW w:w="1348" w:type="pct"/>
            <w:shd w:val="clear" w:color="auto" w:fill="31849B"/>
          </w:tcPr>
          <w:p w:rsidR="005C0F77" w:rsidRPr="0074584F" w:rsidRDefault="005C0F77" w:rsidP="00C55B28">
            <w:pPr>
              <w:spacing w:before="0" w:after="0" w:line="240" w:lineRule="auto"/>
              <w:jc w:val="center"/>
              <w:rPr>
                <w:rFonts w:cs="Calibri"/>
                <w:b/>
                <w:caps/>
                <w:color w:val="FFFFFF"/>
                <w:sz w:val="20"/>
                <w:szCs w:val="20"/>
              </w:rPr>
            </w:pPr>
            <w:r w:rsidRPr="0074584F">
              <w:rPr>
                <w:rFonts w:cs="Calibri"/>
                <w:b/>
                <w:caps/>
                <w:color w:val="FFFFFF"/>
                <w:sz w:val="20"/>
                <w:szCs w:val="20"/>
              </w:rPr>
              <w:t>L</w:t>
            </w:r>
          </w:p>
        </w:tc>
        <w:tc>
          <w:tcPr>
            <w:tcW w:w="1241" w:type="pct"/>
            <w:shd w:val="clear" w:color="auto" w:fill="31849B"/>
            <w:noWrap/>
          </w:tcPr>
          <w:p w:rsidR="005C0F77" w:rsidRPr="0074584F" w:rsidRDefault="005C0F77" w:rsidP="00C55B28">
            <w:pPr>
              <w:spacing w:before="0" w:after="0" w:line="240" w:lineRule="auto"/>
              <w:jc w:val="center"/>
              <w:rPr>
                <w:rFonts w:cs="Calibri"/>
                <w:b/>
                <w:caps/>
                <w:color w:val="FFFFFF"/>
                <w:sz w:val="20"/>
                <w:szCs w:val="20"/>
              </w:rPr>
            </w:pPr>
            <w:r w:rsidRPr="0074584F">
              <w:rPr>
                <w:rFonts w:cs="Calibri"/>
                <w:b/>
                <w:caps/>
                <w:color w:val="FFFFFF"/>
                <w:sz w:val="20"/>
                <w:szCs w:val="20"/>
              </w:rPr>
              <w:t>S</w:t>
            </w:r>
          </w:p>
        </w:tc>
        <w:tc>
          <w:tcPr>
            <w:tcW w:w="975" w:type="pct"/>
            <w:shd w:val="clear" w:color="auto" w:fill="31849B"/>
            <w:noWrap/>
          </w:tcPr>
          <w:p w:rsidR="005C0F77" w:rsidRPr="0074584F" w:rsidRDefault="00DB2D92" w:rsidP="00C55B28">
            <w:pPr>
              <w:spacing w:before="0" w:after="0" w:line="240" w:lineRule="auto"/>
              <w:jc w:val="center"/>
              <w:rPr>
                <w:rFonts w:cs="Calibri"/>
                <w:b/>
                <w:caps/>
                <w:color w:val="FFFFFF"/>
                <w:sz w:val="20"/>
                <w:szCs w:val="20"/>
              </w:rPr>
            </w:pPr>
            <w:r w:rsidRPr="0074584F">
              <w:rPr>
                <w:rFonts w:cs="Calibri"/>
                <w:b/>
                <w:caps/>
                <w:color w:val="FFFFFF"/>
                <w:sz w:val="20"/>
                <w:szCs w:val="20"/>
              </w:rPr>
              <w:t>Altitude</w:t>
            </w:r>
          </w:p>
        </w:tc>
      </w:tr>
      <w:tr w:rsidR="0022792A" w:rsidRPr="0074584F" w:rsidTr="001B6F53">
        <w:trPr>
          <w:trHeight w:val="255"/>
          <w:jc w:val="center"/>
        </w:trPr>
        <w:tc>
          <w:tcPr>
            <w:tcW w:w="5000" w:type="pct"/>
            <w:gridSpan w:val="4"/>
            <w:shd w:val="clear" w:color="auto" w:fill="DAEEF3"/>
            <w:noWrap/>
          </w:tcPr>
          <w:p w:rsidR="0022792A" w:rsidRPr="0074584F" w:rsidRDefault="0075414C" w:rsidP="00C55B28">
            <w:pPr>
              <w:spacing w:before="0" w:after="0" w:line="240" w:lineRule="auto"/>
              <w:jc w:val="center"/>
              <w:rPr>
                <w:rFonts w:cs="Calibri"/>
                <w:b/>
                <w:sz w:val="20"/>
                <w:szCs w:val="20"/>
              </w:rPr>
            </w:pPr>
            <w:r w:rsidRPr="0074584F">
              <w:rPr>
                <w:rFonts w:cs="Calibri"/>
                <w:b/>
                <w:sz w:val="20"/>
                <w:szCs w:val="20"/>
              </w:rPr>
              <w:t>Etapa 1</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767653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768102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8835133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767936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8834494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768630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8834030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768639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768533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768973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769591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8835400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768469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768944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8836150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769420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8835740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769839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772463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773257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8838079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773849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8838102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8836041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769963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774663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8840001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770672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8837106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770576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770962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8836523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772282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8837121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771823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8837353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771503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8836727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772212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8838173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772542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775328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8839074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774592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8838764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8841157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775974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8840136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773364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8838823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774013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8838665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776606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777005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780361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8842283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8841498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780086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8841370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775328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8839074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774592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8838764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8841157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775974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8840136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777871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8841687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778210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8841416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778522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8841868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778618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8841555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779341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8841602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774534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8840228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774707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8840647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777256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777814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782457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8840760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781598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8840511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781189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8840326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8835521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785590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784814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8835850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784460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784515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784275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8838087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781901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781903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8838281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781290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8839724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782499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8838925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782158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782424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8840087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776727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8839897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776887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8839665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777102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776364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8839616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776071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8839208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776338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8838984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776598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8839210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774469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8838236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774968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8838320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775355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8838378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775743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776313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8838590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775866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8838831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777180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8840240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775201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8838687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774668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8837285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774221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8837065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774263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8837346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774228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8837694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773826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8837669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773973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8837867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773257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8837364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771157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771282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8836153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773043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8836998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772296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772000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772195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8836538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771282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771670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8836243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771340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770454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769942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770185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8835320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770821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779231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8840501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779091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778954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8841182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780175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8840495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780062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8840782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779896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8838778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8839693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778133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8840855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778489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8840965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769914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769453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768164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8832909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768557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8833077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768018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8833333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768963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8833732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767336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8834690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767605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767642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767343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8839181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8838679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783526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782875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8840000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8839597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783055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8837888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8836333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785047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8836892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784724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8836322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784919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8836588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784052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8836887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784330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8837014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773872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8839412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774365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775287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8838817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779961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8841318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780790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8842011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773332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8836168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775015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769161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8832810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766991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8832680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767463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8833548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768364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8834629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769415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8833299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760366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8839371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22792A" w:rsidRPr="0074584F" w:rsidTr="001B6F53">
        <w:trPr>
          <w:trHeight w:val="255"/>
          <w:jc w:val="center"/>
        </w:trPr>
        <w:tc>
          <w:tcPr>
            <w:tcW w:w="5000" w:type="pct"/>
            <w:gridSpan w:val="4"/>
            <w:shd w:val="clear" w:color="auto" w:fill="DAEEF3"/>
            <w:noWrap/>
          </w:tcPr>
          <w:p w:rsidR="0022792A" w:rsidRPr="0074584F" w:rsidRDefault="0075414C" w:rsidP="00C55B28">
            <w:pPr>
              <w:spacing w:before="0" w:after="0" w:line="240" w:lineRule="auto"/>
              <w:jc w:val="center"/>
              <w:rPr>
                <w:rFonts w:cs="Calibri"/>
                <w:b/>
                <w:sz w:val="20"/>
                <w:szCs w:val="20"/>
              </w:rPr>
            </w:pPr>
            <w:r w:rsidRPr="0074584F">
              <w:rPr>
                <w:rFonts w:cs="Calibri"/>
                <w:b/>
                <w:sz w:val="20"/>
                <w:szCs w:val="20"/>
              </w:rPr>
              <w:t>Etapa 2</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782228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8837566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782078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8835997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781197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8835582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783613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782367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784685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8835604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785058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8834698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8834552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783206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8834288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781720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780596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8833928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779421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8833639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465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8833995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8833136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785983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8832212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8832151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784394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8832118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783503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8832958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783271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8832022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782080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8831907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780270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8831657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781936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8832724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8832187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781213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8831826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8831501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8831398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784171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8831193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783357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8831078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782327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8830859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781468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8830729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780543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8830537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780341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8833109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783056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781121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8833035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783832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8832520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8830824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786388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8830074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8829994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784925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8829909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8829812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784152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8830438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783434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8830310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783550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8829398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785962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8830649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781336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8831190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784828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8840105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781559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8837893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786342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8829379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7805001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8826464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783109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8828829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782212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8828605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781214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8828337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780225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8827791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780886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8829208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59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780959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8827671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786097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8829017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785651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8828718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8828473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784731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8827765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8828388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784135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8827689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8827625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786938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8827110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69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8827103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785919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8827235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784964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8827304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784205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8827343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783793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8827377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782154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8827569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784132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8826879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787298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8826696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8826275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8825083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8825531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787137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8825973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787469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787512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8824968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787596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8824075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787554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8823732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786699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788194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788298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788872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8826344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8826248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8825019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789822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8824212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8823779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8823129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8822434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8821726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8820915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789265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8822362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99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8822433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787128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8822342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792242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8822264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8824016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789070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8824672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790457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791245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8824610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790726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8825591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790477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109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791313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7852250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8821505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8821517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785021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8839063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8821377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790402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8825150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790231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8823941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790884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8823725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790679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8822703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791199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8822827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8824443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8825960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791239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8825619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783861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8829027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783681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8828609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783700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8828180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781482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451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782759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8827508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8824685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790247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8825673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788649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781022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8827237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791626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780203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8828064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449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784916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8829252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8829548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784676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8828891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8829405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8827849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786048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785250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8828934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8825940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787510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8826447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8826016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790367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8827661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787117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8824590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8823666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8823328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8823019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787773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8822499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430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790835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789439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8824689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8821987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8821458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786540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8822628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8838472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788048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8838146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787817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8837731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8836851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159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787074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8838327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386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787286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8838433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788909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788127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8836092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8836459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787700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8835868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8836383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787301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8835934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786749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8835980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787648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8836405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169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786240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786897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8835017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8835109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8835181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788225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8835675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788618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8835278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8835414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8834851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8834714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179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8826147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785711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8835752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786277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8836020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786645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8836203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785886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8834495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785421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8834275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786176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8833948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785660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8833683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785941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8833436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786483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189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787007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8833806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787446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8833864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788192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8834056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788642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8834181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788387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8834743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8834388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8834318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788714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8833667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789291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8836091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789955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8828507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199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8828355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790259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8830687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785991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8832994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786258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8832529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786381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8832004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786559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8831512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787095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8831602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787705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8831689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788337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8831793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788911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8831881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209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789473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8831967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790144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8832060</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789028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8832439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788902</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8832868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789235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8831422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789324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8830901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789361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8830477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786567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8831045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786653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8830564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8830056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219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786530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8829711</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786990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8829775</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787477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8829916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8830032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788724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8831154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398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788530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8830816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788309</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8830384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788868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8830327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789847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8830576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790938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8826338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229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789766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8826506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789708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8827063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423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789730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8827922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789456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8829892</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421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789557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8829286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422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789634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8828708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420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786606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8828417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787280</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8828949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787937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8829506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787998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8828799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239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788016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8828056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787988</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8826633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241</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787983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8827236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400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242</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786707</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8827759</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243</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787324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8826993</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407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244</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787313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8827947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245</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789005</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8826576</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414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246</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789124</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8827188</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415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247</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789086</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8827864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248</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790163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8826424</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419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249</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786443</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8829137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416 m</w:t>
            </w:r>
          </w:p>
        </w:tc>
      </w:tr>
      <w:tr w:rsidR="0075414C" w:rsidRPr="0074584F" w:rsidTr="00567FD6">
        <w:trPr>
          <w:trHeight w:val="255"/>
          <w:jc w:val="center"/>
        </w:trPr>
        <w:tc>
          <w:tcPr>
            <w:tcW w:w="1436"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250</w:t>
            </w:r>
          </w:p>
        </w:tc>
        <w:tc>
          <w:tcPr>
            <w:tcW w:w="1348"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790331</w:t>
            </w:r>
          </w:p>
        </w:tc>
        <w:tc>
          <w:tcPr>
            <w:tcW w:w="1241"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8828547</w:t>
            </w:r>
          </w:p>
        </w:tc>
        <w:tc>
          <w:tcPr>
            <w:tcW w:w="975" w:type="pct"/>
            <w:shd w:val="clear" w:color="auto" w:fill="auto"/>
            <w:noWrap/>
            <w:vAlign w:val="bottom"/>
          </w:tcPr>
          <w:p w:rsidR="0075414C" w:rsidRPr="0074584F" w:rsidRDefault="0075414C" w:rsidP="00C55B28">
            <w:pPr>
              <w:spacing w:before="0" w:after="0" w:line="240" w:lineRule="auto"/>
              <w:jc w:val="center"/>
              <w:rPr>
                <w:rFonts w:cs="Calibri"/>
                <w:sz w:val="20"/>
                <w:szCs w:val="20"/>
              </w:rPr>
            </w:pPr>
            <w:r w:rsidRPr="0074584F">
              <w:rPr>
                <w:rFonts w:cs="Calibri"/>
                <w:sz w:val="20"/>
                <w:szCs w:val="20"/>
              </w:rPr>
              <w:t>418 m</w:t>
            </w:r>
          </w:p>
        </w:tc>
      </w:tr>
    </w:tbl>
    <w:p w:rsidR="00724DEE" w:rsidRDefault="00724DEE" w:rsidP="00724DEE">
      <w:pPr>
        <w:pStyle w:val="Ttulo1"/>
        <w:spacing w:line="240" w:lineRule="auto"/>
      </w:pPr>
      <w:bookmarkStart w:id="248" w:name="_Toc342062292"/>
    </w:p>
    <w:p w:rsidR="00724DEE" w:rsidRDefault="00724DEE">
      <w:pPr>
        <w:spacing w:before="0" w:after="0" w:line="240" w:lineRule="auto"/>
        <w:jc w:val="left"/>
        <w:rPr>
          <w:rFonts w:cs="Calibri"/>
          <w:b/>
          <w:iCs/>
          <w:kern w:val="32"/>
          <w:sz w:val="28"/>
          <w:szCs w:val="32"/>
        </w:rPr>
      </w:pPr>
      <w:r>
        <w:br w:type="page"/>
      </w:r>
    </w:p>
    <w:p w:rsidR="009A19BC" w:rsidRPr="0074584F" w:rsidRDefault="00D915FC" w:rsidP="00724DEE">
      <w:pPr>
        <w:pStyle w:val="Ttulo1"/>
        <w:spacing w:line="240" w:lineRule="auto"/>
      </w:pPr>
      <w:bookmarkStart w:id="249" w:name="_Toc370310241"/>
      <w:r w:rsidRPr="0074584F">
        <w:t>7</w:t>
      </w:r>
      <w:r w:rsidR="009A19BC" w:rsidRPr="0074584F">
        <w:t>. REFERÊNCIAS BIBLIOGRÁFICAS</w:t>
      </w:r>
      <w:bookmarkEnd w:id="248"/>
      <w:bookmarkEnd w:id="249"/>
    </w:p>
    <w:p w:rsidR="00137FA5" w:rsidRPr="0074584F" w:rsidRDefault="00DB2D92" w:rsidP="00D915FC">
      <w:r w:rsidRPr="0074584F">
        <w:t>Alcoforado</w:t>
      </w:r>
      <w:r w:rsidR="00137FA5" w:rsidRPr="0074584F">
        <w:t>-</w:t>
      </w:r>
      <w:r w:rsidRPr="0074584F">
        <w:t>Filho</w:t>
      </w:r>
      <w:r w:rsidR="00137FA5" w:rsidRPr="0074584F">
        <w:t xml:space="preserve">, F.G.; </w:t>
      </w:r>
      <w:r w:rsidRPr="0074584F">
        <w:t>Sampaio</w:t>
      </w:r>
      <w:r w:rsidR="00137FA5" w:rsidRPr="0074584F">
        <w:t xml:space="preserve">, E.V.S.B.; </w:t>
      </w:r>
      <w:r w:rsidRPr="0074584F">
        <w:t>Rodal</w:t>
      </w:r>
      <w:r w:rsidR="00137FA5" w:rsidRPr="0074584F">
        <w:t>, M.J.N.</w:t>
      </w:r>
      <w:r w:rsidR="008F231D" w:rsidRPr="0074584F">
        <w:t>, 2003.</w:t>
      </w:r>
      <w:r w:rsidR="00724DEE">
        <w:t xml:space="preserve"> </w:t>
      </w:r>
      <w:r w:rsidR="00137FA5" w:rsidRPr="0074584F">
        <w:rPr>
          <w:b/>
        </w:rPr>
        <w:t>Florística e fitossociologia de um remanescente de vegetação caducifólia espinhosa arbórea em Caruaru, Pernambuco</w:t>
      </w:r>
      <w:r w:rsidR="00137FA5" w:rsidRPr="0074584F">
        <w:t xml:space="preserve">. </w:t>
      </w:r>
      <w:r w:rsidR="00137FA5" w:rsidRPr="0074584F">
        <w:rPr>
          <w:bCs/>
        </w:rPr>
        <w:t>Acta Botanica</w:t>
      </w:r>
      <w:r w:rsidR="00724DEE">
        <w:rPr>
          <w:bCs/>
        </w:rPr>
        <w:t xml:space="preserve"> </w:t>
      </w:r>
      <w:r w:rsidR="00137FA5" w:rsidRPr="0074584F">
        <w:rPr>
          <w:bCs/>
        </w:rPr>
        <w:t>Brasilica</w:t>
      </w:r>
      <w:r w:rsidR="008F231D" w:rsidRPr="0074584F">
        <w:t>, v. 17, p. 289-305.</w:t>
      </w:r>
    </w:p>
    <w:p w:rsidR="00137FA5" w:rsidRPr="0074584F" w:rsidRDefault="00DB2D92" w:rsidP="00D915FC">
      <w:r w:rsidRPr="0074584F">
        <w:t>Andrade</w:t>
      </w:r>
      <w:r w:rsidR="00137FA5" w:rsidRPr="0074584F">
        <w:t>-</w:t>
      </w:r>
      <w:r w:rsidR="00724DEE">
        <w:t>Lima</w:t>
      </w:r>
      <w:r w:rsidR="00137FA5" w:rsidRPr="0074584F">
        <w:t xml:space="preserve">, D. 1981. </w:t>
      </w:r>
      <w:r w:rsidR="00137FA5" w:rsidRPr="0074584F">
        <w:rPr>
          <w:b/>
        </w:rPr>
        <w:t>The caatingas dominium</w:t>
      </w:r>
      <w:r w:rsidR="00AE155C" w:rsidRPr="0074584F">
        <w:t>.  Revista Brasileira de Botâ</w:t>
      </w:r>
      <w:r w:rsidR="00137FA5" w:rsidRPr="0074584F">
        <w:t>nica 4 : 149-163</w:t>
      </w:r>
      <w:r w:rsidR="00F80F9A" w:rsidRPr="0074584F">
        <w:t>.</w:t>
      </w:r>
    </w:p>
    <w:p w:rsidR="004E150C" w:rsidRPr="00724DEE" w:rsidRDefault="004E150C" w:rsidP="004E150C">
      <w:pPr>
        <w:spacing w:before="0" w:after="0" w:line="240" w:lineRule="auto"/>
        <w:jc w:val="left"/>
        <w:rPr>
          <w:rFonts w:asciiTheme="minorHAnsi" w:hAnsiTheme="minorHAnsi" w:cs="Arial"/>
          <w:b/>
          <w:szCs w:val="22"/>
        </w:rPr>
      </w:pPr>
      <w:r w:rsidRPr="0074584F">
        <w:rPr>
          <w:rFonts w:asciiTheme="minorHAnsi" w:hAnsiTheme="minorHAnsi" w:cs="Arial"/>
          <w:szCs w:val="22"/>
        </w:rPr>
        <w:t xml:space="preserve">ARAÚJO, F.S. de. MARTINS, F. R. 2000. </w:t>
      </w:r>
      <w:r w:rsidRPr="0074584F">
        <w:rPr>
          <w:rFonts w:asciiTheme="minorHAnsi" w:hAnsiTheme="minorHAnsi" w:cs="Arial"/>
          <w:b/>
          <w:szCs w:val="22"/>
        </w:rPr>
        <w:t>Fisionomia e organização da vegetação do Carrasco no planalto do Ibiapaba, Estado do Ceará</w:t>
      </w:r>
      <w:r w:rsidRPr="0074584F">
        <w:rPr>
          <w:rFonts w:asciiTheme="minorHAnsi" w:hAnsiTheme="minorHAnsi" w:cs="Arial"/>
          <w:szCs w:val="22"/>
        </w:rPr>
        <w:t xml:space="preserve">. Acta Bot. Bras, São Paulo, V. </w:t>
      </w:r>
      <w:r w:rsidRPr="0074584F">
        <w:rPr>
          <w:rFonts w:asciiTheme="minorHAnsi" w:hAnsiTheme="minorHAnsi" w:cs="Arial"/>
          <w:szCs w:val="22"/>
          <w:lang w:val="en-US"/>
        </w:rPr>
        <w:t>13, n.3, p. 1-13.</w:t>
      </w:r>
    </w:p>
    <w:p w:rsidR="00137FA5" w:rsidRPr="00E55D45" w:rsidRDefault="00DB2D92" w:rsidP="00D915FC">
      <w:pPr>
        <w:rPr>
          <w:lang w:val="en-US"/>
        </w:rPr>
      </w:pPr>
      <w:r w:rsidRPr="0074584F">
        <w:rPr>
          <w:lang w:val="en-US"/>
        </w:rPr>
        <w:t>Branner</w:t>
      </w:r>
      <w:r w:rsidR="007D1CD7">
        <w:rPr>
          <w:lang w:val="en-US"/>
        </w:rPr>
        <w:t xml:space="preserve">, J. </w:t>
      </w:r>
      <w:r w:rsidR="00137FA5" w:rsidRPr="0074584F">
        <w:rPr>
          <w:lang w:val="en-US"/>
        </w:rPr>
        <w:t>C. 1911.</w:t>
      </w:r>
      <w:r w:rsidR="007D1CD7">
        <w:rPr>
          <w:lang w:val="en-US"/>
        </w:rPr>
        <w:t xml:space="preserve"> </w:t>
      </w:r>
      <w:r w:rsidR="00137FA5" w:rsidRPr="0074584F">
        <w:rPr>
          <w:b/>
          <w:lang w:val="en-US"/>
        </w:rPr>
        <w:t>Aggraded Limestone Plains of the interior of Bahia and Climatic Changes Suggested by them</w:t>
      </w:r>
      <w:r w:rsidR="00137FA5" w:rsidRPr="0074584F">
        <w:rPr>
          <w:lang w:val="en-US"/>
        </w:rPr>
        <w:t>.</w:t>
      </w:r>
      <w:r w:rsidR="007D1CD7">
        <w:rPr>
          <w:lang w:val="en-US"/>
        </w:rPr>
        <w:t xml:space="preserve"> </w:t>
      </w:r>
      <w:r w:rsidR="00137FA5" w:rsidRPr="00E55D45">
        <w:rPr>
          <w:i/>
          <w:lang w:val="en-US"/>
        </w:rPr>
        <w:t>GeologicalSociety of AmericaBulletin</w:t>
      </w:r>
      <w:r w:rsidR="00137FA5" w:rsidRPr="00E55D45">
        <w:rPr>
          <w:lang w:val="en-US"/>
        </w:rPr>
        <w:t>, v. 22 (2): 187-206.</w:t>
      </w:r>
    </w:p>
    <w:p w:rsidR="00137FA5" w:rsidRPr="0074584F" w:rsidRDefault="00DB2D92" w:rsidP="00D915FC">
      <w:pPr>
        <w:rPr>
          <w:color w:val="000000"/>
          <w:lang w:val="en-US"/>
        </w:rPr>
      </w:pPr>
      <w:r w:rsidRPr="0074584F">
        <w:rPr>
          <w:color w:val="000000"/>
        </w:rPr>
        <w:t>Brown</w:t>
      </w:r>
      <w:r w:rsidR="00137FA5" w:rsidRPr="0074584F">
        <w:rPr>
          <w:color w:val="000000"/>
        </w:rPr>
        <w:t>-</w:t>
      </w:r>
      <w:r w:rsidRPr="0074584F">
        <w:rPr>
          <w:color w:val="000000"/>
        </w:rPr>
        <w:t>Blanquet</w:t>
      </w:r>
      <w:r w:rsidR="00137FA5" w:rsidRPr="0074584F">
        <w:rPr>
          <w:color w:val="000000"/>
        </w:rPr>
        <w:t xml:space="preserve">, J. 1950. </w:t>
      </w:r>
      <w:r w:rsidR="00137FA5" w:rsidRPr="0074584F">
        <w:rPr>
          <w:b/>
          <w:i/>
          <w:iCs/>
          <w:color w:val="000000"/>
        </w:rPr>
        <w:t>Sociologia vegetal: estudio de las comunidades vegetales</w:t>
      </w:r>
      <w:r w:rsidR="00137FA5" w:rsidRPr="0074584F">
        <w:rPr>
          <w:i/>
          <w:iCs/>
          <w:color w:val="000000"/>
        </w:rPr>
        <w:t xml:space="preserve">. </w:t>
      </w:r>
      <w:r w:rsidR="00137FA5" w:rsidRPr="0074584F">
        <w:rPr>
          <w:color w:val="000000"/>
          <w:lang w:val="en-US"/>
        </w:rPr>
        <w:t>Acme, Buenos Áries. 44p</w:t>
      </w:r>
    </w:p>
    <w:p w:rsidR="00137FA5" w:rsidRPr="0074584F" w:rsidRDefault="00DB2D92" w:rsidP="00D915FC">
      <w:r w:rsidRPr="0074584F">
        <w:rPr>
          <w:lang w:val="en-US"/>
        </w:rPr>
        <w:t>Campello</w:t>
      </w:r>
      <w:r w:rsidR="00137FA5" w:rsidRPr="0074584F">
        <w:rPr>
          <w:lang w:val="en-US"/>
        </w:rPr>
        <w:t xml:space="preserve">, F. C. B. et al. </w:t>
      </w:r>
      <w:r w:rsidR="007D1CD7">
        <w:t xml:space="preserve">(1999) - </w:t>
      </w:r>
      <w:r w:rsidR="00137FA5" w:rsidRPr="0074584F">
        <w:rPr>
          <w:b/>
        </w:rPr>
        <w:t>Diagnóstico florestal da região Nordeste</w:t>
      </w:r>
      <w:r w:rsidR="00137FA5" w:rsidRPr="0074584F">
        <w:t>.</w:t>
      </w:r>
      <w:r w:rsidR="007D1CD7">
        <w:t xml:space="preserve"> Brasília: IBAMA. 20p. Boletim técnico </w:t>
      </w:r>
      <w:r w:rsidR="00137FA5" w:rsidRPr="0074584F">
        <w:t xml:space="preserve">2. </w:t>
      </w:r>
    </w:p>
    <w:p w:rsidR="00137FA5" w:rsidRPr="0074584F" w:rsidRDefault="00137FA5" w:rsidP="00D915FC">
      <w:r w:rsidRPr="0074584F">
        <w:t xml:space="preserve">Campos, João Carlos Chagas, </w:t>
      </w:r>
      <w:r w:rsidR="00B16CE1" w:rsidRPr="0074584F">
        <w:t xml:space="preserve">2006. </w:t>
      </w:r>
      <w:r w:rsidRPr="0074584F">
        <w:rPr>
          <w:b/>
        </w:rPr>
        <w:t>Mensuração florestal: perguntas e respostas</w:t>
      </w:r>
      <w:r w:rsidRPr="0074584F">
        <w:t xml:space="preserve"> / 2.</w:t>
      </w:r>
      <w:r w:rsidR="007D1CD7">
        <w:t xml:space="preserve"> E</w:t>
      </w:r>
      <w:r w:rsidRPr="0074584F">
        <w:t>d.</w:t>
      </w:r>
      <w:r w:rsidR="007D1CD7">
        <w:t xml:space="preserve"> </w:t>
      </w:r>
      <w:r w:rsidRPr="0074584F">
        <w:t>v</w:t>
      </w:r>
      <w:r w:rsidR="00B16CE1" w:rsidRPr="0074584F">
        <w:t>er.</w:t>
      </w:r>
      <w:r w:rsidR="007D1CD7">
        <w:t xml:space="preserve"> </w:t>
      </w:r>
      <w:r w:rsidR="00B16CE1" w:rsidRPr="0074584F">
        <w:t>ampl.- Viçosa: ED. UFV</w:t>
      </w:r>
      <w:r w:rsidRPr="0074584F">
        <w:t xml:space="preserve">. </w:t>
      </w:r>
    </w:p>
    <w:p w:rsidR="00137FA5" w:rsidRPr="0074584F" w:rsidRDefault="00DB2D92" w:rsidP="00D915FC">
      <w:r w:rsidRPr="0074584F">
        <w:t>Carvalho</w:t>
      </w:r>
      <w:r w:rsidR="00137FA5" w:rsidRPr="0074584F">
        <w:t>, J. O. P. de.</w:t>
      </w:r>
      <w:r w:rsidR="00F80F9A" w:rsidRPr="0074584F">
        <w:t xml:space="preserve"> 1997.</w:t>
      </w:r>
      <w:r w:rsidR="007D1CD7">
        <w:t xml:space="preserve"> </w:t>
      </w:r>
      <w:r w:rsidR="00137FA5" w:rsidRPr="0074584F">
        <w:rPr>
          <w:b/>
        </w:rPr>
        <w:t>Dinâmica de florestas tropicais e sua implicação para o manejo florestal sustentável. In: Curso de manejo florestal sustentável</w:t>
      </w:r>
      <w:r w:rsidR="00137FA5" w:rsidRPr="0074584F">
        <w:t>: Tópicos em manejo florestal sustentável. Curitiba-PR. EMB</w:t>
      </w:r>
      <w:r w:rsidR="00F80F9A" w:rsidRPr="0074584F">
        <w:t>RAPA/CNPF. Documentos, 34. 253p</w:t>
      </w:r>
      <w:r w:rsidR="00137FA5" w:rsidRPr="0074584F">
        <w:t>.</w:t>
      </w:r>
    </w:p>
    <w:p w:rsidR="00137FA5" w:rsidRPr="0074584F" w:rsidRDefault="00DB2D92" w:rsidP="00D915FC">
      <w:r w:rsidRPr="0074584F">
        <w:t>Cavassan</w:t>
      </w:r>
      <w:r w:rsidR="00137FA5" w:rsidRPr="0074584F">
        <w:t xml:space="preserve">, O. </w:t>
      </w:r>
      <w:r w:rsidRPr="0074584F">
        <w:t>Cesar</w:t>
      </w:r>
      <w:r w:rsidR="007D1CD7">
        <w:t xml:space="preserve">, O.; </w:t>
      </w:r>
      <w:r w:rsidRPr="0074584F">
        <w:t>Martins</w:t>
      </w:r>
      <w:r w:rsidR="00137FA5" w:rsidRPr="0074584F">
        <w:t xml:space="preserve">, F.R. </w:t>
      </w:r>
      <w:r w:rsidR="00B16CE1" w:rsidRPr="0074584F">
        <w:t xml:space="preserve">1994. </w:t>
      </w:r>
      <w:r w:rsidR="00137FA5" w:rsidRPr="0074584F">
        <w:rPr>
          <w:b/>
        </w:rPr>
        <w:t>Fitossociologia da vegetação arbórea</w:t>
      </w:r>
      <w:r w:rsidR="00137FA5" w:rsidRPr="0074584F">
        <w:t>da Reserva Estadual de Bauru, Estado de São Paulo.  Revista Bras</w:t>
      </w:r>
      <w:r w:rsidR="00B16CE1" w:rsidRPr="0074584F">
        <w:t>ileira de Botânica, v.7, n.2.</w:t>
      </w:r>
    </w:p>
    <w:p w:rsidR="00137FA5" w:rsidRPr="0074584F" w:rsidRDefault="00137FA5" w:rsidP="00D915FC">
      <w:pPr>
        <w:rPr>
          <w:rFonts w:eastAsia="TimesNewRoman"/>
        </w:rPr>
      </w:pPr>
      <w:r w:rsidRPr="0074584F">
        <w:rPr>
          <w:rFonts w:eastAsia="TimesNewRoman"/>
        </w:rPr>
        <w:t xml:space="preserve">CIENTEC. </w:t>
      </w:r>
      <w:r w:rsidR="00B16CE1" w:rsidRPr="0074584F">
        <w:rPr>
          <w:rFonts w:eastAsia="TimesNewRoman"/>
        </w:rPr>
        <w:t>200</w:t>
      </w:r>
      <w:r w:rsidR="00F74226" w:rsidRPr="0074584F">
        <w:rPr>
          <w:rFonts w:eastAsia="TimesNewRoman"/>
        </w:rPr>
        <w:t>6</w:t>
      </w:r>
      <w:r w:rsidR="00B16CE1" w:rsidRPr="0074584F">
        <w:rPr>
          <w:rFonts w:eastAsia="TimesNewRoman"/>
        </w:rPr>
        <w:t xml:space="preserve">. </w:t>
      </w:r>
      <w:r w:rsidRPr="0074584F">
        <w:rPr>
          <w:rFonts w:eastAsia="TimesNewRoman"/>
        </w:rPr>
        <w:t xml:space="preserve">Mata nativa 2: </w:t>
      </w:r>
      <w:r w:rsidRPr="0074584F">
        <w:rPr>
          <w:rFonts w:eastAsia="TimesNewRoman"/>
          <w:b/>
        </w:rPr>
        <w:t>Sistema para analise fitossociologica e elaboracao de inventarios e planos de manejo de florestas nativas - manual do usuario</w:t>
      </w:r>
      <w:r w:rsidRPr="0074584F">
        <w:rPr>
          <w:rFonts w:eastAsia="TimesNewRoman"/>
        </w:rPr>
        <w:t xml:space="preserve">. </w:t>
      </w:r>
      <w:r w:rsidR="00B16CE1" w:rsidRPr="0074584F">
        <w:rPr>
          <w:rFonts w:eastAsia="TimesNewRoman"/>
        </w:rPr>
        <w:t>Vicosa: CIENTEC</w:t>
      </w:r>
      <w:r w:rsidRPr="0074584F">
        <w:rPr>
          <w:rFonts w:eastAsia="TimesNewRoman"/>
        </w:rPr>
        <w:t>.</w:t>
      </w:r>
    </w:p>
    <w:p w:rsidR="001E1FC8" w:rsidRPr="0074584F" w:rsidRDefault="001E1FC8" w:rsidP="00D915FC">
      <w:pPr>
        <w:rPr>
          <w:rFonts w:ascii="Arial" w:hAnsi="Arial" w:cs="Arial"/>
          <w:sz w:val="20"/>
          <w:szCs w:val="20"/>
        </w:rPr>
      </w:pPr>
      <w:r w:rsidRPr="0074584F">
        <w:rPr>
          <w:rFonts w:eastAsia="TimesNewRoman"/>
        </w:rPr>
        <w:t xml:space="preserve">CPRM – SERVIÇO GEOLÓGICO DO BRASIL. 1985. </w:t>
      </w:r>
      <w:r w:rsidRPr="0074584F">
        <w:rPr>
          <w:rFonts w:eastAsia="TimesNewRoman"/>
          <w:b/>
        </w:rPr>
        <w:t xml:space="preserve">Programa Levantamentos Geológicos Básicos do Brasil. </w:t>
      </w:r>
      <w:r w:rsidRPr="0074584F">
        <w:rPr>
          <w:rFonts w:ascii="Arial" w:hAnsi="Arial" w:cs="Arial"/>
          <w:b/>
          <w:sz w:val="20"/>
          <w:szCs w:val="20"/>
        </w:rPr>
        <w:t>SC.23-Z-A (Curimatá), SC.23-Y-B (Corrente) e SC.23-Z-B (Xique-Xique).</w:t>
      </w:r>
      <w:r w:rsidRPr="0074584F">
        <w:rPr>
          <w:rFonts w:ascii="Arial" w:hAnsi="Arial" w:cs="Arial"/>
          <w:sz w:val="20"/>
          <w:szCs w:val="20"/>
        </w:rPr>
        <w:t>p.1-5.</w:t>
      </w:r>
    </w:p>
    <w:p w:rsidR="00137FA5" w:rsidRPr="0074584F" w:rsidRDefault="00DB2D92" w:rsidP="00D915FC">
      <w:r w:rsidRPr="0074584F">
        <w:rPr>
          <w:lang w:val="en-US"/>
        </w:rPr>
        <w:t xml:space="preserve">Drummond </w:t>
      </w:r>
      <w:r w:rsidR="00137FA5" w:rsidRPr="0074584F">
        <w:rPr>
          <w:lang w:val="en-US"/>
        </w:rPr>
        <w:t xml:space="preserve">SP, Brown GG, Gillin JC, Stricker JL, Wong EC, Buxton RB (2000) </w:t>
      </w:r>
      <w:r w:rsidR="00137FA5" w:rsidRPr="0074584F">
        <w:rPr>
          <w:b/>
          <w:lang w:val="en-US"/>
        </w:rPr>
        <w:t>Altered brain response to verbal learning following sleep deprivation</w:t>
      </w:r>
      <w:r w:rsidR="00137FA5" w:rsidRPr="0074584F">
        <w:rPr>
          <w:lang w:val="en-US"/>
        </w:rPr>
        <w:t xml:space="preserve">. </w:t>
      </w:r>
      <w:r w:rsidR="00137FA5" w:rsidRPr="0074584F">
        <w:t>Nature 403:655–657</w:t>
      </w:r>
      <w:r w:rsidR="00F80F9A" w:rsidRPr="0074584F">
        <w:t>.</w:t>
      </w:r>
    </w:p>
    <w:p w:rsidR="00137FA5" w:rsidRPr="0074584F" w:rsidRDefault="00DB2D92" w:rsidP="00D915FC">
      <w:r w:rsidRPr="0074584F">
        <w:t>Drumond</w:t>
      </w:r>
      <w:r w:rsidR="00137FA5" w:rsidRPr="0074584F">
        <w:t xml:space="preserve">, M.A.; LIMA, P.C.F.L; </w:t>
      </w:r>
      <w:r w:rsidRPr="0074584F">
        <w:t>Souza</w:t>
      </w:r>
      <w:r w:rsidR="00137FA5" w:rsidRPr="0074584F">
        <w:t xml:space="preserve">, S.M. </w:t>
      </w:r>
      <w:r w:rsidR="00B16CE1" w:rsidRPr="0074584F">
        <w:t xml:space="preserve">1982. </w:t>
      </w:r>
      <w:r w:rsidR="00137FA5" w:rsidRPr="0074584F">
        <w:rPr>
          <w:b/>
        </w:rPr>
        <w:t>Sociabilidade das espécies florestais da caatinga em Santa Maria da Boa Vista – PE</w:t>
      </w:r>
      <w:r w:rsidR="00137FA5" w:rsidRPr="0074584F">
        <w:t>. Boletim de Pe</w:t>
      </w:r>
      <w:r w:rsidR="00B16CE1" w:rsidRPr="0074584F">
        <w:t>squisa Florestal, n. 4, p.47-59</w:t>
      </w:r>
      <w:r w:rsidR="00137FA5" w:rsidRPr="0074584F">
        <w:t>.</w:t>
      </w:r>
    </w:p>
    <w:p w:rsidR="00137FA5" w:rsidRPr="0074584F" w:rsidRDefault="00DB2D92" w:rsidP="00D915FC">
      <w:r w:rsidRPr="0074584F">
        <w:t>Duarte</w:t>
      </w:r>
      <w:r w:rsidR="00137FA5" w:rsidRPr="0074584F">
        <w:t>, R.</w:t>
      </w:r>
      <w:r w:rsidR="00B71764" w:rsidRPr="0074584F">
        <w:t xml:space="preserve"> 1992.</w:t>
      </w:r>
      <w:r w:rsidR="007D1CD7">
        <w:t xml:space="preserve"> </w:t>
      </w:r>
      <w:r w:rsidR="00137FA5" w:rsidRPr="0074584F">
        <w:rPr>
          <w:b/>
        </w:rPr>
        <w:t>Tecnologias apropriadas para a agricultura dependente de chuva no semi-árido nordestino: uma avaliação</w:t>
      </w:r>
      <w:r w:rsidR="00137FA5" w:rsidRPr="0074584F">
        <w:t>. Cadernos de Estudo</w:t>
      </w:r>
      <w:r w:rsidR="00B71764" w:rsidRPr="0074584F">
        <w:t xml:space="preserve"> Sociais, v. 9, n. 1, p.41-53.</w:t>
      </w:r>
    </w:p>
    <w:p w:rsidR="00137FA5" w:rsidRPr="0074584F" w:rsidRDefault="007D1CD7" w:rsidP="00D915FC">
      <w:r>
        <w:t xml:space="preserve">EMBRAPA - </w:t>
      </w:r>
      <w:r w:rsidR="001E1FC8" w:rsidRPr="0074584F">
        <w:t xml:space="preserve">EMPRESA BRASILEIRA DE PESQUISA AGROPECUÁRIA. 2006. </w:t>
      </w:r>
      <w:r w:rsidR="00137FA5" w:rsidRPr="0074584F">
        <w:rPr>
          <w:b/>
        </w:rPr>
        <w:t>Sistema brasileiro de classificação de solos</w:t>
      </w:r>
      <w:r w:rsidR="00137FA5" w:rsidRPr="0074584F">
        <w:t>. 2.</w:t>
      </w:r>
      <w:r>
        <w:t xml:space="preserve"> Ed. Rio de Janeiro,</w:t>
      </w:r>
      <w:r w:rsidR="00137FA5" w:rsidRPr="0074584F">
        <w:t xml:space="preserve"> 306p.</w:t>
      </w:r>
    </w:p>
    <w:p w:rsidR="00137FA5" w:rsidRPr="0074584F" w:rsidRDefault="00DB2D92" w:rsidP="00D915FC">
      <w:r w:rsidRPr="0074584F">
        <w:t>Fernandes</w:t>
      </w:r>
      <w:r w:rsidR="00137FA5" w:rsidRPr="0074584F">
        <w:t>, A. &amp;</w:t>
      </w:r>
      <w:r w:rsidRPr="0074584F">
        <w:t>Bezerra</w:t>
      </w:r>
      <w:r w:rsidR="00137FA5" w:rsidRPr="0074584F">
        <w:t xml:space="preserve">, P. 1990. </w:t>
      </w:r>
      <w:r w:rsidR="00137FA5" w:rsidRPr="0074584F">
        <w:rPr>
          <w:b/>
        </w:rPr>
        <w:t>Estudo fitogeográfico do Brasil</w:t>
      </w:r>
      <w:r w:rsidR="00137FA5" w:rsidRPr="0074584F">
        <w:t>. Stylos Comunicações, Fortaleza.</w:t>
      </w:r>
    </w:p>
    <w:p w:rsidR="00C73324" w:rsidRPr="0074584F" w:rsidRDefault="00DB2D92" w:rsidP="00C73324">
      <w:r w:rsidRPr="0074584F">
        <w:t>Fernandes</w:t>
      </w:r>
      <w:r w:rsidR="00137FA5" w:rsidRPr="0074584F">
        <w:t>, A.</w:t>
      </w:r>
      <w:r w:rsidR="00775889" w:rsidRPr="0074584F">
        <w:t>, 1992.</w:t>
      </w:r>
      <w:r w:rsidR="007D1CD7">
        <w:t xml:space="preserve"> </w:t>
      </w:r>
      <w:r w:rsidR="00137FA5" w:rsidRPr="0074584F">
        <w:rPr>
          <w:b/>
        </w:rPr>
        <w:t>Biodiversidade do Semi-árido Nordestino. Revista do Instituto Florestal</w:t>
      </w:r>
      <w:r w:rsidR="00775889" w:rsidRPr="0074584F">
        <w:t>, São Paulo, v.4, p.</w:t>
      </w:r>
      <w:r w:rsidR="007D1CD7">
        <w:t xml:space="preserve"> </w:t>
      </w:r>
      <w:r w:rsidR="00775889" w:rsidRPr="0074584F">
        <w:t>119-24.</w:t>
      </w:r>
    </w:p>
    <w:p w:rsidR="00C73324" w:rsidRPr="0074584F" w:rsidRDefault="00C73324" w:rsidP="00C73324">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FERREIRA, R.L.C. 1988. </w:t>
      </w:r>
      <w:r w:rsidRPr="0074584F">
        <w:rPr>
          <w:rFonts w:asciiTheme="minorHAnsi" w:hAnsiTheme="minorHAnsi" w:cs="Arial"/>
          <w:b/>
          <w:szCs w:val="22"/>
        </w:rPr>
        <w:t>Análise estrutural da vegetação na estação florestal de experimentação de Açu-RN, como subsídio básico para o manejo florestal</w:t>
      </w:r>
      <w:r w:rsidRPr="0074584F">
        <w:rPr>
          <w:rFonts w:asciiTheme="minorHAnsi" w:hAnsiTheme="minorHAnsi" w:cs="Arial"/>
          <w:szCs w:val="22"/>
        </w:rPr>
        <w:t xml:space="preserve">. Viçosa, MG: UFV, 1988. 90p. (Mestrado em Ciência Florestal) – </w:t>
      </w:r>
    </w:p>
    <w:p w:rsidR="00C73324" w:rsidRPr="0074584F" w:rsidRDefault="00C73324" w:rsidP="00C73324">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Universidade Federal de Viçosa. </w:t>
      </w:r>
    </w:p>
    <w:p w:rsidR="00137FA5" w:rsidRPr="0074584F" w:rsidRDefault="00DB2D92" w:rsidP="00D915FC">
      <w:pPr>
        <w:rPr>
          <w:color w:val="000000"/>
          <w:szCs w:val="22"/>
        </w:rPr>
      </w:pPr>
      <w:r w:rsidRPr="0074584F">
        <w:rPr>
          <w:color w:val="000000"/>
          <w:szCs w:val="22"/>
        </w:rPr>
        <w:t>Floram</w:t>
      </w:r>
      <w:r w:rsidR="00137FA5" w:rsidRPr="0074584F">
        <w:rPr>
          <w:color w:val="000000"/>
          <w:szCs w:val="22"/>
        </w:rPr>
        <w:t xml:space="preserve">. </w:t>
      </w:r>
      <w:r w:rsidR="004E150C" w:rsidRPr="0074584F">
        <w:rPr>
          <w:color w:val="000000"/>
          <w:szCs w:val="22"/>
        </w:rPr>
        <w:t xml:space="preserve">2011. </w:t>
      </w:r>
      <w:r w:rsidR="00137FA5" w:rsidRPr="0074584F">
        <w:rPr>
          <w:b/>
          <w:color w:val="000000"/>
          <w:szCs w:val="22"/>
        </w:rPr>
        <w:t>Adequação e Atualização dos Estudos Ambientais do Projeto de Irrigação Baixio de Irecê, para Licenciamento Ambiental Dentro Do Modelo de Gestão de Parceria Público Privada, no Estado da Bahia.</w:t>
      </w:r>
      <w:r w:rsidR="007D1CD7">
        <w:rPr>
          <w:b/>
          <w:color w:val="000000"/>
          <w:szCs w:val="22"/>
        </w:rPr>
        <w:t xml:space="preserve"> Xique-X</w:t>
      </w:r>
      <w:r w:rsidR="00137FA5" w:rsidRPr="0074584F">
        <w:rPr>
          <w:b/>
          <w:color w:val="000000"/>
          <w:szCs w:val="22"/>
        </w:rPr>
        <w:t>ique</w:t>
      </w:r>
      <w:r w:rsidR="00137FA5" w:rsidRPr="0074584F">
        <w:rPr>
          <w:color w:val="000000"/>
          <w:szCs w:val="22"/>
        </w:rPr>
        <w:t>.</w:t>
      </w:r>
    </w:p>
    <w:p w:rsidR="00520D12" w:rsidRPr="0074584F" w:rsidRDefault="00C73324" w:rsidP="00520D12">
      <w:pPr>
        <w:rPr>
          <w:color w:val="000000"/>
          <w:szCs w:val="22"/>
        </w:rPr>
      </w:pPr>
      <w:r w:rsidRPr="0074584F">
        <w:rPr>
          <w:rFonts w:asciiTheme="minorHAnsi" w:hAnsiTheme="minorHAnsi" w:cs="Arial"/>
          <w:szCs w:val="22"/>
        </w:rPr>
        <w:t xml:space="preserve">GOLFARI, L. 1975. </w:t>
      </w:r>
      <w:r w:rsidRPr="0074584F">
        <w:rPr>
          <w:rFonts w:asciiTheme="minorHAnsi" w:hAnsiTheme="minorHAnsi" w:cs="Arial"/>
          <w:b/>
          <w:szCs w:val="22"/>
        </w:rPr>
        <w:t>Zoneamento ecológico do Estado de Minas Gerais parareflorestamento. Belo Horizonte, PRODEPEF, Centro de Pesquisa Florestal da</w:t>
      </w:r>
      <w:r w:rsidR="007D1CD7">
        <w:rPr>
          <w:rFonts w:asciiTheme="minorHAnsi" w:hAnsiTheme="minorHAnsi" w:cs="Arial"/>
          <w:b/>
          <w:szCs w:val="22"/>
        </w:rPr>
        <w:t xml:space="preserve"> </w:t>
      </w:r>
      <w:r w:rsidRPr="0074584F">
        <w:rPr>
          <w:rFonts w:asciiTheme="minorHAnsi" w:hAnsiTheme="minorHAnsi" w:cs="Arial"/>
          <w:b/>
          <w:szCs w:val="22"/>
        </w:rPr>
        <w:t>Região do Cerrado</w:t>
      </w:r>
      <w:r w:rsidRPr="0074584F">
        <w:rPr>
          <w:rFonts w:asciiTheme="minorHAnsi" w:hAnsiTheme="minorHAnsi" w:cs="Arial"/>
          <w:szCs w:val="22"/>
        </w:rPr>
        <w:t xml:space="preserve">. 65p. (Série Técnica, 3) Convênio PNUD/FAO/IBDF/BRA-45. </w:t>
      </w:r>
    </w:p>
    <w:p w:rsidR="00520D12" w:rsidRPr="0074584F" w:rsidRDefault="00520D12" w:rsidP="00520D12">
      <w:pPr>
        <w:rPr>
          <w:color w:val="000000"/>
          <w:szCs w:val="22"/>
        </w:rPr>
      </w:pPr>
      <w:r w:rsidRPr="0074584F">
        <w:rPr>
          <w:color w:val="000000"/>
          <w:szCs w:val="22"/>
        </w:rPr>
        <w:t xml:space="preserve">GOMES, M.A.F. 1980. </w:t>
      </w:r>
      <w:r w:rsidRPr="0074584F">
        <w:rPr>
          <w:b/>
          <w:color w:val="000000"/>
          <w:szCs w:val="22"/>
        </w:rPr>
        <w:t>Os cariris velhos: Condicionantes climáticos</w:t>
      </w:r>
      <w:r w:rsidRPr="0074584F">
        <w:rPr>
          <w:color w:val="000000"/>
          <w:szCs w:val="22"/>
        </w:rPr>
        <w:t>. Vegetalia, n.13, 14p.</w:t>
      </w:r>
    </w:p>
    <w:p w:rsidR="00404F86" w:rsidRPr="0074584F" w:rsidRDefault="00404F86" w:rsidP="00520D12">
      <w:pPr>
        <w:rPr>
          <w:rFonts w:asciiTheme="minorHAnsi" w:hAnsiTheme="minorHAnsi"/>
          <w:szCs w:val="22"/>
        </w:rPr>
      </w:pPr>
      <w:r w:rsidRPr="0074584F">
        <w:rPr>
          <w:rFonts w:asciiTheme="minorHAnsi" w:hAnsiTheme="minorHAnsi"/>
          <w:szCs w:val="22"/>
        </w:rPr>
        <w:t xml:space="preserve">GOODLAND, R.J. 1979. Análise ecológica da vegetação do cerrado. In GOODLAND, R.J. </w:t>
      </w:r>
      <w:r w:rsidRPr="0074584F">
        <w:rPr>
          <w:rFonts w:asciiTheme="minorHAnsi" w:hAnsiTheme="minorHAnsi"/>
          <w:b/>
          <w:szCs w:val="22"/>
        </w:rPr>
        <w:t>Ecologia do Cerrado</w:t>
      </w:r>
      <w:r w:rsidR="007D1CD7">
        <w:rPr>
          <w:rFonts w:asciiTheme="minorHAnsi" w:hAnsiTheme="minorHAnsi"/>
          <w:szCs w:val="22"/>
        </w:rPr>
        <w:t xml:space="preserve">, São Paulo: USP. </w:t>
      </w:r>
      <w:r w:rsidRPr="0074584F">
        <w:rPr>
          <w:rFonts w:asciiTheme="minorHAnsi" w:hAnsiTheme="minorHAnsi"/>
          <w:szCs w:val="22"/>
        </w:rPr>
        <w:t xml:space="preserve">p. 61-171. </w:t>
      </w:r>
    </w:p>
    <w:p w:rsidR="005A1158" w:rsidRPr="00E55D45" w:rsidRDefault="005A1158" w:rsidP="00520D12">
      <w:pPr>
        <w:rPr>
          <w:color w:val="000000"/>
          <w:szCs w:val="22"/>
          <w:lang w:val="en-US"/>
        </w:rPr>
      </w:pPr>
      <w:r w:rsidRPr="0074584F">
        <w:rPr>
          <w:lang w:val="en-US"/>
        </w:rPr>
        <w:t>Heltshe, J. F. &amp; Forrester, N. E. 1985</w:t>
      </w:r>
      <w:r w:rsidRPr="0074584F">
        <w:rPr>
          <w:b/>
          <w:lang w:val="en-US"/>
        </w:rPr>
        <w:t>.</w:t>
      </w:r>
      <w:r w:rsidR="007D1CD7">
        <w:rPr>
          <w:b/>
          <w:lang w:val="en-US"/>
        </w:rPr>
        <w:t xml:space="preserve"> </w:t>
      </w:r>
      <w:r w:rsidRPr="0074584F">
        <w:rPr>
          <w:b/>
          <w:lang w:val="en-US"/>
        </w:rPr>
        <w:t>Statistical evaluation of the jackknife estimate of diversity when using quadrat samples</w:t>
      </w:r>
      <w:r w:rsidRPr="0074584F">
        <w:rPr>
          <w:lang w:val="en-US"/>
        </w:rPr>
        <w:t>.</w:t>
      </w:r>
      <w:r w:rsidR="007D1CD7">
        <w:rPr>
          <w:lang w:val="en-US"/>
        </w:rPr>
        <w:t xml:space="preserve"> </w:t>
      </w:r>
      <w:r w:rsidRPr="00E55D45">
        <w:rPr>
          <w:lang w:val="en-US"/>
        </w:rPr>
        <w:t xml:space="preserve">Ecology 66: 107-111. </w:t>
      </w:r>
    </w:p>
    <w:p w:rsidR="00137FA5" w:rsidRPr="0074584F" w:rsidRDefault="00137FA5" w:rsidP="00D915FC">
      <w:pPr>
        <w:rPr>
          <w:rFonts w:cs="Arial"/>
          <w:szCs w:val="18"/>
        </w:rPr>
      </w:pPr>
      <w:r w:rsidRPr="0074584F">
        <w:rPr>
          <w:rFonts w:cs="Arial"/>
          <w:szCs w:val="18"/>
        </w:rPr>
        <w:t>IBGE</w:t>
      </w:r>
      <w:r w:rsidR="001E1FC8" w:rsidRPr="0074584F">
        <w:rPr>
          <w:rFonts w:cs="Arial"/>
          <w:szCs w:val="18"/>
        </w:rPr>
        <w:t xml:space="preserve"> – INSTITUTO BRASILEIRO DE GEOGRAFIA E ESTATÍSTICA</w:t>
      </w:r>
      <w:r w:rsidRPr="0074584F">
        <w:rPr>
          <w:rFonts w:cs="Arial"/>
          <w:szCs w:val="18"/>
        </w:rPr>
        <w:t xml:space="preserve">. 2004. </w:t>
      </w:r>
      <w:r w:rsidR="007D1CD7">
        <w:rPr>
          <w:rFonts w:cs="Arial"/>
          <w:b/>
          <w:szCs w:val="18"/>
        </w:rPr>
        <w:t xml:space="preserve">Mapa de Biomas do Brasil, </w:t>
      </w:r>
      <w:r w:rsidRPr="0074584F">
        <w:rPr>
          <w:rFonts w:cs="Arial"/>
          <w:b/>
          <w:szCs w:val="18"/>
        </w:rPr>
        <w:t>primeira aproximação</w:t>
      </w:r>
      <w:r w:rsidRPr="0074584F">
        <w:rPr>
          <w:rFonts w:cs="Arial"/>
          <w:szCs w:val="18"/>
        </w:rPr>
        <w:t xml:space="preserve">. Rio de Janeiro:  IBGE. Acessível em www.ibge.gov.br. </w:t>
      </w:r>
    </w:p>
    <w:p w:rsidR="00137FA5" w:rsidRPr="0074584F" w:rsidRDefault="00DB2D92" w:rsidP="00D915FC">
      <w:r w:rsidRPr="0074584F">
        <w:t>Isernhagen</w:t>
      </w:r>
      <w:r w:rsidR="00137FA5" w:rsidRPr="0074584F">
        <w:t>,</w:t>
      </w:r>
      <w:r w:rsidR="007D1CD7">
        <w:t xml:space="preserve"> </w:t>
      </w:r>
      <w:r w:rsidR="00137FA5" w:rsidRPr="0074584F">
        <w:t xml:space="preserve">I. </w:t>
      </w:r>
      <w:r w:rsidR="00EB3751" w:rsidRPr="0074584F">
        <w:t xml:space="preserve">2001. </w:t>
      </w:r>
      <w:r w:rsidR="00137FA5" w:rsidRPr="0074584F">
        <w:rPr>
          <w:b/>
        </w:rPr>
        <w:t>A fitossociologia florestal no Paraná: listagem bibliográfica comentada</w:t>
      </w:r>
      <w:r w:rsidR="00137FA5" w:rsidRPr="0074584F">
        <w:t>.</w:t>
      </w:r>
      <w:r w:rsidR="007D1CD7">
        <w:t xml:space="preserve"> </w:t>
      </w:r>
      <w:r w:rsidR="00137FA5" w:rsidRPr="0074584F">
        <w:t>Dissertação Mestrado em Botânica. Universid</w:t>
      </w:r>
      <w:r w:rsidR="00EB3751" w:rsidRPr="0074584F">
        <w:t xml:space="preserve">ade </w:t>
      </w:r>
      <w:r w:rsidR="00EB3751" w:rsidRPr="0074584F">
        <w:rPr>
          <w:szCs w:val="21"/>
        </w:rPr>
        <w:t>Federal</w:t>
      </w:r>
      <w:r w:rsidR="00EB3751" w:rsidRPr="0074584F">
        <w:t xml:space="preserve"> do Paraná, Curitiba</w:t>
      </w:r>
      <w:r w:rsidR="00137FA5" w:rsidRPr="0074584F">
        <w:t>.</w:t>
      </w:r>
    </w:p>
    <w:p w:rsidR="00404F86" w:rsidRPr="0074584F" w:rsidRDefault="007D1CD7" w:rsidP="00D915FC">
      <w:pPr>
        <w:rPr>
          <w:rFonts w:asciiTheme="minorHAnsi" w:hAnsiTheme="minorHAnsi"/>
          <w:szCs w:val="22"/>
          <w:lang w:val="en-US"/>
        </w:rPr>
      </w:pPr>
      <w:r>
        <w:rPr>
          <w:lang w:val="en-US"/>
        </w:rPr>
        <w:t xml:space="preserve">KREBS, C.J. (1989). </w:t>
      </w:r>
      <w:r w:rsidR="00404F86" w:rsidRPr="0074584F">
        <w:rPr>
          <w:b/>
          <w:lang w:val="en-US"/>
        </w:rPr>
        <w:t>Ecological Methodology.</w:t>
      </w:r>
      <w:r>
        <w:rPr>
          <w:b/>
          <w:lang w:val="en-US"/>
        </w:rPr>
        <w:t xml:space="preserve"> </w:t>
      </w:r>
      <w:r w:rsidR="00404F86" w:rsidRPr="0074584F">
        <w:rPr>
          <w:lang w:val="en-US"/>
        </w:rPr>
        <w:t>Harper e Row, New York.</w:t>
      </w:r>
    </w:p>
    <w:p w:rsidR="00EB3751" w:rsidRPr="0074584F" w:rsidRDefault="00EB3751" w:rsidP="00EB3751">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Kuhlmann, E. 1977. </w:t>
      </w:r>
      <w:r w:rsidRPr="0074584F">
        <w:rPr>
          <w:rFonts w:asciiTheme="minorHAnsi" w:hAnsiTheme="minorHAnsi" w:cs="Arial"/>
          <w:b/>
          <w:szCs w:val="22"/>
        </w:rPr>
        <w:t>Vegetação. Geografia do Brasil. Região Nordeste</w:t>
      </w:r>
      <w:r w:rsidRPr="0074584F">
        <w:rPr>
          <w:rFonts w:asciiTheme="minorHAnsi" w:hAnsiTheme="minorHAnsi" w:cs="Arial"/>
          <w:szCs w:val="22"/>
        </w:rPr>
        <w:t>, p. 85-110. IBGE, Rio de Janeiro.</w:t>
      </w:r>
    </w:p>
    <w:p w:rsidR="00137FA5" w:rsidRPr="0074584F" w:rsidRDefault="00DB2D92" w:rsidP="00D915FC">
      <w:pPr>
        <w:rPr>
          <w:lang w:val="en-US"/>
        </w:rPr>
      </w:pPr>
      <w:r w:rsidRPr="00E55D45">
        <w:rPr>
          <w:lang w:val="es-BO"/>
        </w:rPr>
        <w:t>Lamprecht</w:t>
      </w:r>
      <w:r w:rsidR="00137FA5" w:rsidRPr="00E55D45">
        <w:rPr>
          <w:lang w:val="es-BO"/>
        </w:rPr>
        <w:t xml:space="preserve">, H. </w:t>
      </w:r>
      <w:r w:rsidR="004E150C" w:rsidRPr="00E55D45">
        <w:rPr>
          <w:lang w:val="es-BO"/>
        </w:rPr>
        <w:t xml:space="preserve">1964. </w:t>
      </w:r>
      <w:r w:rsidR="00137FA5" w:rsidRPr="00E55D45">
        <w:rPr>
          <w:b/>
          <w:lang w:val="es-BO"/>
        </w:rPr>
        <w:t>Ensayo sobre la</w:t>
      </w:r>
      <w:r w:rsidR="007D1CD7">
        <w:rPr>
          <w:b/>
          <w:lang w:val="es-BO"/>
        </w:rPr>
        <w:t xml:space="preserve"> </w:t>
      </w:r>
      <w:r w:rsidR="00137FA5" w:rsidRPr="00E55D45">
        <w:rPr>
          <w:b/>
          <w:lang w:val="es-BO"/>
        </w:rPr>
        <w:t>Estructura Florística de la parte sur</w:t>
      </w:r>
      <w:r w:rsidR="00137FA5" w:rsidRPr="00E55D45">
        <w:rPr>
          <w:lang w:val="es-BO"/>
        </w:rPr>
        <w:t xml:space="preserve"> - Oriental del Bosque Universitário "El Caimital", Estado Barinas. </w:t>
      </w:r>
      <w:r w:rsidR="00137FA5" w:rsidRPr="0074584F">
        <w:rPr>
          <w:bCs/>
          <w:lang w:val="en-US"/>
        </w:rPr>
        <w:t>Rev. For. Venez</w:t>
      </w:r>
      <w:r w:rsidR="00137FA5" w:rsidRPr="0074584F">
        <w:rPr>
          <w:b/>
          <w:bCs/>
          <w:lang w:val="en-US"/>
        </w:rPr>
        <w:t xml:space="preserve">. </w:t>
      </w:r>
      <w:r w:rsidR="00137FA5" w:rsidRPr="0074584F">
        <w:rPr>
          <w:lang w:val="en-US"/>
        </w:rPr>
        <w:t>7(10/11): 77-119.</w:t>
      </w:r>
    </w:p>
    <w:p w:rsidR="00137FA5" w:rsidRPr="0074584F" w:rsidRDefault="00137FA5" w:rsidP="00D915FC">
      <w:r w:rsidRPr="0074584F">
        <w:rPr>
          <w:lang w:val="en-US"/>
        </w:rPr>
        <w:t xml:space="preserve">Magurran, A. E. 1988.  </w:t>
      </w:r>
      <w:r w:rsidRPr="0074584F">
        <w:rPr>
          <w:b/>
          <w:lang w:val="en-US"/>
        </w:rPr>
        <w:t>Ecological Diversity and its Measurement</w:t>
      </w:r>
      <w:r w:rsidRPr="0074584F">
        <w:rPr>
          <w:lang w:val="en-US"/>
        </w:rPr>
        <w:t xml:space="preserve">. </w:t>
      </w:r>
      <w:r w:rsidR="007D1CD7">
        <w:t>192</w:t>
      </w:r>
      <w:r w:rsidRPr="0074584F">
        <w:t xml:space="preserve">p. London, Chapman and Hall. </w:t>
      </w:r>
    </w:p>
    <w:p w:rsidR="00137FA5" w:rsidRPr="0074584F" w:rsidRDefault="00DB2D92" w:rsidP="00D915FC">
      <w:pPr>
        <w:rPr>
          <w:rFonts w:asciiTheme="minorHAnsi" w:hAnsiTheme="minorHAnsi"/>
          <w:szCs w:val="22"/>
        </w:rPr>
      </w:pPr>
      <w:r w:rsidRPr="0074584F">
        <w:t>Mariscal Flores</w:t>
      </w:r>
      <w:r w:rsidR="00B16CE1" w:rsidRPr="0074584F">
        <w:t xml:space="preserve">, E.J. 1993. </w:t>
      </w:r>
      <w:r w:rsidR="00137FA5" w:rsidRPr="0074584F">
        <w:rPr>
          <w:b/>
        </w:rPr>
        <w:t xml:space="preserve">Potencial produtivo e alternativas de manejo sustentável de um fragmento de Mata </w:t>
      </w:r>
      <w:r w:rsidR="00137FA5" w:rsidRPr="0074584F">
        <w:rPr>
          <w:rFonts w:asciiTheme="minorHAnsi" w:hAnsiTheme="minorHAnsi"/>
          <w:b/>
          <w:szCs w:val="22"/>
        </w:rPr>
        <w:t>Atlâ</w:t>
      </w:r>
      <w:r w:rsidR="007D1CD7">
        <w:rPr>
          <w:rFonts w:asciiTheme="minorHAnsi" w:hAnsiTheme="minorHAnsi"/>
          <w:b/>
          <w:szCs w:val="22"/>
        </w:rPr>
        <w:t xml:space="preserve">ntica secundária, </w:t>
      </w:r>
      <w:r w:rsidR="00B16CE1" w:rsidRPr="0074584F">
        <w:rPr>
          <w:rFonts w:asciiTheme="minorHAnsi" w:hAnsiTheme="minorHAnsi"/>
          <w:b/>
          <w:szCs w:val="22"/>
        </w:rPr>
        <w:t xml:space="preserve">município de </w:t>
      </w:r>
      <w:r w:rsidR="00137FA5" w:rsidRPr="0074584F">
        <w:rPr>
          <w:rFonts w:asciiTheme="minorHAnsi" w:hAnsiTheme="minorHAnsi"/>
          <w:b/>
          <w:szCs w:val="22"/>
        </w:rPr>
        <w:t>Viçosa, Minas Gerais</w:t>
      </w:r>
      <w:r w:rsidR="00137FA5" w:rsidRPr="0074584F">
        <w:rPr>
          <w:rFonts w:asciiTheme="minorHAnsi" w:hAnsiTheme="minorHAnsi"/>
          <w:szCs w:val="22"/>
        </w:rPr>
        <w:t>. Viçosa: UFV, 1993. 165p.  Dissertação (Mestrado em Ciência Florestal) – Un</w:t>
      </w:r>
      <w:r w:rsidR="00B16CE1" w:rsidRPr="0074584F">
        <w:rPr>
          <w:rFonts w:asciiTheme="minorHAnsi" w:hAnsiTheme="minorHAnsi"/>
          <w:szCs w:val="22"/>
        </w:rPr>
        <w:t>iversidade de Federal de Viçosa.</w:t>
      </w:r>
    </w:p>
    <w:p w:rsidR="00EB3751" w:rsidRPr="0074584F" w:rsidRDefault="00EB3751" w:rsidP="00EB3751">
      <w:pPr>
        <w:spacing w:before="0" w:after="0" w:line="240" w:lineRule="auto"/>
        <w:jc w:val="left"/>
        <w:rPr>
          <w:rFonts w:asciiTheme="minorHAnsi" w:hAnsiTheme="minorHAnsi" w:cs="Arial"/>
          <w:szCs w:val="22"/>
        </w:rPr>
      </w:pPr>
      <w:r w:rsidRPr="0074584F">
        <w:rPr>
          <w:rFonts w:asciiTheme="minorHAnsi" w:hAnsiTheme="minorHAnsi" w:cs="Arial"/>
          <w:szCs w:val="22"/>
        </w:rPr>
        <w:t xml:space="preserve">Martins, F. R. 1989. </w:t>
      </w:r>
      <w:r w:rsidRPr="0074584F">
        <w:rPr>
          <w:rFonts w:asciiTheme="minorHAnsi" w:hAnsiTheme="minorHAnsi" w:cs="Arial"/>
          <w:b/>
          <w:szCs w:val="22"/>
        </w:rPr>
        <w:t>Fitossociologia de florestas no Brasil: um histórico bibliográfico</w:t>
      </w:r>
      <w:r w:rsidRPr="0074584F">
        <w:rPr>
          <w:rFonts w:asciiTheme="minorHAnsi" w:hAnsiTheme="minorHAnsi" w:cs="Arial"/>
          <w:szCs w:val="22"/>
        </w:rPr>
        <w:t>. Pesquisas - série Botânica</w:t>
      </w:r>
    </w:p>
    <w:p w:rsidR="00EB3751" w:rsidRPr="0074584F" w:rsidRDefault="00EB3751" w:rsidP="00EB3751">
      <w:pPr>
        <w:spacing w:before="0" w:after="0" w:line="240" w:lineRule="auto"/>
        <w:jc w:val="left"/>
        <w:rPr>
          <w:rFonts w:asciiTheme="minorHAnsi" w:hAnsiTheme="minorHAnsi" w:cs="Arial"/>
          <w:szCs w:val="22"/>
        </w:rPr>
      </w:pPr>
      <w:r w:rsidRPr="0074584F">
        <w:rPr>
          <w:rFonts w:asciiTheme="minorHAnsi" w:hAnsiTheme="minorHAnsi" w:cs="Arial"/>
          <w:szCs w:val="22"/>
        </w:rPr>
        <w:t>40: 103-164.</w:t>
      </w:r>
    </w:p>
    <w:p w:rsidR="00137FA5" w:rsidRPr="0074584F" w:rsidRDefault="00DB2D92" w:rsidP="00D915FC">
      <w:r w:rsidRPr="0074584F">
        <w:t>Martins</w:t>
      </w:r>
      <w:r w:rsidR="00137FA5" w:rsidRPr="0074584F">
        <w:t xml:space="preserve">, F.R. </w:t>
      </w:r>
      <w:r w:rsidR="00B16CE1" w:rsidRPr="0074584F">
        <w:t xml:space="preserve">1991. </w:t>
      </w:r>
      <w:r w:rsidR="00137FA5" w:rsidRPr="0074584F">
        <w:rPr>
          <w:b/>
          <w:bCs/>
        </w:rPr>
        <w:t>Estrutura de uma floresta mesófila</w:t>
      </w:r>
      <w:r w:rsidR="00B16CE1" w:rsidRPr="0074584F">
        <w:t>. Campinas: UNICAMP</w:t>
      </w:r>
      <w:r w:rsidR="00137FA5" w:rsidRPr="0074584F">
        <w:t>. 246 p</w:t>
      </w:r>
    </w:p>
    <w:p w:rsidR="00137FA5" w:rsidRPr="0074584F" w:rsidRDefault="00DB2D92" w:rsidP="00D915FC">
      <w:r w:rsidRPr="0074584F">
        <w:t>Martins</w:t>
      </w:r>
      <w:r w:rsidR="00137FA5" w:rsidRPr="0074584F">
        <w:t>, F.R.</w:t>
      </w:r>
      <w:r w:rsidR="00B16CE1" w:rsidRPr="0074584F">
        <w:t xml:space="preserve"> 1979.</w:t>
      </w:r>
      <w:r w:rsidR="007D1CD7">
        <w:t xml:space="preserve"> </w:t>
      </w:r>
      <w:r w:rsidR="00137FA5" w:rsidRPr="0074584F">
        <w:rPr>
          <w:b/>
        </w:rPr>
        <w:t>O método de quadrantes e a fitossociologia de uma floresta residual do interior do Estado de São Paulo. Parque Estadual do Vaçanunga</w:t>
      </w:r>
      <w:r w:rsidR="00B16CE1" w:rsidRPr="0074584F">
        <w:t>. São Paulo: USP</w:t>
      </w:r>
      <w:r w:rsidR="00137FA5" w:rsidRPr="0074584F">
        <w:t>. 547p</w:t>
      </w:r>
    </w:p>
    <w:p w:rsidR="000361BD" w:rsidRPr="0074584F" w:rsidRDefault="000361BD" w:rsidP="000361BD">
      <w:r w:rsidRPr="0074584F">
        <w:t xml:space="preserve">MARTINS, F. R. 2004. </w:t>
      </w:r>
      <w:r w:rsidRPr="0074584F">
        <w:rPr>
          <w:b/>
        </w:rPr>
        <w:t>O papel da fitossociologia na conservação e na bioprospecção.</w:t>
      </w:r>
      <w:r w:rsidRPr="0074584F">
        <w:t xml:space="preserve"> In: Congresso Brasileiro de Botân</w:t>
      </w:r>
      <w:r w:rsidR="007D1CD7">
        <w:t>i</w:t>
      </w:r>
      <w:r w:rsidRPr="0074584F">
        <w:t>ca, 55, Viçosa, Anais. Viçosa: Sociedade Botânica do Brasil: Universidade Federal de Viçosa - UFV, CD-ROM.</w:t>
      </w:r>
    </w:p>
    <w:p w:rsidR="00137FA5" w:rsidRPr="0074584F" w:rsidRDefault="00137FA5" w:rsidP="00D915FC">
      <w:pPr>
        <w:rPr>
          <w:szCs w:val="22"/>
        </w:rPr>
      </w:pPr>
      <w:r w:rsidRPr="0074584F">
        <w:t>MMA (</w:t>
      </w:r>
      <w:r w:rsidR="00DB2D92" w:rsidRPr="0074584F">
        <w:t>Ministério</w:t>
      </w:r>
      <w:r w:rsidR="00DB2D92" w:rsidRPr="0074584F">
        <w:rPr>
          <w:szCs w:val="22"/>
        </w:rPr>
        <w:t xml:space="preserve"> Do Meio Ambiente</w:t>
      </w:r>
      <w:r w:rsidRPr="0074584F">
        <w:rPr>
          <w:szCs w:val="22"/>
        </w:rPr>
        <w:t>). 2008</w:t>
      </w:r>
      <w:r w:rsidRPr="007D1CD7">
        <w:rPr>
          <w:b/>
          <w:szCs w:val="22"/>
        </w:rPr>
        <w:t>.  Lista</w:t>
      </w:r>
      <w:r w:rsidRPr="0074584F">
        <w:rPr>
          <w:b/>
          <w:szCs w:val="22"/>
        </w:rPr>
        <w:t xml:space="preserve"> Oficial das Espécies da  Flora Brasileira Ameaçadas de Extinção</w:t>
      </w:r>
      <w:r w:rsidRPr="0074584F">
        <w:rPr>
          <w:szCs w:val="22"/>
        </w:rPr>
        <w:t xml:space="preserve">.  Disponível em  </w:t>
      </w:r>
      <w:hyperlink r:id="rId72" w:history="1">
        <w:r w:rsidRPr="0074584F">
          <w:rPr>
            <w:color w:val="0000FF"/>
            <w:szCs w:val="22"/>
            <w:u w:val="single"/>
          </w:rPr>
          <w:t>http://www.mma.gov.br/sitio</w:t>
        </w:r>
      </w:hyperlink>
      <w:r w:rsidRPr="0074584F">
        <w:rPr>
          <w:szCs w:val="22"/>
        </w:rPr>
        <w:t>. Acesso em: agosto de 2013</w:t>
      </w:r>
    </w:p>
    <w:p w:rsidR="00137FA5" w:rsidRPr="0074584F" w:rsidRDefault="00DB2D92" w:rsidP="00D915FC">
      <w:r w:rsidRPr="0074584F">
        <w:t>Mendes</w:t>
      </w:r>
      <w:r w:rsidR="007D1CD7">
        <w:t xml:space="preserve">, B. V., </w:t>
      </w:r>
      <w:r w:rsidR="009C5B8D" w:rsidRPr="0074584F">
        <w:t>1992,</w:t>
      </w:r>
      <w:r w:rsidR="007D1CD7">
        <w:t xml:space="preserve"> </w:t>
      </w:r>
      <w:r w:rsidR="00137FA5" w:rsidRPr="0074584F">
        <w:rPr>
          <w:b/>
        </w:rPr>
        <w:t>O Semi-árido brasileiro</w:t>
      </w:r>
      <w:r w:rsidR="00137FA5" w:rsidRPr="0074584F">
        <w:t>. In: CONGRESSO NACIONAL SOBRE ESSÊNCIAS NATIVAS, 2, 1992</w:t>
      </w:r>
      <w:r w:rsidR="007D1CD7">
        <w:t>. São Paulo. Anais.</w:t>
      </w:r>
      <w:r w:rsidR="009C5B8D" w:rsidRPr="0074584F">
        <w:t xml:space="preserve"> São Paulo</w:t>
      </w:r>
      <w:r w:rsidR="00137FA5" w:rsidRPr="0074584F">
        <w:t>. p. 394-399.</w:t>
      </w:r>
    </w:p>
    <w:p w:rsidR="00B71764" w:rsidRPr="0074584F" w:rsidRDefault="00B71764" w:rsidP="00B71764">
      <w:pPr>
        <w:spacing w:before="0" w:after="0" w:line="240" w:lineRule="auto"/>
        <w:jc w:val="left"/>
      </w:pPr>
      <w:r w:rsidRPr="0074584F">
        <w:t xml:space="preserve">MIN - MINISTÉRIO DA INTEGRAÇÃO NACIONAL. 2005.  </w:t>
      </w:r>
      <w:r w:rsidRPr="0074584F">
        <w:rPr>
          <w:b/>
        </w:rPr>
        <w:t>Nova delimitação do Semi-Árido Brasileiro</w:t>
      </w:r>
      <w:r w:rsidRPr="0074584F">
        <w:t xml:space="preserve">. Brasília, DF, 32p. </w:t>
      </w:r>
    </w:p>
    <w:p w:rsidR="00137FA5" w:rsidRPr="00E55D45" w:rsidRDefault="00DB2D92" w:rsidP="00D915FC">
      <w:pPr>
        <w:rPr>
          <w:lang w:val="en-US"/>
        </w:rPr>
      </w:pPr>
      <w:r w:rsidRPr="0074584F">
        <w:rPr>
          <w:lang w:val="en-US"/>
        </w:rPr>
        <w:t>Mueller</w:t>
      </w:r>
      <w:r w:rsidR="00137FA5" w:rsidRPr="0074584F">
        <w:rPr>
          <w:lang w:val="en-US"/>
        </w:rPr>
        <w:t>-</w:t>
      </w:r>
      <w:r w:rsidRPr="0074584F">
        <w:rPr>
          <w:lang w:val="en-US"/>
        </w:rPr>
        <w:t>Dumbois</w:t>
      </w:r>
      <w:r w:rsidR="007D1CD7">
        <w:rPr>
          <w:lang w:val="en-US"/>
        </w:rPr>
        <w:t xml:space="preserve">, D., </w:t>
      </w:r>
      <w:r w:rsidRPr="0074584F">
        <w:rPr>
          <w:lang w:val="en-US"/>
        </w:rPr>
        <w:t>Ellenberg</w:t>
      </w:r>
      <w:r w:rsidR="00B16CE1" w:rsidRPr="0074584F">
        <w:rPr>
          <w:lang w:val="en-US"/>
        </w:rPr>
        <w:t>, H. 1974.</w:t>
      </w:r>
      <w:r w:rsidR="007D1CD7">
        <w:rPr>
          <w:lang w:val="en-US"/>
        </w:rPr>
        <w:t xml:space="preserve"> </w:t>
      </w:r>
      <w:r w:rsidR="00137FA5" w:rsidRPr="0074584F">
        <w:rPr>
          <w:b/>
          <w:bCs/>
          <w:lang w:val="en-US"/>
        </w:rPr>
        <w:t>Aims and methods vegetation ecology</w:t>
      </w:r>
      <w:r w:rsidR="00137FA5" w:rsidRPr="0074584F">
        <w:rPr>
          <w:lang w:val="en-US"/>
        </w:rPr>
        <w:t>.</w:t>
      </w:r>
      <w:r w:rsidR="007D1CD7">
        <w:rPr>
          <w:lang w:val="en-US"/>
        </w:rPr>
        <w:t xml:space="preserve"> New York</w:t>
      </w:r>
      <w:r w:rsidR="00137FA5" w:rsidRPr="00E55D45">
        <w:rPr>
          <w:lang w:val="en-US"/>
        </w:rPr>
        <w:t>: John Wiley&amp; Son</w:t>
      </w:r>
      <w:r w:rsidR="00B16CE1" w:rsidRPr="00E55D45">
        <w:rPr>
          <w:lang w:val="en-US"/>
        </w:rPr>
        <w:t>s</w:t>
      </w:r>
      <w:r w:rsidR="00137FA5" w:rsidRPr="00E55D45">
        <w:rPr>
          <w:lang w:val="en-US"/>
        </w:rPr>
        <w:t>. 547 p.</w:t>
      </w:r>
    </w:p>
    <w:p w:rsidR="00137FA5" w:rsidRPr="0074584F" w:rsidRDefault="00404F86" w:rsidP="00D915FC">
      <w:r w:rsidRPr="0074584F">
        <w:t>Pe</w:t>
      </w:r>
      <w:r w:rsidR="00DB2D92" w:rsidRPr="0074584F">
        <w:t>llico Neto</w:t>
      </w:r>
      <w:r w:rsidR="00137FA5" w:rsidRPr="0074584F">
        <w:t xml:space="preserve">, S.; </w:t>
      </w:r>
      <w:r w:rsidR="00DB2D92" w:rsidRPr="0074584F">
        <w:t>Brena</w:t>
      </w:r>
      <w:r w:rsidR="00B16CE1" w:rsidRPr="0074584F">
        <w:t xml:space="preserve">, D.A.1997. </w:t>
      </w:r>
      <w:r w:rsidR="00137FA5" w:rsidRPr="0074584F">
        <w:rPr>
          <w:b/>
        </w:rPr>
        <w:t>Inventário Florestal</w:t>
      </w:r>
      <w:r w:rsidR="00137FA5" w:rsidRPr="0074584F">
        <w:t>. Curiti</w:t>
      </w:r>
      <w:r w:rsidR="00B16CE1" w:rsidRPr="0074584F">
        <w:t>ba PR. Editorado pelos autores</w:t>
      </w:r>
      <w:r w:rsidR="00137FA5" w:rsidRPr="0074584F">
        <w:t xml:space="preserve">. 136p. </w:t>
      </w:r>
    </w:p>
    <w:p w:rsidR="00137FA5" w:rsidRPr="0074584F" w:rsidRDefault="00B16CE1" w:rsidP="00D915FC">
      <w:r w:rsidRPr="0074584F">
        <w:t>Recife: Associação Plantas do Nordeste. 2005.</w:t>
      </w:r>
      <w:r w:rsidR="007D1CD7">
        <w:t xml:space="preserve"> </w:t>
      </w:r>
      <w:r w:rsidR="00137FA5" w:rsidRPr="0074584F">
        <w:rPr>
          <w:b/>
        </w:rPr>
        <w:t>Rede de manejo florestal da Caatinga: protocolo de medições de parcelas permanente</w:t>
      </w:r>
      <w:r w:rsidR="00137FA5" w:rsidRPr="0074584F">
        <w:t>s</w:t>
      </w:r>
      <w:r w:rsidRPr="0074584F">
        <w:t xml:space="preserve"> / Comitê Técnico Científico.</w:t>
      </w:r>
    </w:p>
    <w:p w:rsidR="00137FA5" w:rsidRPr="0074584F" w:rsidRDefault="00DB2D92" w:rsidP="00D915FC">
      <w:pPr>
        <w:rPr>
          <w:lang w:val="en-US"/>
        </w:rPr>
      </w:pPr>
      <w:r w:rsidRPr="0074584F">
        <w:t>Reis</w:t>
      </w:r>
      <w:r w:rsidR="00137FA5" w:rsidRPr="0074584F">
        <w:t xml:space="preserve">, V.M.; </w:t>
      </w:r>
      <w:r w:rsidRPr="0074584F">
        <w:t>Olivares</w:t>
      </w:r>
      <w:r w:rsidR="00137FA5" w:rsidRPr="0074584F">
        <w:t xml:space="preserve">, F.L.; </w:t>
      </w:r>
      <w:r w:rsidR="00B16CE1" w:rsidRPr="0074584F">
        <w:t>Döbereiner</w:t>
      </w:r>
      <w:r w:rsidR="00137FA5" w:rsidRPr="0074584F">
        <w:t xml:space="preserve">, J. </w:t>
      </w:r>
      <w:r w:rsidR="007D1CD7">
        <w:t xml:space="preserve">1994. </w:t>
      </w:r>
      <w:r w:rsidR="00137FA5" w:rsidRPr="0074584F">
        <w:rPr>
          <w:b/>
          <w:lang w:val="en-US"/>
        </w:rPr>
        <w:t>Improved metodology for isolation of Gluconacetobacterdiazotrophicus and confirmation of its endophytic habitat</w:t>
      </w:r>
      <w:r w:rsidR="007D1CD7">
        <w:rPr>
          <w:lang w:val="en-US"/>
        </w:rPr>
        <w:t xml:space="preserve">. </w:t>
      </w:r>
      <w:r w:rsidR="00137FA5" w:rsidRPr="0074584F">
        <w:rPr>
          <w:lang w:val="en-US"/>
        </w:rPr>
        <w:t>World Journal of Microbiology and Biotechnology, London, v.10, p.401-404</w:t>
      </w:r>
      <w:r w:rsidR="00B16CE1" w:rsidRPr="0074584F">
        <w:rPr>
          <w:lang w:val="en-US"/>
        </w:rPr>
        <w:t>.</w:t>
      </w:r>
    </w:p>
    <w:p w:rsidR="00137FA5" w:rsidRPr="0074584F" w:rsidRDefault="00DB2D92" w:rsidP="00D915FC">
      <w:r w:rsidRPr="0074584F">
        <w:t>Rodal</w:t>
      </w:r>
      <w:r w:rsidR="00137FA5" w:rsidRPr="0074584F">
        <w:t xml:space="preserve">, M.J.N. </w:t>
      </w:r>
      <w:r w:rsidR="00F80F9A" w:rsidRPr="0074584F">
        <w:t xml:space="preserve">1992. </w:t>
      </w:r>
      <w:r w:rsidR="00137FA5" w:rsidRPr="0074584F">
        <w:rPr>
          <w:b/>
        </w:rPr>
        <w:t>Fitossociologia da vegetação arbustivo-arbórea em quatro áreas de caatinga em Pernambuco</w:t>
      </w:r>
      <w:r w:rsidR="00137FA5" w:rsidRPr="0074584F">
        <w:t>, 198 f. (Tese). Universidade Estadual de Campinas.</w:t>
      </w:r>
    </w:p>
    <w:p w:rsidR="00137FA5" w:rsidRPr="0074584F" w:rsidRDefault="00DB2D92" w:rsidP="00D915FC">
      <w:r w:rsidRPr="0074584F">
        <w:t>Silva</w:t>
      </w:r>
      <w:r w:rsidR="00137FA5" w:rsidRPr="0074584F">
        <w:t xml:space="preserve">, J.G.M.; </w:t>
      </w:r>
      <w:r w:rsidRPr="0074584F">
        <w:t>Lima</w:t>
      </w:r>
      <w:r w:rsidR="00137FA5" w:rsidRPr="0074584F">
        <w:t xml:space="preserve">, G.F.C.; </w:t>
      </w:r>
      <w:r w:rsidRPr="0074584F">
        <w:t>Paz</w:t>
      </w:r>
      <w:r w:rsidR="00137FA5" w:rsidRPr="0074584F">
        <w:t xml:space="preserve">, L.G. </w:t>
      </w:r>
      <w:r w:rsidR="00985668" w:rsidRPr="0074584F">
        <w:t xml:space="preserve">2000. </w:t>
      </w:r>
      <w:r w:rsidR="00137FA5" w:rsidRPr="0074584F">
        <w:rPr>
          <w:b/>
        </w:rPr>
        <w:t>Degradabilidade</w:t>
      </w:r>
      <w:r w:rsidR="00137FA5" w:rsidRPr="0074584F">
        <w:rPr>
          <w:b/>
          <w:i/>
          <w:iCs/>
        </w:rPr>
        <w:t>in situ</w:t>
      </w:r>
      <w:r w:rsidR="00137FA5" w:rsidRPr="0074584F">
        <w:rPr>
          <w:b/>
        </w:rPr>
        <w:t xml:space="preserve"> da matéria seca de cactáceas nativas, silagem de sorgo e concentrado.</w:t>
      </w:r>
      <w:r w:rsidR="00137FA5" w:rsidRPr="0074584F">
        <w:t xml:space="preserve"> In: </w:t>
      </w:r>
      <w:r w:rsidRPr="0074584F">
        <w:t>Reunião Anual Da Sociedade Brasileira De Zootecnia</w:t>
      </w:r>
      <w:r w:rsidR="00137FA5" w:rsidRPr="0074584F">
        <w:t xml:space="preserve">, 37., 2000, Viçosa,MG. </w:t>
      </w:r>
      <w:r w:rsidR="00137FA5" w:rsidRPr="0074584F">
        <w:rPr>
          <w:bCs/>
        </w:rPr>
        <w:t>Anais...</w:t>
      </w:r>
      <w:r w:rsidR="00137FA5" w:rsidRPr="0074584F">
        <w:t xml:space="preserve"> Viçosa, MG : Sociedade Brasileira de Zootecnia. p.65. </w:t>
      </w:r>
    </w:p>
    <w:p w:rsidR="00137FA5" w:rsidRPr="0074584F" w:rsidRDefault="00137FA5" w:rsidP="00D915FC">
      <w:r w:rsidRPr="0074584F">
        <w:t xml:space="preserve">Soares, Carlos Pedro Boechat, </w:t>
      </w:r>
      <w:r w:rsidR="00985668" w:rsidRPr="0074584F">
        <w:t xml:space="preserve">2006. </w:t>
      </w:r>
      <w:r w:rsidRPr="0074584F">
        <w:rPr>
          <w:b/>
        </w:rPr>
        <w:t>Dendrometria e inventario florestal</w:t>
      </w:r>
      <w:r w:rsidRPr="0074584F">
        <w:t xml:space="preserve"> - Viçosa: ED. UFV. 276 pgs.</w:t>
      </w:r>
    </w:p>
    <w:p w:rsidR="00137FA5" w:rsidRPr="0074584F" w:rsidRDefault="00DB2D92" w:rsidP="00D915FC">
      <w:r w:rsidRPr="0074584F">
        <w:t>Souto</w:t>
      </w:r>
      <w:r w:rsidR="00137FA5" w:rsidRPr="0074584F">
        <w:t>, P. C.</w:t>
      </w:r>
      <w:r w:rsidR="00F80F9A" w:rsidRPr="0074584F">
        <w:t>, 2006.</w:t>
      </w:r>
      <w:r w:rsidR="007D1CD7">
        <w:t xml:space="preserve"> </w:t>
      </w:r>
      <w:r w:rsidR="00137FA5" w:rsidRPr="0074584F">
        <w:rPr>
          <w:b/>
        </w:rPr>
        <w:t>Acumulação e decomposição de serapilheira e distribuição de organismos edáficos em área de caatinga na Paraíba, Brasil</w:t>
      </w:r>
      <w:r w:rsidR="00137FA5" w:rsidRPr="0074584F">
        <w:t>. 150 f. Tese (Doutorado em Agronomia) – Universidade Federal da Paraíba</w:t>
      </w:r>
      <w:r w:rsidR="00F80F9A" w:rsidRPr="0074584F">
        <w:t>.</w:t>
      </w:r>
    </w:p>
    <w:p w:rsidR="00137FA5" w:rsidRPr="0074584F" w:rsidRDefault="00DB2D92" w:rsidP="00D915FC">
      <w:r w:rsidRPr="0074584F">
        <w:t>Souza</w:t>
      </w:r>
      <w:r w:rsidR="00137FA5" w:rsidRPr="0074584F">
        <w:t xml:space="preserve">, D. R. </w:t>
      </w:r>
      <w:r w:rsidR="00985668" w:rsidRPr="0074584F">
        <w:t xml:space="preserve">2003. </w:t>
      </w:r>
      <w:r w:rsidR="00137FA5" w:rsidRPr="0074584F">
        <w:rPr>
          <w:b/>
          <w:bCs/>
        </w:rPr>
        <w:t>Sustentabilidade ambiental e econômica do manejo em floresta ombrófila densa de terra firme, Amazônia Oriental</w:t>
      </w:r>
      <w:r w:rsidR="00137FA5" w:rsidRPr="0074584F">
        <w:t>. 2003. 123 f. Tese (Doutouradoem Ciência Forestal)- Universidade Federal de Viçosa, Viçosa</w:t>
      </w:r>
      <w:r w:rsidR="00985668" w:rsidRPr="0074584F">
        <w:t>.</w:t>
      </w:r>
    </w:p>
    <w:p w:rsidR="00137FA5" w:rsidRPr="0074584F" w:rsidRDefault="00137FA5" w:rsidP="00D915FC">
      <w:pPr>
        <w:rPr>
          <w:bCs/>
        </w:rPr>
      </w:pPr>
      <w:r w:rsidRPr="0074584F">
        <w:t xml:space="preserve">Tavares, S.; Paiva, F. A. V.; Tavares, E. J. S.; Carvalho, G. H. &amp; Lima, J. L. S. 1970. </w:t>
      </w:r>
      <w:r w:rsidRPr="0074584F">
        <w:rPr>
          <w:b/>
        </w:rPr>
        <w:t>Inventário florestal de Pernambuco. Estudo preliminar das matas remanescentes do município de Ouricuri, Bodocó, Santa Maria da Boa Vista e Petrolina</w:t>
      </w:r>
      <w:r w:rsidRPr="0074584F">
        <w:t>.</w:t>
      </w:r>
      <w:r w:rsidRPr="0074584F">
        <w:rPr>
          <w:bCs/>
        </w:rPr>
        <w:t xml:space="preserve"> Boletim de Recursos Naturais 8</w:t>
      </w:r>
      <w:r w:rsidRPr="0074584F">
        <w:t>(1/2): 149-194</w:t>
      </w:r>
    </w:p>
    <w:p w:rsidR="00137FA5" w:rsidRPr="0074584F" w:rsidRDefault="00DB2D92" w:rsidP="00D915FC">
      <w:r w:rsidRPr="0074584F">
        <w:t>Tigre</w:t>
      </w:r>
      <w:r w:rsidR="00780C8C" w:rsidRPr="0074584F">
        <w:t>, C.B.,</w:t>
      </w:r>
      <w:r w:rsidR="007D1CD7">
        <w:t xml:space="preserve"> </w:t>
      </w:r>
      <w:r w:rsidR="00780C8C" w:rsidRPr="0074584F">
        <w:t>1970.</w:t>
      </w:r>
      <w:r w:rsidR="007D1CD7">
        <w:t xml:space="preserve"> </w:t>
      </w:r>
      <w:r w:rsidR="00137FA5" w:rsidRPr="0074584F">
        <w:rPr>
          <w:b/>
        </w:rPr>
        <w:t>Pesquisa e experimentação florestal para a zona seca</w:t>
      </w:r>
      <w:r w:rsidR="00780C8C" w:rsidRPr="0074584F">
        <w:t>. Fortaleza: DNOCS</w:t>
      </w:r>
      <w:r w:rsidR="00137FA5" w:rsidRPr="0074584F">
        <w:t>. 149p.</w:t>
      </w:r>
    </w:p>
    <w:p w:rsidR="007D1CD7" w:rsidRDefault="007D1CD7">
      <w:pPr>
        <w:spacing w:before="0" w:after="0" w:line="240" w:lineRule="auto"/>
        <w:jc w:val="left"/>
        <w:rPr>
          <w:rFonts w:cs="Calibri"/>
          <w:b/>
          <w:iCs/>
          <w:kern w:val="32"/>
          <w:sz w:val="28"/>
          <w:szCs w:val="32"/>
        </w:rPr>
      </w:pPr>
      <w:bookmarkStart w:id="250" w:name="_Toc342062293"/>
      <w:bookmarkEnd w:id="156"/>
      <w:bookmarkEnd w:id="157"/>
      <w:r>
        <w:br w:type="page"/>
      </w:r>
    </w:p>
    <w:p w:rsidR="000525B4" w:rsidRPr="0074584F" w:rsidRDefault="00D915FC" w:rsidP="007D1CD7">
      <w:pPr>
        <w:pStyle w:val="Ttulo1"/>
      </w:pPr>
      <w:bookmarkStart w:id="251" w:name="_Toc370310242"/>
      <w:r w:rsidRPr="0074584F">
        <w:t>8</w:t>
      </w:r>
      <w:r w:rsidR="00727AA4" w:rsidRPr="0074584F">
        <w:t>.</w:t>
      </w:r>
      <w:r w:rsidR="007D1CD7">
        <w:t xml:space="preserve"> </w:t>
      </w:r>
      <w:r w:rsidR="00D44E0C" w:rsidRPr="0074584F">
        <w:t>A</w:t>
      </w:r>
      <w:r w:rsidR="007D1CD7">
        <w:t>nexos</w:t>
      </w:r>
      <w:bookmarkEnd w:id="250"/>
      <w:bookmarkEnd w:id="251"/>
    </w:p>
    <w:p w:rsidR="00D915FC" w:rsidRPr="0074584F" w:rsidRDefault="00D915FC" w:rsidP="00F17671">
      <w:pPr>
        <w:autoSpaceDE w:val="0"/>
        <w:autoSpaceDN w:val="0"/>
        <w:adjustRightInd w:val="0"/>
        <w:spacing w:line="360" w:lineRule="auto"/>
        <w:rPr>
          <w:rFonts w:cs="Calibri"/>
          <w:b/>
          <w:szCs w:val="21"/>
        </w:rPr>
      </w:pPr>
      <w:r w:rsidRPr="0074584F">
        <w:rPr>
          <w:rFonts w:cs="Calibri"/>
          <w:b/>
          <w:szCs w:val="21"/>
        </w:rPr>
        <w:t>Anexo 0</w:t>
      </w:r>
      <w:r w:rsidR="00AE155C" w:rsidRPr="0074584F">
        <w:rPr>
          <w:rFonts w:cs="Calibri"/>
          <w:b/>
          <w:szCs w:val="21"/>
        </w:rPr>
        <w:t>1</w:t>
      </w:r>
      <w:r w:rsidRPr="0074584F">
        <w:rPr>
          <w:rFonts w:cs="Calibri"/>
          <w:b/>
          <w:szCs w:val="21"/>
        </w:rPr>
        <w:t xml:space="preserve"> - </w:t>
      </w:r>
      <w:r w:rsidR="0028108B" w:rsidRPr="0074584F">
        <w:rPr>
          <w:b/>
        </w:rPr>
        <w:t>Mapa de localização das parcelas amostrais realizadas durante o inventário florestal na área de implantação do Projeto de Irrigação do Baix</w:t>
      </w:r>
      <w:r w:rsidR="007D1CD7">
        <w:rPr>
          <w:b/>
        </w:rPr>
        <w:t>io de Irecê, município de Xique-</w:t>
      </w:r>
      <w:r w:rsidR="0028108B" w:rsidRPr="0074584F">
        <w:rPr>
          <w:b/>
        </w:rPr>
        <w:t>Xique/BA.</w:t>
      </w:r>
    </w:p>
    <w:p w:rsidR="00727AA4" w:rsidRPr="0074584F" w:rsidRDefault="00DC7AC2" w:rsidP="00F17671">
      <w:pPr>
        <w:autoSpaceDE w:val="0"/>
        <w:autoSpaceDN w:val="0"/>
        <w:adjustRightInd w:val="0"/>
        <w:spacing w:line="360" w:lineRule="auto"/>
        <w:rPr>
          <w:rFonts w:cs="Calibri"/>
          <w:b/>
          <w:sz w:val="21"/>
          <w:szCs w:val="21"/>
        </w:rPr>
      </w:pPr>
      <w:r w:rsidRPr="0074584F">
        <w:rPr>
          <w:b/>
        </w:rPr>
        <w:t>Anexo 0</w:t>
      </w:r>
      <w:r w:rsidR="00AE155C" w:rsidRPr="0074584F">
        <w:rPr>
          <w:b/>
        </w:rPr>
        <w:t>2</w:t>
      </w:r>
      <w:r w:rsidRPr="0074584F">
        <w:rPr>
          <w:b/>
        </w:rPr>
        <w:t xml:space="preserve"> - Anotação de Responsabilidade Técnica do Profissional</w:t>
      </w:r>
    </w:p>
    <w:p w:rsidR="00D115A9" w:rsidRPr="0074584F" w:rsidRDefault="00D115A9" w:rsidP="00F17671">
      <w:pPr>
        <w:spacing w:line="360" w:lineRule="auto"/>
        <w:jc w:val="center"/>
        <w:rPr>
          <w:rFonts w:cs="Calibri"/>
          <w:b/>
          <w:sz w:val="21"/>
          <w:szCs w:val="21"/>
        </w:rPr>
      </w:pPr>
    </w:p>
    <w:p w:rsidR="00974232" w:rsidRPr="0074584F" w:rsidRDefault="001379C3" w:rsidP="00F17671">
      <w:pPr>
        <w:spacing w:line="360" w:lineRule="auto"/>
        <w:jc w:val="center"/>
        <w:rPr>
          <w:rFonts w:cs="Calibri"/>
          <w:b/>
          <w:sz w:val="21"/>
          <w:szCs w:val="21"/>
        </w:rPr>
      </w:pPr>
      <w:r w:rsidRPr="0074584F">
        <w:rPr>
          <w:rFonts w:cs="Calibri"/>
          <w:b/>
          <w:sz w:val="21"/>
          <w:szCs w:val="21"/>
        </w:rPr>
        <w:br w:type="page"/>
      </w:r>
    </w:p>
    <w:p w:rsidR="00C6616D" w:rsidRPr="0013241D" w:rsidRDefault="002F4305" w:rsidP="005321AB">
      <w:pPr>
        <w:pStyle w:val="Texto"/>
        <w:jc w:val="center"/>
        <w:rPr>
          <w:rFonts w:asciiTheme="minorHAnsi" w:hAnsiTheme="minorHAnsi"/>
          <w:b/>
          <w:sz w:val="28"/>
          <w:szCs w:val="28"/>
        </w:rPr>
      </w:pPr>
      <w:bookmarkStart w:id="252" w:name="_Toc370309825"/>
      <w:r w:rsidRPr="0013241D">
        <w:rPr>
          <w:rFonts w:asciiTheme="minorHAnsi" w:hAnsiTheme="minorHAnsi"/>
          <w:b/>
          <w:sz w:val="28"/>
          <w:szCs w:val="28"/>
        </w:rPr>
        <w:t>Anexo</w:t>
      </w:r>
      <w:r w:rsidR="007D1CD7" w:rsidRPr="0013241D">
        <w:rPr>
          <w:rFonts w:asciiTheme="minorHAnsi" w:hAnsiTheme="minorHAnsi"/>
          <w:b/>
          <w:sz w:val="28"/>
          <w:szCs w:val="28"/>
        </w:rPr>
        <w:t xml:space="preserve"> </w:t>
      </w:r>
      <w:r w:rsidRPr="0013241D">
        <w:rPr>
          <w:rFonts w:asciiTheme="minorHAnsi" w:hAnsiTheme="minorHAnsi"/>
          <w:b/>
          <w:sz w:val="28"/>
          <w:szCs w:val="28"/>
        </w:rPr>
        <w:t>0</w:t>
      </w:r>
      <w:r w:rsidR="00AE155C" w:rsidRPr="0013241D">
        <w:rPr>
          <w:rFonts w:asciiTheme="minorHAnsi" w:hAnsiTheme="minorHAnsi"/>
          <w:b/>
          <w:sz w:val="28"/>
          <w:szCs w:val="28"/>
        </w:rPr>
        <w:t>1</w:t>
      </w:r>
      <w:r w:rsidRPr="0013241D">
        <w:rPr>
          <w:rFonts w:asciiTheme="minorHAnsi" w:hAnsiTheme="minorHAnsi"/>
          <w:b/>
          <w:sz w:val="28"/>
          <w:szCs w:val="28"/>
        </w:rPr>
        <w:t xml:space="preserve"> - Mapa de localização das parcelas amostrais</w:t>
      </w:r>
      <w:r w:rsidR="0028108B" w:rsidRPr="0013241D">
        <w:rPr>
          <w:rFonts w:asciiTheme="minorHAnsi" w:hAnsiTheme="minorHAnsi"/>
          <w:b/>
          <w:sz w:val="28"/>
          <w:szCs w:val="28"/>
        </w:rPr>
        <w:t xml:space="preserve"> realizadas durante o inventário florestal na área de implantação do Projeto de Irrigação do Baix</w:t>
      </w:r>
      <w:r w:rsidR="007D1CD7" w:rsidRPr="0013241D">
        <w:rPr>
          <w:rFonts w:asciiTheme="minorHAnsi" w:hAnsiTheme="minorHAnsi"/>
          <w:b/>
          <w:sz w:val="28"/>
          <w:szCs w:val="28"/>
        </w:rPr>
        <w:t>io de Irecê, município de Xique-</w:t>
      </w:r>
      <w:r w:rsidR="0028108B" w:rsidRPr="0013241D">
        <w:rPr>
          <w:rFonts w:asciiTheme="minorHAnsi" w:hAnsiTheme="minorHAnsi"/>
          <w:b/>
          <w:sz w:val="28"/>
          <w:szCs w:val="28"/>
        </w:rPr>
        <w:t>Xique/BA.</w:t>
      </w:r>
      <w:bookmarkEnd w:id="252"/>
    </w:p>
    <w:tbl>
      <w:tblPr>
        <w:tblW w:w="5000" w:type="pct"/>
        <w:tblLook w:val="04A0"/>
      </w:tblPr>
      <w:tblGrid>
        <w:gridCol w:w="10188"/>
      </w:tblGrid>
      <w:tr w:rsidR="002F4305" w:rsidRPr="005321AB" w:rsidTr="002F4305">
        <w:tc>
          <w:tcPr>
            <w:tcW w:w="5000" w:type="pct"/>
            <w:shd w:val="clear" w:color="auto" w:fill="auto"/>
            <w:vAlign w:val="center"/>
          </w:tcPr>
          <w:p w:rsidR="002F4305" w:rsidRPr="005321AB" w:rsidRDefault="00476092" w:rsidP="005321AB">
            <w:pPr>
              <w:pStyle w:val="Texto"/>
              <w:jc w:val="center"/>
              <w:rPr>
                <w:rFonts w:asciiTheme="minorHAnsi" w:hAnsiTheme="minorHAnsi" w:cs="Calibri"/>
                <w:sz w:val="28"/>
                <w:szCs w:val="28"/>
              </w:rPr>
            </w:pPr>
            <w:r w:rsidRPr="005321AB">
              <w:rPr>
                <w:rFonts w:asciiTheme="minorHAnsi" w:hAnsiTheme="minorHAnsi" w:cs="Calibri"/>
                <w:noProof/>
                <w:sz w:val="28"/>
                <w:szCs w:val="28"/>
              </w:rPr>
              <w:drawing>
                <wp:inline distT="0" distB="0" distL="0" distR="0">
                  <wp:extent cx="4970277" cy="6815470"/>
                  <wp:effectExtent l="19050" t="19050" r="1905" b="4445"/>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69819" cy="6814842"/>
                          </a:xfrm>
                          <a:prstGeom prst="rect">
                            <a:avLst/>
                          </a:prstGeom>
                          <a:noFill/>
                          <a:ln w="9525" cmpd="sng">
                            <a:solidFill>
                              <a:srgbClr val="000000"/>
                            </a:solidFill>
                            <a:miter lim="800000"/>
                            <a:headEnd/>
                            <a:tailEnd/>
                          </a:ln>
                          <a:effectLst/>
                        </pic:spPr>
                      </pic:pic>
                    </a:graphicData>
                  </a:graphic>
                </wp:inline>
              </w:drawing>
            </w:r>
          </w:p>
        </w:tc>
      </w:tr>
    </w:tbl>
    <w:p w:rsidR="00DC7AC2" w:rsidRPr="00002CEA" w:rsidRDefault="001379C3" w:rsidP="00002CEA">
      <w:pPr>
        <w:pStyle w:val="Texto"/>
        <w:jc w:val="center"/>
        <w:rPr>
          <w:rFonts w:asciiTheme="minorHAnsi" w:hAnsiTheme="minorHAnsi"/>
          <w:b/>
          <w:sz w:val="28"/>
          <w:szCs w:val="28"/>
        </w:rPr>
      </w:pPr>
      <w:r w:rsidRPr="0074584F">
        <w:rPr>
          <w:sz w:val="21"/>
          <w:szCs w:val="21"/>
        </w:rPr>
        <w:br w:type="page"/>
      </w:r>
      <w:bookmarkStart w:id="253" w:name="_Toc370309826"/>
      <w:r w:rsidRPr="00002CEA">
        <w:rPr>
          <w:rFonts w:asciiTheme="minorHAnsi" w:hAnsiTheme="minorHAnsi"/>
          <w:b/>
          <w:sz w:val="28"/>
          <w:szCs w:val="28"/>
        </w:rPr>
        <w:t>A</w:t>
      </w:r>
      <w:r w:rsidR="002F4305" w:rsidRPr="00002CEA">
        <w:rPr>
          <w:rFonts w:asciiTheme="minorHAnsi" w:hAnsiTheme="minorHAnsi"/>
          <w:b/>
          <w:sz w:val="28"/>
          <w:szCs w:val="28"/>
        </w:rPr>
        <w:t>nexo</w:t>
      </w:r>
      <w:r w:rsidR="005321AB" w:rsidRPr="00002CEA">
        <w:rPr>
          <w:rFonts w:asciiTheme="minorHAnsi" w:hAnsiTheme="minorHAnsi"/>
          <w:b/>
          <w:sz w:val="28"/>
          <w:szCs w:val="28"/>
        </w:rPr>
        <w:t xml:space="preserve"> </w:t>
      </w:r>
      <w:r w:rsidR="002F4305" w:rsidRPr="00002CEA">
        <w:rPr>
          <w:rFonts w:asciiTheme="minorHAnsi" w:hAnsiTheme="minorHAnsi"/>
          <w:b/>
          <w:sz w:val="28"/>
          <w:szCs w:val="28"/>
        </w:rPr>
        <w:t>0</w:t>
      </w:r>
      <w:r w:rsidR="00AE155C" w:rsidRPr="00002CEA">
        <w:rPr>
          <w:rFonts w:asciiTheme="minorHAnsi" w:hAnsiTheme="minorHAnsi"/>
          <w:b/>
          <w:sz w:val="28"/>
          <w:szCs w:val="28"/>
        </w:rPr>
        <w:t>2</w:t>
      </w:r>
      <w:r w:rsidR="00DC7AC2" w:rsidRPr="00002CEA">
        <w:rPr>
          <w:rFonts w:asciiTheme="minorHAnsi" w:hAnsiTheme="minorHAnsi"/>
          <w:b/>
          <w:sz w:val="28"/>
          <w:szCs w:val="28"/>
        </w:rPr>
        <w:t xml:space="preserve"> – Anotação de Responsabilidade Técnica do Profissional</w:t>
      </w:r>
      <w:bookmarkEnd w:id="253"/>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112"/>
      </w:tblGrid>
      <w:tr w:rsidR="00DC7AC2" w:rsidRPr="00002CEA" w:rsidTr="00DC7AC2">
        <w:tc>
          <w:tcPr>
            <w:tcW w:w="10112" w:type="dxa"/>
            <w:vAlign w:val="center"/>
          </w:tcPr>
          <w:p w:rsidR="00DC7AC2" w:rsidRPr="00002CEA" w:rsidRDefault="00DC7AC2" w:rsidP="00002CEA">
            <w:pPr>
              <w:pStyle w:val="Texto"/>
              <w:jc w:val="center"/>
              <w:rPr>
                <w:rFonts w:asciiTheme="minorHAnsi" w:hAnsiTheme="minorHAnsi" w:cs="Calibri"/>
                <w:b/>
                <w:sz w:val="28"/>
                <w:szCs w:val="28"/>
              </w:rPr>
            </w:pPr>
            <w:bookmarkStart w:id="254" w:name="_Toc370309827"/>
            <w:r w:rsidRPr="00002CEA">
              <w:rPr>
                <w:rFonts w:asciiTheme="minorHAnsi" w:hAnsiTheme="minorHAnsi" w:cs="Calibri"/>
                <w:b/>
                <w:noProof/>
                <w:sz w:val="28"/>
                <w:szCs w:val="28"/>
              </w:rPr>
              <w:drawing>
                <wp:inline distT="0" distB="0" distL="0" distR="0">
                  <wp:extent cx="4944140" cy="6799574"/>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jpg"/>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947921" cy="6804774"/>
                          </a:xfrm>
                          <a:prstGeom prst="rect">
                            <a:avLst/>
                          </a:prstGeom>
                        </pic:spPr>
                      </pic:pic>
                    </a:graphicData>
                  </a:graphic>
                </wp:inline>
              </w:drawing>
            </w:r>
            <w:bookmarkEnd w:id="254"/>
          </w:p>
        </w:tc>
      </w:tr>
    </w:tbl>
    <w:p w:rsidR="00D44E0C" w:rsidRPr="00AE155C" w:rsidRDefault="00D44E0C" w:rsidP="00AE155C">
      <w:pPr>
        <w:rPr>
          <w:sz w:val="6"/>
          <w:szCs w:val="6"/>
          <w:highlight w:val="yellow"/>
        </w:rPr>
      </w:pPr>
    </w:p>
    <w:sectPr w:rsidR="00D44E0C" w:rsidRPr="00AE155C" w:rsidSect="00816CBF">
      <w:headerReference w:type="default" r:id="rId75"/>
      <w:footerReference w:type="even" r:id="rId76"/>
      <w:footerReference w:type="default" r:id="rId77"/>
      <w:headerReference w:type="first" r:id="rId78"/>
      <w:pgSz w:w="12240" w:h="15840" w:code="1"/>
      <w:pgMar w:top="2268" w:right="1134" w:bottom="1134" w:left="1134" w:header="113" w:footer="3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0742" w:rsidRDefault="00E80742">
      <w:r>
        <w:separator/>
      </w:r>
    </w:p>
  </w:endnote>
  <w:endnote w:type="continuationSeparator" w:id="0">
    <w:p w:rsidR="00E80742" w:rsidRDefault="00E8074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Bosto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yriad Pro">
    <w:altName w:val="Trebuchet MS"/>
    <w:panose1 w:val="00000000000000000000"/>
    <w:charset w:val="00"/>
    <w:family w:val="swiss"/>
    <w:notTrueType/>
    <w:pitch w:val="variable"/>
    <w:sig w:usb0="20000287" w:usb1="00000001" w:usb2="00000000" w:usb3="00000000" w:csb0="0000019F" w:csb1="00000000"/>
  </w:font>
  <w:font w:name="Univers">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CEA" w:rsidRDefault="00525CFE" w:rsidP="006702B8">
    <w:pPr>
      <w:pStyle w:val="Rodap"/>
      <w:framePr w:wrap="around" w:vAnchor="text" w:hAnchor="margin" w:xAlign="right" w:y="1"/>
      <w:rPr>
        <w:rStyle w:val="Nmerodepgina"/>
      </w:rPr>
    </w:pPr>
    <w:r>
      <w:rPr>
        <w:rStyle w:val="Nmerodepgina"/>
      </w:rPr>
      <w:fldChar w:fldCharType="begin"/>
    </w:r>
    <w:r w:rsidR="00002CEA">
      <w:rPr>
        <w:rStyle w:val="Nmerodepgina"/>
      </w:rPr>
      <w:instrText xml:space="preserve">PAGE  </w:instrText>
    </w:r>
    <w:r>
      <w:rPr>
        <w:rStyle w:val="Nmerodepgina"/>
      </w:rPr>
      <w:fldChar w:fldCharType="end"/>
    </w:r>
  </w:p>
  <w:p w:rsidR="00002CEA" w:rsidRDefault="00002CEA" w:rsidP="00880F93">
    <w:pPr>
      <w:pStyle w:val="Rodap"/>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CEA" w:rsidRPr="00790257" w:rsidRDefault="00525CFE" w:rsidP="00790257">
    <w:pPr>
      <w:jc w:val="right"/>
      <w:rPr>
        <w:rFonts w:cs="Calibri"/>
      </w:rPr>
    </w:pPr>
    <w:r w:rsidRPr="00525CFE">
      <w:rPr>
        <w:noProof/>
      </w:rPr>
      <w:pict>
        <v:shapetype id="_x0000_t202" coordsize="21600,21600" o:spt="202" path="m,l,21600r21600,l21600,xe">
          <v:stroke joinstyle="miter"/>
          <v:path gradientshapeok="t" o:connecttype="rect"/>
        </v:shapetype>
        <v:shape id="Text Box 21" o:spid="_x0000_s2049" type="#_x0000_t202" style="position:absolute;left:0;text-align:left;margin-left:0;margin-top:-6.35pt;width:398.55pt;height:48.5pt;z-index:251657216;visibility:visible;mso-height-percent:200;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" stroked="f">
          <v:textbox style="mso-fit-shape-to-text:t">
            <w:txbxContent>
              <w:p w:rsidR="00002CEA" w:rsidRPr="0052227B" w:rsidRDefault="00002CEA" w:rsidP="00790257">
                <w:pPr>
                  <w:spacing w:after="0" w:line="240" w:lineRule="auto"/>
                  <w:rPr>
                    <w:rFonts w:cs="Calibri"/>
                    <w:b/>
                    <w:bCs/>
                    <w:color w:val="000000"/>
                    <w:sz w:val="16"/>
                    <w:szCs w:val="16"/>
                  </w:rPr>
                </w:pPr>
                <w:r w:rsidRPr="0052227B">
                  <w:rPr>
                    <w:rFonts w:cs="Calibri"/>
                    <w:b/>
                    <w:sz w:val="16"/>
                    <w:szCs w:val="16"/>
                  </w:rPr>
                  <w:t>Projeto de Irrigação Baixio de Irecê</w:t>
                </w:r>
              </w:p>
              <w:p w:rsidR="00002CEA" w:rsidRPr="0052227B" w:rsidRDefault="00002CEA" w:rsidP="00790257">
                <w:pPr>
                  <w:spacing w:before="0" w:after="0" w:line="240" w:lineRule="auto"/>
                  <w:rPr>
                    <w:rFonts w:cs="Calibri"/>
                    <w:b/>
                    <w:sz w:val="16"/>
                  </w:rPr>
                </w:pPr>
                <w:r>
                  <w:rPr>
                    <w:rFonts w:cs="Calibri"/>
                    <w:b/>
                    <w:sz w:val="16"/>
                  </w:rPr>
                  <w:t>Inventário Florestal para ASV</w:t>
                </w:r>
              </w:p>
              <w:p w:rsidR="00002CEA" w:rsidRPr="0052227B" w:rsidRDefault="00002CEA" w:rsidP="00790257">
                <w:pPr>
                  <w:spacing w:before="0" w:after="0" w:line="240" w:lineRule="auto"/>
                  <w:rPr>
                    <w:rFonts w:cs="Calibri"/>
                    <w:b/>
                    <w:sz w:val="16"/>
                  </w:rPr>
                </w:pPr>
                <w:r w:rsidRPr="0052227B">
                  <w:rPr>
                    <w:rFonts w:cs="Calibri"/>
                    <w:b/>
                    <w:sz w:val="16"/>
                  </w:rPr>
                  <w:t>BMA_COD_IRC_</w:t>
                </w:r>
                <w:r>
                  <w:rPr>
                    <w:rFonts w:cs="Calibri"/>
                    <w:b/>
                    <w:sz w:val="16"/>
                  </w:rPr>
                  <w:t>IFL</w:t>
                </w:r>
                <w:r w:rsidRPr="0052227B">
                  <w:rPr>
                    <w:rFonts w:cs="Calibri"/>
                    <w:b/>
                    <w:sz w:val="16"/>
                  </w:rPr>
                  <w:t>_01</w:t>
                </w:r>
              </w:p>
            </w:txbxContent>
          </v:textbox>
          <w10:wrap anchorx="margin"/>
        </v:shape>
      </w:pict>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cs="Arial"/>
        <w:sz w:val="16"/>
        <w:szCs w:val="16"/>
      </w:rPr>
      <w:tab/>
    </w:r>
    <w:r w:rsidR="00002CEA">
      <w:rPr>
        <w:rFonts w:ascii="Book Antiqua" w:hAnsi="Book Antiqua"/>
      </w:rPr>
      <w:tab/>
    </w:r>
    <w:r w:rsidR="00002CEA" w:rsidRPr="0052227B">
      <w:rPr>
        <w:rFonts w:cs="Calibri"/>
        <w:b/>
        <w:bCs/>
        <w:sz w:val="16"/>
        <w:szCs w:val="16"/>
      </w:rPr>
      <w:t xml:space="preserve">Página </w:t>
    </w:r>
    <w:r w:rsidRPr="0052227B">
      <w:rPr>
        <w:rFonts w:cs="Calibri"/>
        <w:b/>
        <w:bCs/>
        <w:sz w:val="16"/>
        <w:szCs w:val="16"/>
      </w:rPr>
      <w:fldChar w:fldCharType="begin"/>
    </w:r>
    <w:r w:rsidR="00002CEA" w:rsidRPr="0052227B">
      <w:rPr>
        <w:rFonts w:cs="Calibri"/>
        <w:b/>
        <w:bCs/>
        <w:sz w:val="16"/>
        <w:szCs w:val="16"/>
      </w:rPr>
      <w:instrText xml:space="preserve"> PAGE </w:instrText>
    </w:r>
    <w:r w:rsidRPr="0052227B">
      <w:rPr>
        <w:rFonts w:cs="Calibri"/>
        <w:b/>
        <w:bCs/>
        <w:sz w:val="16"/>
        <w:szCs w:val="16"/>
      </w:rPr>
      <w:fldChar w:fldCharType="separate"/>
    </w:r>
    <w:r w:rsidR="004268B2">
      <w:rPr>
        <w:rFonts w:cs="Calibri"/>
        <w:b/>
        <w:bCs/>
        <w:noProof/>
        <w:sz w:val="16"/>
        <w:szCs w:val="16"/>
      </w:rPr>
      <w:t>53</w:t>
    </w:r>
    <w:r w:rsidRPr="0052227B">
      <w:rPr>
        <w:rFonts w:cs="Calibri"/>
        <w:b/>
        <w:bCs/>
        <w:sz w:val="16"/>
        <w:szCs w:val="16"/>
      </w:rPr>
      <w:fldChar w:fldCharType="end"/>
    </w:r>
    <w:r w:rsidR="00002CEA" w:rsidRPr="0052227B">
      <w:rPr>
        <w:rFonts w:cs="Calibri"/>
        <w:b/>
        <w:bCs/>
        <w:sz w:val="16"/>
        <w:szCs w:val="16"/>
      </w:rPr>
      <w:t xml:space="preserve"> de </w:t>
    </w:r>
    <w:r w:rsidRPr="0052227B">
      <w:rPr>
        <w:rFonts w:cs="Calibri"/>
        <w:b/>
        <w:bCs/>
        <w:sz w:val="16"/>
        <w:szCs w:val="16"/>
      </w:rPr>
      <w:fldChar w:fldCharType="begin"/>
    </w:r>
    <w:r w:rsidR="00002CEA" w:rsidRPr="0052227B">
      <w:rPr>
        <w:rFonts w:cs="Calibri"/>
        <w:b/>
        <w:bCs/>
        <w:sz w:val="16"/>
        <w:szCs w:val="16"/>
      </w:rPr>
      <w:instrText xml:space="preserve"> NUMPAGES  </w:instrText>
    </w:r>
    <w:r w:rsidRPr="0052227B">
      <w:rPr>
        <w:rFonts w:cs="Calibri"/>
        <w:b/>
        <w:bCs/>
        <w:sz w:val="16"/>
        <w:szCs w:val="16"/>
      </w:rPr>
      <w:fldChar w:fldCharType="separate"/>
    </w:r>
    <w:r w:rsidR="004268B2">
      <w:rPr>
        <w:rFonts w:cs="Calibri"/>
        <w:b/>
        <w:bCs/>
        <w:noProof/>
        <w:sz w:val="16"/>
        <w:szCs w:val="16"/>
      </w:rPr>
      <w:t>53</w:t>
    </w:r>
    <w:r w:rsidRPr="0052227B">
      <w:rPr>
        <w:rFonts w:cs="Calibri"/>
        <w:b/>
        <w:bCs/>
        <w:sz w:val="16"/>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0742" w:rsidRDefault="00E80742">
      <w:r>
        <w:separator/>
      </w:r>
    </w:p>
  </w:footnote>
  <w:footnote w:type="continuationSeparator" w:id="0">
    <w:p w:rsidR="00E80742" w:rsidRDefault="00E8074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CEA" w:rsidRPr="00A5454B" w:rsidRDefault="00002CEA" w:rsidP="00A5454B">
    <w:pPr>
      <w:pStyle w:val="Cabealho"/>
      <w:tabs>
        <w:tab w:val="clear" w:pos="4252"/>
        <w:tab w:val="clear" w:pos="8504"/>
        <w:tab w:val="center" w:pos="4986"/>
        <w:tab w:val="right" w:pos="9972"/>
      </w:tabs>
    </w:pPr>
    <w:r>
      <w:rPr>
        <w:noProof/>
      </w:rPr>
      <w:drawing>
        <wp:anchor distT="0" distB="0" distL="114300" distR="114300" simplePos="0" relativeHeight="251660288" behindDoc="0" locked="0" layoutInCell="1" allowOverlap="1">
          <wp:simplePos x="0" y="0"/>
          <wp:positionH relativeFrom="column">
            <wp:posOffset>4514850</wp:posOffset>
          </wp:positionH>
          <wp:positionV relativeFrom="paragraph">
            <wp:posOffset>457200</wp:posOffset>
          </wp:positionV>
          <wp:extent cx="1952625" cy="438150"/>
          <wp:effectExtent l="19050" t="0" r="9525" b="0"/>
          <wp:wrapNone/>
          <wp:docPr id="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srcRect/>
                  <a:stretch>
                    <a:fillRect/>
                  </a:stretch>
                </pic:blipFill>
                <pic:spPr bwMode="auto">
                  <a:xfrm>
                    <a:off x="0" y="0"/>
                    <a:ext cx="1952625" cy="438150"/>
                  </a:xfrm>
                  <a:prstGeom prst="rect">
                    <a:avLst/>
                  </a:prstGeom>
                  <a:solidFill>
                    <a:srgbClr val="FFFFFF"/>
                  </a:solidFill>
                  <a:ln w="9525">
                    <a:noFill/>
                    <a:miter lim="800000"/>
                    <a:headEnd/>
                    <a:tailEnd/>
                  </a:ln>
                </pic:spPr>
              </pic:pic>
            </a:graphicData>
          </a:graphic>
        </wp:anchor>
      </w:drawing>
    </w:r>
    <w:r>
      <w:tab/>
    </w:r>
    <w: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2CEA" w:rsidRDefault="00002CEA" w:rsidP="00816CBF">
    <w:pPr>
      <w:pStyle w:val="Cabealho"/>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C1246"/>
    <w:multiLevelType w:val="hybridMultilevel"/>
    <w:tmpl w:val="1CA665B0"/>
    <w:lvl w:ilvl="0" w:tplc="146CE746">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
    <w:nsid w:val="04A42F47"/>
    <w:multiLevelType w:val="hybridMultilevel"/>
    <w:tmpl w:val="DCD80164"/>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
    <w:nsid w:val="04C475A9"/>
    <w:multiLevelType w:val="hybridMultilevel"/>
    <w:tmpl w:val="5086AB6C"/>
    <w:lvl w:ilvl="0" w:tplc="223E217A">
      <w:start w:val="1"/>
      <w:numFmt w:val="bullet"/>
      <w:lvlText w:val=""/>
      <w:lvlJc w:val="left"/>
      <w:pPr>
        <w:tabs>
          <w:tab w:val="num" w:pos="720"/>
        </w:tabs>
        <w:ind w:left="720" w:hanging="360"/>
      </w:pPr>
      <w:rPr>
        <w:rFonts w:ascii="Wingdings" w:hAnsi="Wingdings" w:hint="default"/>
      </w:rPr>
    </w:lvl>
    <w:lvl w:ilvl="1" w:tplc="7974BB84">
      <w:start w:val="1"/>
      <w:numFmt w:val="bullet"/>
      <w:lvlText w:val=""/>
      <w:lvlJc w:val="left"/>
      <w:pPr>
        <w:tabs>
          <w:tab w:val="num" w:pos="1440"/>
        </w:tabs>
        <w:ind w:left="1440" w:hanging="360"/>
      </w:pPr>
      <w:rPr>
        <w:rFonts w:ascii="Wingdings" w:hAnsi="Wingdings" w:hint="default"/>
        <w:sz w:val="16"/>
      </w:rPr>
    </w:lvl>
    <w:lvl w:ilvl="2" w:tplc="0DD27E86">
      <w:numFmt w:val="bullet"/>
      <w:lvlText w:val=""/>
      <w:lvlJc w:val="left"/>
      <w:pPr>
        <w:tabs>
          <w:tab w:val="num" w:pos="2160"/>
        </w:tabs>
        <w:ind w:left="2160" w:hanging="360"/>
      </w:pPr>
      <w:rPr>
        <w:rFonts w:ascii="Wingdings 2" w:eastAsia="Times New Roman" w:hAnsi="Wingdings 2" w:cs="Times New Roman"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
    <w:nsid w:val="092B79EB"/>
    <w:multiLevelType w:val="hybridMultilevel"/>
    <w:tmpl w:val="CBBEAC36"/>
    <w:lvl w:ilvl="0" w:tplc="0416000F">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
    <w:nsid w:val="0AA51A32"/>
    <w:multiLevelType w:val="hybridMultilevel"/>
    <w:tmpl w:val="71DECF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0BAB56FE"/>
    <w:multiLevelType w:val="hybridMultilevel"/>
    <w:tmpl w:val="BCD85624"/>
    <w:lvl w:ilvl="0" w:tplc="F8AA58C4">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0C357111"/>
    <w:multiLevelType w:val="multilevel"/>
    <w:tmpl w:val="D9F670C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0CF00939"/>
    <w:multiLevelType w:val="hybridMultilevel"/>
    <w:tmpl w:val="EA9CFD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0DD84BE0"/>
    <w:multiLevelType w:val="hybridMultilevel"/>
    <w:tmpl w:val="515CC39E"/>
    <w:lvl w:ilvl="0" w:tplc="0416000D">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9">
    <w:nsid w:val="10B94D5E"/>
    <w:multiLevelType w:val="hybridMultilevel"/>
    <w:tmpl w:val="8BACBE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1BFD6F48"/>
    <w:multiLevelType w:val="hybridMultilevel"/>
    <w:tmpl w:val="C50CF812"/>
    <w:lvl w:ilvl="0" w:tplc="5DB44740">
      <w:start w:val="1"/>
      <w:numFmt w:val="bullet"/>
      <w:pStyle w:val="Commarcadores2"/>
      <w:lvlText w:val=""/>
      <w:lvlJc w:val="left"/>
      <w:pPr>
        <w:tabs>
          <w:tab w:val="num" w:pos="360"/>
        </w:tabs>
        <w:ind w:left="360" w:hanging="360"/>
      </w:pPr>
      <w:rPr>
        <w:rFonts w:ascii="Symbol" w:hAnsi="Symbol" w:hint="default"/>
      </w:rPr>
    </w:lvl>
    <w:lvl w:ilvl="1" w:tplc="04160003">
      <w:start w:val="1"/>
      <w:numFmt w:val="bullet"/>
      <w:lvlText w:val="o"/>
      <w:lvlJc w:val="left"/>
      <w:pPr>
        <w:tabs>
          <w:tab w:val="num" w:pos="1080"/>
        </w:tabs>
        <w:ind w:left="1080" w:hanging="360"/>
      </w:pPr>
      <w:rPr>
        <w:rFonts w:ascii="Courier New" w:hAnsi="Courier New" w:cs="Wingdings 3" w:hint="default"/>
      </w:rPr>
    </w:lvl>
    <w:lvl w:ilvl="2" w:tplc="04160005">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Wingdings 3"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Wingdings 3"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1">
    <w:nsid w:val="1C035011"/>
    <w:multiLevelType w:val="multilevel"/>
    <w:tmpl w:val="6632E41A"/>
    <w:lvl w:ilvl="0">
      <w:start w:val="1"/>
      <w:numFmt w:val="upperRoman"/>
      <w:pStyle w:val="CAPTULO"/>
      <w:suff w:val="space"/>
      <w:lvlText w:val="CAPÍTULO %1 -"/>
      <w:lvlJc w:val="left"/>
      <w:pPr>
        <w:ind w:left="0" w:firstLine="0"/>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C1216ED"/>
    <w:multiLevelType w:val="multilevel"/>
    <w:tmpl w:val="0416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nsid w:val="202B381F"/>
    <w:multiLevelType w:val="hybridMultilevel"/>
    <w:tmpl w:val="6074B3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267B6857"/>
    <w:multiLevelType w:val="hybridMultilevel"/>
    <w:tmpl w:val="214CB65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333B0B69"/>
    <w:multiLevelType w:val="hybridMultilevel"/>
    <w:tmpl w:val="FF3C692A"/>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36190B31"/>
    <w:multiLevelType w:val="multilevel"/>
    <w:tmpl w:val="0074E1E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37087B95"/>
    <w:multiLevelType w:val="hybridMultilevel"/>
    <w:tmpl w:val="CEF4ED32"/>
    <w:lvl w:ilvl="0" w:tplc="C00C2FE4">
      <w:start w:val="1"/>
      <w:numFmt w:val="lowerLetter"/>
      <w:lvlText w:val="%1)"/>
      <w:lvlJc w:val="left"/>
      <w:pPr>
        <w:ind w:left="862" w:hanging="360"/>
      </w:pPr>
      <w:rPr>
        <w:rFonts w:hint="default"/>
        <w:b/>
      </w:r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18">
    <w:nsid w:val="375E5855"/>
    <w:multiLevelType w:val="hybridMultilevel"/>
    <w:tmpl w:val="E90297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3E3F3BC7"/>
    <w:multiLevelType w:val="hybridMultilevel"/>
    <w:tmpl w:val="BF20BC8A"/>
    <w:lvl w:ilvl="0" w:tplc="98CE8C14">
      <w:start w:val="1"/>
      <w:numFmt w:val="bullet"/>
      <w:lvlText w:val=""/>
      <w:lvlJc w:val="left"/>
      <w:pPr>
        <w:tabs>
          <w:tab w:val="num" w:pos="757"/>
        </w:tabs>
        <w:ind w:left="757" w:hanging="360"/>
      </w:pPr>
      <w:rPr>
        <w:rFonts w:ascii="Wingdings" w:hAnsi="Wingdings" w:hint="default"/>
        <w:sz w:val="24"/>
      </w:rPr>
    </w:lvl>
    <w:lvl w:ilvl="1" w:tplc="04160003" w:tentative="1">
      <w:start w:val="1"/>
      <w:numFmt w:val="bullet"/>
      <w:lvlText w:val="o"/>
      <w:lvlJc w:val="left"/>
      <w:pPr>
        <w:tabs>
          <w:tab w:val="num" w:pos="1894"/>
        </w:tabs>
        <w:ind w:left="1894" w:hanging="360"/>
      </w:pPr>
      <w:rPr>
        <w:rFonts w:ascii="Courier New" w:hAnsi="Courier New" w:hint="default"/>
      </w:rPr>
    </w:lvl>
    <w:lvl w:ilvl="2" w:tplc="04160005" w:tentative="1">
      <w:start w:val="1"/>
      <w:numFmt w:val="bullet"/>
      <w:lvlText w:val=""/>
      <w:lvlJc w:val="left"/>
      <w:pPr>
        <w:tabs>
          <w:tab w:val="num" w:pos="2614"/>
        </w:tabs>
        <w:ind w:left="2614" w:hanging="360"/>
      </w:pPr>
      <w:rPr>
        <w:rFonts w:ascii="Wingdings" w:hAnsi="Wingdings" w:hint="default"/>
      </w:rPr>
    </w:lvl>
    <w:lvl w:ilvl="3" w:tplc="04160001" w:tentative="1">
      <w:start w:val="1"/>
      <w:numFmt w:val="bullet"/>
      <w:lvlText w:val=""/>
      <w:lvlJc w:val="left"/>
      <w:pPr>
        <w:tabs>
          <w:tab w:val="num" w:pos="3334"/>
        </w:tabs>
        <w:ind w:left="3334" w:hanging="360"/>
      </w:pPr>
      <w:rPr>
        <w:rFonts w:ascii="Symbol" w:hAnsi="Symbol" w:hint="default"/>
      </w:rPr>
    </w:lvl>
    <w:lvl w:ilvl="4" w:tplc="04160003" w:tentative="1">
      <w:start w:val="1"/>
      <w:numFmt w:val="bullet"/>
      <w:lvlText w:val="o"/>
      <w:lvlJc w:val="left"/>
      <w:pPr>
        <w:tabs>
          <w:tab w:val="num" w:pos="4054"/>
        </w:tabs>
        <w:ind w:left="4054" w:hanging="360"/>
      </w:pPr>
      <w:rPr>
        <w:rFonts w:ascii="Courier New" w:hAnsi="Courier New" w:hint="default"/>
      </w:rPr>
    </w:lvl>
    <w:lvl w:ilvl="5" w:tplc="04160005" w:tentative="1">
      <w:start w:val="1"/>
      <w:numFmt w:val="bullet"/>
      <w:lvlText w:val=""/>
      <w:lvlJc w:val="left"/>
      <w:pPr>
        <w:tabs>
          <w:tab w:val="num" w:pos="4774"/>
        </w:tabs>
        <w:ind w:left="4774" w:hanging="360"/>
      </w:pPr>
      <w:rPr>
        <w:rFonts w:ascii="Wingdings" w:hAnsi="Wingdings" w:hint="default"/>
      </w:rPr>
    </w:lvl>
    <w:lvl w:ilvl="6" w:tplc="04160001" w:tentative="1">
      <w:start w:val="1"/>
      <w:numFmt w:val="bullet"/>
      <w:lvlText w:val=""/>
      <w:lvlJc w:val="left"/>
      <w:pPr>
        <w:tabs>
          <w:tab w:val="num" w:pos="5494"/>
        </w:tabs>
        <w:ind w:left="5494" w:hanging="360"/>
      </w:pPr>
      <w:rPr>
        <w:rFonts w:ascii="Symbol" w:hAnsi="Symbol" w:hint="default"/>
      </w:rPr>
    </w:lvl>
    <w:lvl w:ilvl="7" w:tplc="04160003" w:tentative="1">
      <w:start w:val="1"/>
      <w:numFmt w:val="bullet"/>
      <w:lvlText w:val="o"/>
      <w:lvlJc w:val="left"/>
      <w:pPr>
        <w:tabs>
          <w:tab w:val="num" w:pos="6214"/>
        </w:tabs>
        <w:ind w:left="6214" w:hanging="360"/>
      </w:pPr>
      <w:rPr>
        <w:rFonts w:ascii="Courier New" w:hAnsi="Courier New" w:hint="default"/>
      </w:rPr>
    </w:lvl>
    <w:lvl w:ilvl="8" w:tplc="04160005" w:tentative="1">
      <w:start w:val="1"/>
      <w:numFmt w:val="bullet"/>
      <w:lvlText w:val=""/>
      <w:lvlJc w:val="left"/>
      <w:pPr>
        <w:tabs>
          <w:tab w:val="num" w:pos="6934"/>
        </w:tabs>
        <w:ind w:left="6934" w:hanging="360"/>
      </w:pPr>
      <w:rPr>
        <w:rFonts w:ascii="Wingdings" w:hAnsi="Wingdings" w:hint="default"/>
      </w:rPr>
    </w:lvl>
  </w:abstractNum>
  <w:abstractNum w:abstractNumId="20">
    <w:nsid w:val="426D1282"/>
    <w:multiLevelType w:val="hybridMultilevel"/>
    <w:tmpl w:val="ABBA6D74"/>
    <w:lvl w:ilvl="0" w:tplc="7A185F58">
      <w:start w:val="1"/>
      <w:numFmt w:val="bullet"/>
      <w:lvlText w:val=""/>
      <w:lvlJc w:val="left"/>
      <w:pPr>
        <w:tabs>
          <w:tab w:val="num" w:pos="140"/>
        </w:tabs>
        <w:ind w:left="140" w:hanging="140"/>
      </w:pPr>
      <w:rPr>
        <w:rFonts w:ascii="Symbol" w:hAnsi="Symbol" w:hint="default"/>
      </w:rPr>
    </w:lvl>
    <w:lvl w:ilvl="1" w:tplc="04160003" w:tentative="1">
      <w:start w:val="1"/>
      <w:numFmt w:val="bullet"/>
      <w:lvlText w:val="o"/>
      <w:lvlJc w:val="left"/>
      <w:pPr>
        <w:tabs>
          <w:tab w:val="num" w:pos="1580"/>
        </w:tabs>
        <w:ind w:left="1580" w:hanging="360"/>
      </w:pPr>
      <w:rPr>
        <w:rFonts w:ascii="Courier New" w:hAnsi="Courier New" w:cs="Courier New" w:hint="default"/>
      </w:rPr>
    </w:lvl>
    <w:lvl w:ilvl="2" w:tplc="04160005" w:tentative="1">
      <w:start w:val="1"/>
      <w:numFmt w:val="bullet"/>
      <w:lvlText w:val=""/>
      <w:lvlJc w:val="left"/>
      <w:pPr>
        <w:tabs>
          <w:tab w:val="num" w:pos="2300"/>
        </w:tabs>
        <w:ind w:left="2300" w:hanging="360"/>
      </w:pPr>
      <w:rPr>
        <w:rFonts w:ascii="Wingdings" w:hAnsi="Wingdings" w:hint="default"/>
      </w:rPr>
    </w:lvl>
    <w:lvl w:ilvl="3" w:tplc="04160001" w:tentative="1">
      <w:start w:val="1"/>
      <w:numFmt w:val="bullet"/>
      <w:lvlText w:val=""/>
      <w:lvlJc w:val="left"/>
      <w:pPr>
        <w:tabs>
          <w:tab w:val="num" w:pos="3020"/>
        </w:tabs>
        <w:ind w:left="3020" w:hanging="360"/>
      </w:pPr>
      <w:rPr>
        <w:rFonts w:ascii="Symbol" w:hAnsi="Symbol" w:hint="default"/>
      </w:rPr>
    </w:lvl>
    <w:lvl w:ilvl="4" w:tplc="04160003" w:tentative="1">
      <w:start w:val="1"/>
      <w:numFmt w:val="bullet"/>
      <w:lvlText w:val="o"/>
      <w:lvlJc w:val="left"/>
      <w:pPr>
        <w:tabs>
          <w:tab w:val="num" w:pos="3740"/>
        </w:tabs>
        <w:ind w:left="3740" w:hanging="360"/>
      </w:pPr>
      <w:rPr>
        <w:rFonts w:ascii="Courier New" w:hAnsi="Courier New" w:cs="Courier New" w:hint="default"/>
      </w:rPr>
    </w:lvl>
    <w:lvl w:ilvl="5" w:tplc="04160005" w:tentative="1">
      <w:start w:val="1"/>
      <w:numFmt w:val="bullet"/>
      <w:lvlText w:val=""/>
      <w:lvlJc w:val="left"/>
      <w:pPr>
        <w:tabs>
          <w:tab w:val="num" w:pos="4460"/>
        </w:tabs>
        <w:ind w:left="4460" w:hanging="360"/>
      </w:pPr>
      <w:rPr>
        <w:rFonts w:ascii="Wingdings" w:hAnsi="Wingdings" w:hint="default"/>
      </w:rPr>
    </w:lvl>
    <w:lvl w:ilvl="6" w:tplc="04160001" w:tentative="1">
      <w:start w:val="1"/>
      <w:numFmt w:val="bullet"/>
      <w:lvlText w:val=""/>
      <w:lvlJc w:val="left"/>
      <w:pPr>
        <w:tabs>
          <w:tab w:val="num" w:pos="5180"/>
        </w:tabs>
        <w:ind w:left="5180" w:hanging="360"/>
      </w:pPr>
      <w:rPr>
        <w:rFonts w:ascii="Symbol" w:hAnsi="Symbol" w:hint="default"/>
      </w:rPr>
    </w:lvl>
    <w:lvl w:ilvl="7" w:tplc="04160003" w:tentative="1">
      <w:start w:val="1"/>
      <w:numFmt w:val="bullet"/>
      <w:lvlText w:val="o"/>
      <w:lvlJc w:val="left"/>
      <w:pPr>
        <w:tabs>
          <w:tab w:val="num" w:pos="5900"/>
        </w:tabs>
        <w:ind w:left="5900" w:hanging="360"/>
      </w:pPr>
      <w:rPr>
        <w:rFonts w:ascii="Courier New" w:hAnsi="Courier New" w:cs="Courier New" w:hint="default"/>
      </w:rPr>
    </w:lvl>
    <w:lvl w:ilvl="8" w:tplc="04160005" w:tentative="1">
      <w:start w:val="1"/>
      <w:numFmt w:val="bullet"/>
      <w:lvlText w:val=""/>
      <w:lvlJc w:val="left"/>
      <w:pPr>
        <w:tabs>
          <w:tab w:val="num" w:pos="6620"/>
        </w:tabs>
        <w:ind w:left="6620" w:hanging="360"/>
      </w:pPr>
      <w:rPr>
        <w:rFonts w:ascii="Wingdings" w:hAnsi="Wingdings" w:hint="default"/>
      </w:rPr>
    </w:lvl>
  </w:abstractNum>
  <w:abstractNum w:abstractNumId="21">
    <w:nsid w:val="47654445"/>
    <w:multiLevelType w:val="hybridMultilevel"/>
    <w:tmpl w:val="8DEAC3AA"/>
    <w:lvl w:ilvl="0" w:tplc="D34227B2">
      <w:start w:val="1"/>
      <w:numFmt w:val="bullet"/>
      <w:lvlText w:val=""/>
      <w:lvlJc w:val="left"/>
      <w:pPr>
        <w:tabs>
          <w:tab w:val="num" w:pos="720"/>
        </w:tabs>
        <w:ind w:left="720" w:hanging="360"/>
      </w:pPr>
      <w:rPr>
        <w:rFonts w:ascii="Wingdings" w:hAnsi="Wingdings" w:hint="default"/>
        <w:lang w:val="pt-BR"/>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2">
    <w:nsid w:val="481C2635"/>
    <w:multiLevelType w:val="multilevel"/>
    <w:tmpl w:val="E0DE4EA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4DEC0F60"/>
    <w:multiLevelType w:val="hybridMultilevel"/>
    <w:tmpl w:val="53507B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59F97E8C"/>
    <w:multiLevelType w:val="hybridMultilevel"/>
    <w:tmpl w:val="047A12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5C957BEE"/>
    <w:multiLevelType w:val="hybridMultilevel"/>
    <w:tmpl w:val="5AEC9936"/>
    <w:lvl w:ilvl="0" w:tplc="0C5C6436">
      <w:start w:val="1"/>
      <w:numFmt w:val="bullet"/>
      <w:pStyle w:val="TextoChar"/>
      <w:lvlText w:val=""/>
      <w:lvlJc w:val="left"/>
      <w:pPr>
        <w:tabs>
          <w:tab w:val="num" w:pos="1800"/>
        </w:tabs>
        <w:ind w:left="1800" w:hanging="360"/>
      </w:pPr>
      <w:rPr>
        <w:rFonts w:ascii="Symbol" w:hAnsi="Symbol" w:hint="default"/>
        <w:color w:val="auto"/>
      </w:rPr>
    </w:lvl>
    <w:lvl w:ilvl="1" w:tplc="F30E0AA6">
      <w:start w:val="1"/>
      <w:numFmt w:val="bullet"/>
      <w:pStyle w:val="TextoChar"/>
      <w:lvlText w:val=""/>
      <w:lvlJc w:val="left"/>
      <w:pPr>
        <w:tabs>
          <w:tab w:val="num" w:pos="2160"/>
        </w:tabs>
        <w:ind w:left="2160" w:hanging="360"/>
      </w:pPr>
      <w:rPr>
        <w:rFonts w:ascii="Symbol" w:hAnsi="Symbol" w:hint="default"/>
      </w:rPr>
    </w:lvl>
    <w:lvl w:ilvl="2" w:tplc="04160005" w:tentative="1">
      <w:start w:val="1"/>
      <w:numFmt w:val="bullet"/>
      <w:lvlText w:val=""/>
      <w:lvlJc w:val="left"/>
      <w:pPr>
        <w:tabs>
          <w:tab w:val="num" w:pos="2880"/>
        </w:tabs>
        <w:ind w:left="2880" w:hanging="360"/>
      </w:pPr>
      <w:rPr>
        <w:rFonts w:ascii="Wingdings" w:hAnsi="Wingdings" w:hint="default"/>
      </w:rPr>
    </w:lvl>
    <w:lvl w:ilvl="3" w:tplc="04160001" w:tentative="1">
      <w:start w:val="1"/>
      <w:numFmt w:val="bullet"/>
      <w:lvlText w:val=""/>
      <w:lvlJc w:val="left"/>
      <w:pPr>
        <w:tabs>
          <w:tab w:val="num" w:pos="3600"/>
        </w:tabs>
        <w:ind w:left="3600" w:hanging="360"/>
      </w:pPr>
      <w:rPr>
        <w:rFonts w:ascii="Symbol" w:hAnsi="Symbol" w:hint="default"/>
      </w:rPr>
    </w:lvl>
    <w:lvl w:ilvl="4" w:tplc="04160003" w:tentative="1">
      <w:start w:val="1"/>
      <w:numFmt w:val="bullet"/>
      <w:lvlText w:val="o"/>
      <w:lvlJc w:val="left"/>
      <w:pPr>
        <w:tabs>
          <w:tab w:val="num" w:pos="4320"/>
        </w:tabs>
        <w:ind w:left="4320" w:hanging="360"/>
      </w:pPr>
      <w:rPr>
        <w:rFonts w:ascii="Courier New" w:hAnsi="Courier New" w:hint="default"/>
      </w:rPr>
    </w:lvl>
    <w:lvl w:ilvl="5" w:tplc="04160005" w:tentative="1">
      <w:start w:val="1"/>
      <w:numFmt w:val="bullet"/>
      <w:lvlText w:val=""/>
      <w:lvlJc w:val="left"/>
      <w:pPr>
        <w:tabs>
          <w:tab w:val="num" w:pos="5040"/>
        </w:tabs>
        <w:ind w:left="5040" w:hanging="360"/>
      </w:pPr>
      <w:rPr>
        <w:rFonts w:ascii="Wingdings" w:hAnsi="Wingdings" w:hint="default"/>
      </w:rPr>
    </w:lvl>
    <w:lvl w:ilvl="6" w:tplc="04160001" w:tentative="1">
      <w:start w:val="1"/>
      <w:numFmt w:val="bullet"/>
      <w:lvlText w:val=""/>
      <w:lvlJc w:val="left"/>
      <w:pPr>
        <w:tabs>
          <w:tab w:val="num" w:pos="5760"/>
        </w:tabs>
        <w:ind w:left="5760" w:hanging="360"/>
      </w:pPr>
      <w:rPr>
        <w:rFonts w:ascii="Symbol" w:hAnsi="Symbol" w:hint="default"/>
      </w:rPr>
    </w:lvl>
    <w:lvl w:ilvl="7" w:tplc="04160003" w:tentative="1">
      <w:start w:val="1"/>
      <w:numFmt w:val="bullet"/>
      <w:lvlText w:val="o"/>
      <w:lvlJc w:val="left"/>
      <w:pPr>
        <w:tabs>
          <w:tab w:val="num" w:pos="6480"/>
        </w:tabs>
        <w:ind w:left="6480" w:hanging="360"/>
      </w:pPr>
      <w:rPr>
        <w:rFonts w:ascii="Courier New" w:hAnsi="Courier New" w:hint="default"/>
      </w:rPr>
    </w:lvl>
    <w:lvl w:ilvl="8" w:tplc="04160005" w:tentative="1">
      <w:start w:val="1"/>
      <w:numFmt w:val="bullet"/>
      <w:lvlText w:val=""/>
      <w:lvlJc w:val="left"/>
      <w:pPr>
        <w:tabs>
          <w:tab w:val="num" w:pos="7200"/>
        </w:tabs>
        <w:ind w:left="7200" w:hanging="360"/>
      </w:pPr>
      <w:rPr>
        <w:rFonts w:ascii="Wingdings" w:hAnsi="Wingdings" w:hint="default"/>
      </w:rPr>
    </w:lvl>
  </w:abstractNum>
  <w:abstractNum w:abstractNumId="26">
    <w:nsid w:val="5EEB179F"/>
    <w:multiLevelType w:val="multilevel"/>
    <w:tmpl w:val="15966DB2"/>
    <w:lvl w:ilvl="0">
      <w:start w:val="1"/>
      <w:numFmt w:val="decimal"/>
      <w:pStyle w:val="pasheading1"/>
      <w:lvlText w:val="%1."/>
      <w:lvlJc w:val="left"/>
      <w:pPr>
        <w:tabs>
          <w:tab w:val="num" w:pos="360"/>
        </w:tabs>
        <w:ind w:left="360" w:hanging="360"/>
      </w:pPr>
      <w:rPr>
        <w:rFonts w:cs="Times New Roman" w:hint="default"/>
      </w:rPr>
    </w:lvl>
    <w:lvl w:ilvl="1">
      <w:start w:val="1"/>
      <w:numFmt w:val="decimal"/>
      <w:pStyle w:val="pasheading2"/>
      <w:lvlText w:val="%1.%2."/>
      <w:lvlJc w:val="left"/>
      <w:pPr>
        <w:tabs>
          <w:tab w:val="num" w:pos="1080"/>
        </w:tabs>
        <w:ind w:left="792" w:hanging="432"/>
      </w:pPr>
      <w:rPr>
        <w:rFonts w:cs="Times New Roman" w:hint="default"/>
      </w:rPr>
    </w:lvl>
    <w:lvl w:ilvl="2">
      <w:start w:val="1"/>
      <w:numFmt w:val="decimal"/>
      <w:pStyle w:val="pasheading3"/>
      <w:lvlText w:val="%1.%2.%3."/>
      <w:lvlJc w:val="left"/>
      <w:pPr>
        <w:tabs>
          <w:tab w:val="num" w:pos="1440"/>
        </w:tabs>
        <w:ind w:left="1224" w:hanging="504"/>
      </w:pPr>
      <w:rPr>
        <w:rFonts w:cs="Times New Roman" w:hint="default"/>
      </w:rPr>
    </w:lvl>
    <w:lvl w:ilvl="3">
      <w:start w:val="1"/>
      <w:numFmt w:val="decimal"/>
      <w:pStyle w:val="pasheading4"/>
      <w:lvlText w:val="%1.%2.%3.%4."/>
      <w:lvlJc w:val="left"/>
      <w:pPr>
        <w:tabs>
          <w:tab w:val="num" w:pos="2160"/>
        </w:tabs>
        <w:ind w:left="1728" w:hanging="648"/>
      </w:pPr>
      <w:rPr>
        <w:rFonts w:cs="Times New Roman" w:hint="default"/>
      </w:rPr>
    </w:lvl>
    <w:lvl w:ilvl="4">
      <w:start w:val="1"/>
      <w:numFmt w:val="decimal"/>
      <w:pStyle w:val="pasheading5"/>
      <w:lvlText w:val="%1.%2.%3.%4.%5."/>
      <w:lvlJc w:val="left"/>
      <w:pPr>
        <w:tabs>
          <w:tab w:val="num" w:pos="2520"/>
        </w:tabs>
        <w:ind w:left="2232" w:hanging="792"/>
      </w:pPr>
      <w:rPr>
        <w:rFonts w:cs="Times New Roman" w:hint="default"/>
      </w:rPr>
    </w:lvl>
    <w:lvl w:ilvl="5">
      <w:start w:val="1"/>
      <w:numFmt w:val="decimal"/>
      <w:lvlText w:val="%1.%2.%3.%4.%5.%6."/>
      <w:lvlJc w:val="left"/>
      <w:pPr>
        <w:tabs>
          <w:tab w:val="num" w:pos="3096"/>
        </w:tabs>
        <w:ind w:left="3096" w:hanging="936"/>
      </w:pPr>
      <w:rPr>
        <w:rFonts w:cs="Times New Roman" w:hint="default"/>
      </w:rPr>
    </w:lvl>
    <w:lvl w:ilvl="6">
      <w:start w:val="1"/>
      <w:numFmt w:val="decimal"/>
      <w:lvlText w:val="%1.%2.%3.%4.%5.%6.%7."/>
      <w:lvlJc w:val="left"/>
      <w:pPr>
        <w:tabs>
          <w:tab w:val="num" w:pos="3600"/>
        </w:tabs>
        <w:ind w:left="3600" w:hanging="1080"/>
      </w:pPr>
      <w:rPr>
        <w:rFonts w:cs="Times New Roman" w:hint="default"/>
      </w:rPr>
    </w:lvl>
    <w:lvl w:ilvl="7">
      <w:start w:val="1"/>
      <w:numFmt w:val="decimal"/>
      <w:lvlText w:val="%1.%2.%3.%4.%5.%6.%7.%8."/>
      <w:lvlJc w:val="left"/>
      <w:pPr>
        <w:tabs>
          <w:tab w:val="num" w:pos="4104"/>
        </w:tabs>
        <w:ind w:left="4104" w:hanging="1224"/>
      </w:pPr>
      <w:rPr>
        <w:rFonts w:cs="Times New Roman" w:hint="default"/>
      </w:rPr>
    </w:lvl>
    <w:lvl w:ilvl="8">
      <w:start w:val="1"/>
      <w:numFmt w:val="decimal"/>
      <w:lvlText w:val="%1.%2.%3.%4.%5.%6.%7.%8.%9."/>
      <w:lvlJc w:val="left"/>
      <w:pPr>
        <w:tabs>
          <w:tab w:val="num" w:pos="4680"/>
        </w:tabs>
        <w:ind w:left="4680" w:hanging="1440"/>
      </w:pPr>
      <w:rPr>
        <w:rFonts w:cs="Times New Roman" w:hint="default"/>
      </w:rPr>
    </w:lvl>
  </w:abstractNum>
  <w:abstractNum w:abstractNumId="27">
    <w:nsid w:val="63FA3433"/>
    <w:multiLevelType w:val="hybridMultilevel"/>
    <w:tmpl w:val="903232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64100312"/>
    <w:multiLevelType w:val="hybridMultilevel"/>
    <w:tmpl w:val="E85EE9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6F2E0710"/>
    <w:multiLevelType w:val="hybridMultilevel"/>
    <w:tmpl w:val="395E31F6"/>
    <w:lvl w:ilvl="0" w:tplc="6696F78E">
      <w:start w:val="1"/>
      <w:numFmt w:val="bullet"/>
      <w:pStyle w:val="Marcador1"/>
      <w:lvlText w:val=""/>
      <w:lvlJc w:val="left"/>
      <w:pPr>
        <w:tabs>
          <w:tab w:val="num" w:pos="363"/>
        </w:tabs>
        <w:ind w:left="363" w:hanging="360"/>
      </w:pPr>
      <w:rPr>
        <w:rFonts w:ascii="Wingdings" w:hAnsi="Wingdings" w:hint="default"/>
        <w:sz w:val="24"/>
        <w:szCs w:val="20"/>
      </w:rPr>
    </w:lvl>
    <w:lvl w:ilvl="1" w:tplc="9040766E">
      <w:start w:val="1"/>
      <w:numFmt w:val="bullet"/>
      <w:lvlText w:val=""/>
      <w:lvlJc w:val="left"/>
      <w:pPr>
        <w:tabs>
          <w:tab w:val="num" w:pos="1440"/>
        </w:tabs>
        <w:ind w:left="1440" w:hanging="360"/>
      </w:pPr>
      <w:rPr>
        <w:rFonts w:ascii="Symbol" w:hAnsi="Symbol" w:hint="default"/>
        <w:sz w:val="20"/>
        <w:szCs w:val="20"/>
      </w:rPr>
    </w:lvl>
    <w:lvl w:ilvl="2" w:tplc="DEF4E2D8" w:tentative="1">
      <w:start w:val="1"/>
      <w:numFmt w:val="bullet"/>
      <w:lvlText w:val=""/>
      <w:lvlJc w:val="left"/>
      <w:pPr>
        <w:tabs>
          <w:tab w:val="num" w:pos="2160"/>
        </w:tabs>
        <w:ind w:left="2160" w:hanging="360"/>
      </w:pPr>
      <w:rPr>
        <w:rFonts w:ascii="Wingdings" w:hAnsi="Wingdings" w:hint="default"/>
      </w:rPr>
    </w:lvl>
    <w:lvl w:ilvl="3" w:tplc="F9C6BAC4" w:tentative="1">
      <w:start w:val="1"/>
      <w:numFmt w:val="bullet"/>
      <w:lvlText w:val=""/>
      <w:lvlJc w:val="left"/>
      <w:pPr>
        <w:tabs>
          <w:tab w:val="num" w:pos="2880"/>
        </w:tabs>
        <w:ind w:left="2880" w:hanging="360"/>
      </w:pPr>
      <w:rPr>
        <w:rFonts w:ascii="Symbol" w:hAnsi="Symbol" w:hint="default"/>
      </w:rPr>
    </w:lvl>
    <w:lvl w:ilvl="4" w:tplc="A8D8E110" w:tentative="1">
      <w:start w:val="1"/>
      <w:numFmt w:val="bullet"/>
      <w:lvlText w:val="o"/>
      <w:lvlJc w:val="left"/>
      <w:pPr>
        <w:tabs>
          <w:tab w:val="num" w:pos="3600"/>
        </w:tabs>
        <w:ind w:left="3600" w:hanging="360"/>
      </w:pPr>
      <w:rPr>
        <w:rFonts w:ascii="Courier New" w:hAnsi="Courier New" w:cs="Courier New" w:hint="default"/>
      </w:rPr>
    </w:lvl>
    <w:lvl w:ilvl="5" w:tplc="ACD0415C" w:tentative="1">
      <w:start w:val="1"/>
      <w:numFmt w:val="bullet"/>
      <w:lvlText w:val=""/>
      <w:lvlJc w:val="left"/>
      <w:pPr>
        <w:tabs>
          <w:tab w:val="num" w:pos="4320"/>
        </w:tabs>
        <w:ind w:left="4320" w:hanging="360"/>
      </w:pPr>
      <w:rPr>
        <w:rFonts w:ascii="Wingdings" w:hAnsi="Wingdings" w:hint="default"/>
      </w:rPr>
    </w:lvl>
    <w:lvl w:ilvl="6" w:tplc="BBB829DA" w:tentative="1">
      <w:start w:val="1"/>
      <w:numFmt w:val="bullet"/>
      <w:lvlText w:val=""/>
      <w:lvlJc w:val="left"/>
      <w:pPr>
        <w:tabs>
          <w:tab w:val="num" w:pos="5040"/>
        </w:tabs>
        <w:ind w:left="5040" w:hanging="360"/>
      </w:pPr>
      <w:rPr>
        <w:rFonts w:ascii="Symbol" w:hAnsi="Symbol" w:hint="default"/>
      </w:rPr>
    </w:lvl>
    <w:lvl w:ilvl="7" w:tplc="01D8F274" w:tentative="1">
      <w:start w:val="1"/>
      <w:numFmt w:val="bullet"/>
      <w:lvlText w:val="o"/>
      <w:lvlJc w:val="left"/>
      <w:pPr>
        <w:tabs>
          <w:tab w:val="num" w:pos="5760"/>
        </w:tabs>
        <w:ind w:left="5760" w:hanging="360"/>
      </w:pPr>
      <w:rPr>
        <w:rFonts w:ascii="Courier New" w:hAnsi="Courier New" w:cs="Courier New" w:hint="default"/>
      </w:rPr>
    </w:lvl>
    <w:lvl w:ilvl="8" w:tplc="F0104708" w:tentative="1">
      <w:start w:val="1"/>
      <w:numFmt w:val="bullet"/>
      <w:lvlText w:val=""/>
      <w:lvlJc w:val="left"/>
      <w:pPr>
        <w:tabs>
          <w:tab w:val="num" w:pos="6480"/>
        </w:tabs>
        <w:ind w:left="6480" w:hanging="360"/>
      </w:pPr>
      <w:rPr>
        <w:rFonts w:ascii="Wingdings" w:hAnsi="Wingdings" w:hint="default"/>
      </w:rPr>
    </w:lvl>
  </w:abstractNum>
  <w:abstractNum w:abstractNumId="30">
    <w:nsid w:val="703A366A"/>
    <w:multiLevelType w:val="hybridMultilevel"/>
    <w:tmpl w:val="6DCA602C"/>
    <w:lvl w:ilvl="0" w:tplc="75F23224">
      <w:start w:val="1"/>
      <w:numFmt w:val="bullet"/>
      <w:pStyle w:val="Subdivisao1"/>
      <w:lvlText w:val=""/>
      <w:lvlJc w:val="left"/>
      <w:pPr>
        <w:tabs>
          <w:tab w:val="num" w:pos="720"/>
        </w:tabs>
        <w:ind w:left="720" w:hanging="360"/>
      </w:pPr>
      <w:rPr>
        <w:rFonts w:ascii="Wingdings" w:hAnsi="Wingdings" w:hint="default"/>
        <w:lang w:val="pt-BR"/>
      </w:rPr>
    </w:lvl>
    <w:lvl w:ilvl="1" w:tplc="168C7E52">
      <w:start w:val="1"/>
      <w:numFmt w:val="bullet"/>
      <w:lvlText w:val=""/>
      <w:lvlJc w:val="left"/>
      <w:pPr>
        <w:tabs>
          <w:tab w:val="num" w:pos="1440"/>
        </w:tabs>
        <w:ind w:left="1440" w:hanging="360"/>
      </w:pPr>
      <w:rPr>
        <w:rFonts w:ascii="Wingdings" w:hAnsi="Wingdings" w:hint="default"/>
      </w:rPr>
    </w:lvl>
    <w:lvl w:ilvl="2" w:tplc="72E05CDA">
      <w:numFmt w:val="bullet"/>
      <w:lvlText w:val=""/>
      <w:lvlJc w:val="left"/>
      <w:pPr>
        <w:tabs>
          <w:tab w:val="num" w:pos="2160"/>
        </w:tabs>
        <w:ind w:left="2160" w:hanging="360"/>
      </w:pPr>
      <w:rPr>
        <w:rFonts w:ascii="Wingdings 2" w:eastAsia="Times New Roman" w:hAnsi="Wingdings 2" w:cs="Times New Roman" w:hint="default"/>
      </w:rPr>
    </w:lvl>
    <w:lvl w:ilvl="3" w:tplc="A224DCFC" w:tentative="1">
      <w:start w:val="1"/>
      <w:numFmt w:val="bullet"/>
      <w:lvlText w:val=""/>
      <w:lvlJc w:val="left"/>
      <w:pPr>
        <w:tabs>
          <w:tab w:val="num" w:pos="2880"/>
        </w:tabs>
        <w:ind w:left="2880" w:hanging="360"/>
      </w:pPr>
      <w:rPr>
        <w:rFonts w:ascii="Symbol" w:hAnsi="Symbol" w:hint="default"/>
      </w:rPr>
    </w:lvl>
    <w:lvl w:ilvl="4" w:tplc="564E69C6" w:tentative="1">
      <w:start w:val="1"/>
      <w:numFmt w:val="bullet"/>
      <w:lvlText w:val="o"/>
      <w:lvlJc w:val="left"/>
      <w:pPr>
        <w:tabs>
          <w:tab w:val="num" w:pos="3600"/>
        </w:tabs>
        <w:ind w:left="3600" w:hanging="360"/>
      </w:pPr>
      <w:rPr>
        <w:rFonts w:ascii="Courier New" w:hAnsi="Courier New" w:hint="default"/>
      </w:rPr>
    </w:lvl>
    <w:lvl w:ilvl="5" w:tplc="29A03216" w:tentative="1">
      <w:start w:val="1"/>
      <w:numFmt w:val="bullet"/>
      <w:lvlText w:val=""/>
      <w:lvlJc w:val="left"/>
      <w:pPr>
        <w:tabs>
          <w:tab w:val="num" w:pos="4320"/>
        </w:tabs>
        <w:ind w:left="4320" w:hanging="360"/>
      </w:pPr>
      <w:rPr>
        <w:rFonts w:ascii="Wingdings" w:hAnsi="Wingdings" w:hint="default"/>
      </w:rPr>
    </w:lvl>
    <w:lvl w:ilvl="6" w:tplc="DC869294" w:tentative="1">
      <w:start w:val="1"/>
      <w:numFmt w:val="bullet"/>
      <w:lvlText w:val=""/>
      <w:lvlJc w:val="left"/>
      <w:pPr>
        <w:tabs>
          <w:tab w:val="num" w:pos="5040"/>
        </w:tabs>
        <w:ind w:left="5040" w:hanging="360"/>
      </w:pPr>
      <w:rPr>
        <w:rFonts w:ascii="Symbol" w:hAnsi="Symbol" w:hint="default"/>
      </w:rPr>
    </w:lvl>
    <w:lvl w:ilvl="7" w:tplc="CC0ECEDC" w:tentative="1">
      <w:start w:val="1"/>
      <w:numFmt w:val="bullet"/>
      <w:lvlText w:val="o"/>
      <w:lvlJc w:val="left"/>
      <w:pPr>
        <w:tabs>
          <w:tab w:val="num" w:pos="5760"/>
        </w:tabs>
        <w:ind w:left="5760" w:hanging="360"/>
      </w:pPr>
      <w:rPr>
        <w:rFonts w:ascii="Courier New" w:hAnsi="Courier New" w:hint="default"/>
      </w:rPr>
    </w:lvl>
    <w:lvl w:ilvl="8" w:tplc="78B669BA" w:tentative="1">
      <w:start w:val="1"/>
      <w:numFmt w:val="bullet"/>
      <w:lvlText w:val=""/>
      <w:lvlJc w:val="left"/>
      <w:pPr>
        <w:tabs>
          <w:tab w:val="num" w:pos="6480"/>
        </w:tabs>
        <w:ind w:left="6480" w:hanging="360"/>
      </w:pPr>
      <w:rPr>
        <w:rFonts w:ascii="Wingdings" w:hAnsi="Wingdings" w:hint="default"/>
      </w:rPr>
    </w:lvl>
  </w:abstractNum>
  <w:abstractNum w:abstractNumId="31">
    <w:nsid w:val="7AB427F6"/>
    <w:multiLevelType w:val="hybridMultilevel"/>
    <w:tmpl w:val="70CEEF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7BAD5EB7"/>
    <w:multiLevelType w:val="hybridMultilevel"/>
    <w:tmpl w:val="46F81E74"/>
    <w:lvl w:ilvl="0" w:tplc="97646F0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6"/>
  </w:num>
  <w:num w:numId="2">
    <w:abstractNumId w:val="30"/>
  </w:num>
  <w:num w:numId="3">
    <w:abstractNumId w:val="2"/>
  </w:num>
  <w:num w:numId="4">
    <w:abstractNumId w:val="25"/>
  </w:num>
  <w:num w:numId="5">
    <w:abstractNumId w:val="19"/>
  </w:num>
  <w:num w:numId="6">
    <w:abstractNumId w:val="3"/>
  </w:num>
  <w:num w:numId="7">
    <w:abstractNumId w:val="21"/>
  </w:num>
  <w:num w:numId="8">
    <w:abstractNumId w:val="12"/>
  </w:num>
  <w:num w:numId="9">
    <w:abstractNumId w:val="20"/>
  </w:num>
  <w:num w:numId="10">
    <w:abstractNumId w:val="1"/>
  </w:num>
  <w:num w:numId="11">
    <w:abstractNumId w:val="14"/>
  </w:num>
  <w:num w:numId="12">
    <w:abstractNumId w:val="15"/>
  </w:num>
  <w:num w:numId="13">
    <w:abstractNumId w:val="28"/>
  </w:num>
  <w:num w:numId="14">
    <w:abstractNumId w:val="18"/>
  </w:num>
  <w:num w:numId="15">
    <w:abstractNumId w:val="4"/>
  </w:num>
  <w:num w:numId="16">
    <w:abstractNumId w:val="22"/>
  </w:num>
  <w:num w:numId="17">
    <w:abstractNumId w:val="6"/>
  </w:num>
  <w:num w:numId="18">
    <w:abstractNumId w:val="27"/>
  </w:num>
  <w:num w:numId="19">
    <w:abstractNumId w:val="5"/>
  </w:num>
  <w:num w:numId="20">
    <w:abstractNumId w:val="0"/>
  </w:num>
  <w:num w:numId="21">
    <w:abstractNumId w:val="29"/>
  </w:num>
  <w:num w:numId="22">
    <w:abstractNumId w:val="7"/>
  </w:num>
  <w:num w:numId="23">
    <w:abstractNumId w:val="26"/>
  </w:num>
  <w:num w:numId="24">
    <w:abstractNumId w:val="10"/>
  </w:num>
  <w:num w:numId="25">
    <w:abstractNumId w:val="8"/>
  </w:num>
  <w:num w:numId="26">
    <w:abstractNumId w:val="11"/>
  </w:num>
  <w:num w:numId="27">
    <w:abstractNumId w:val="17"/>
  </w:num>
  <w:num w:numId="28">
    <w:abstractNumId w:val="23"/>
  </w:num>
  <w:num w:numId="29">
    <w:abstractNumId w:val="32"/>
  </w:num>
  <w:num w:numId="30">
    <w:abstractNumId w:val="13"/>
  </w:num>
  <w:num w:numId="31">
    <w:abstractNumId w:val="24"/>
  </w:num>
  <w:num w:numId="32">
    <w:abstractNumId w:val="9"/>
  </w:num>
  <w:num w:numId="33">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stylePaneFormatFilter w:val="3F01"/>
  <w:defaultTabStop w:val="708"/>
  <w:hyphenationZone w:val="425"/>
  <w:characterSpacingControl w:val="doNotCompress"/>
  <w:hdrShapeDefaults>
    <o:shapedefaults v:ext="edit" spidmax="8194"/>
    <o:shapelayout v:ext="edit">
      <o:idmap v:ext="edit" data="2"/>
    </o:shapelayout>
  </w:hdrShapeDefaults>
  <w:footnotePr>
    <w:footnote w:id="-1"/>
    <w:footnote w:id="0"/>
  </w:footnotePr>
  <w:endnotePr>
    <w:endnote w:id="-1"/>
    <w:endnote w:id="0"/>
  </w:endnotePr>
  <w:compat/>
  <w:rsids>
    <w:rsidRoot w:val="008E3540"/>
    <w:rsid w:val="00000B2D"/>
    <w:rsid w:val="00000D43"/>
    <w:rsid w:val="00001D82"/>
    <w:rsid w:val="00002449"/>
    <w:rsid w:val="00002CEA"/>
    <w:rsid w:val="00003294"/>
    <w:rsid w:val="00005C55"/>
    <w:rsid w:val="00006645"/>
    <w:rsid w:val="000069A4"/>
    <w:rsid w:val="000078ED"/>
    <w:rsid w:val="00007987"/>
    <w:rsid w:val="000112C3"/>
    <w:rsid w:val="0001134F"/>
    <w:rsid w:val="000121AF"/>
    <w:rsid w:val="000142E2"/>
    <w:rsid w:val="00015171"/>
    <w:rsid w:val="00015EE1"/>
    <w:rsid w:val="00017907"/>
    <w:rsid w:val="00017C64"/>
    <w:rsid w:val="00020FCB"/>
    <w:rsid w:val="000214D4"/>
    <w:rsid w:val="00023539"/>
    <w:rsid w:val="000244E3"/>
    <w:rsid w:val="00024C97"/>
    <w:rsid w:val="00025124"/>
    <w:rsid w:val="000275F6"/>
    <w:rsid w:val="00030B01"/>
    <w:rsid w:val="00033FEE"/>
    <w:rsid w:val="000361BD"/>
    <w:rsid w:val="000362A2"/>
    <w:rsid w:val="00037466"/>
    <w:rsid w:val="000376B3"/>
    <w:rsid w:val="00045373"/>
    <w:rsid w:val="00047763"/>
    <w:rsid w:val="000525B4"/>
    <w:rsid w:val="00057BF1"/>
    <w:rsid w:val="00060E6C"/>
    <w:rsid w:val="00062373"/>
    <w:rsid w:val="000626AD"/>
    <w:rsid w:val="00063275"/>
    <w:rsid w:val="00064B9D"/>
    <w:rsid w:val="00064C5B"/>
    <w:rsid w:val="00064FFF"/>
    <w:rsid w:val="00066778"/>
    <w:rsid w:val="00071841"/>
    <w:rsid w:val="00072964"/>
    <w:rsid w:val="000733D2"/>
    <w:rsid w:val="0007358A"/>
    <w:rsid w:val="000802BF"/>
    <w:rsid w:val="000813EB"/>
    <w:rsid w:val="00082227"/>
    <w:rsid w:val="00082CD7"/>
    <w:rsid w:val="00083797"/>
    <w:rsid w:val="0008581D"/>
    <w:rsid w:val="00086095"/>
    <w:rsid w:val="00087021"/>
    <w:rsid w:val="00087188"/>
    <w:rsid w:val="000918CE"/>
    <w:rsid w:val="00095EBF"/>
    <w:rsid w:val="0009627B"/>
    <w:rsid w:val="00097A78"/>
    <w:rsid w:val="000A1147"/>
    <w:rsid w:val="000A1825"/>
    <w:rsid w:val="000A1A49"/>
    <w:rsid w:val="000A1BC8"/>
    <w:rsid w:val="000A22FC"/>
    <w:rsid w:val="000A2B6A"/>
    <w:rsid w:val="000A4E53"/>
    <w:rsid w:val="000A6FF2"/>
    <w:rsid w:val="000B0A8E"/>
    <w:rsid w:val="000B0D15"/>
    <w:rsid w:val="000B1BAB"/>
    <w:rsid w:val="000B313A"/>
    <w:rsid w:val="000B32C2"/>
    <w:rsid w:val="000B34D4"/>
    <w:rsid w:val="000B38A6"/>
    <w:rsid w:val="000B38C8"/>
    <w:rsid w:val="000B541B"/>
    <w:rsid w:val="000B5C2C"/>
    <w:rsid w:val="000B61B4"/>
    <w:rsid w:val="000C1A29"/>
    <w:rsid w:val="000C24E5"/>
    <w:rsid w:val="000C25C2"/>
    <w:rsid w:val="000C3457"/>
    <w:rsid w:val="000C37F6"/>
    <w:rsid w:val="000C3AB2"/>
    <w:rsid w:val="000C5C73"/>
    <w:rsid w:val="000C7525"/>
    <w:rsid w:val="000C7B94"/>
    <w:rsid w:val="000D1275"/>
    <w:rsid w:val="000D17DB"/>
    <w:rsid w:val="000D32C2"/>
    <w:rsid w:val="000D493D"/>
    <w:rsid w:val="000D584A"/>
    <w:rsid w:val="000D6673"/>
    <w:rsid w:val="000E09B8"/>
    <w:rsid w:val="000E0FE0"/>
    <w:rsid w:val="000E145E"/>
    <w:rsid w:val="000E2291"/>
    <w:rsid w:val="000E51E0"/>
    <w:rsid w:val="000E579D"/>
    <w:rsid w:val="000E6E65"/>
    <w:rsid w:val="000F090E"/>
    <w:rsid w:val="000F1D0D"/>
    <w:rsid w:val="000F25A8"/>
    <w:rsid w:val="000F27A0"/>
    <w:rsid w:val="000F2D3F"/>
    <w:rsid w:val="000F3EA9"/>
    <w:rsid w:val="00101512"/>
    <w:rsid w:val="00103360"/>
    <w:rsid w:val="001050E8"/>
    <w:rsid w:val="0010647F"/>
    <w:rsid w:val="00106706"/>
    <w:rsid w:val="001069D6"/>
    <w:rsid w:val="00107753"/>
    <w:rsid w:val="00107E79"/>
    <w:rsid w:val="00107F81"/>
    <w:rsid w:val="0012009C"/>
    <w:rsid w:val="00121D1A"/>
    <w:rsid w:val="00122224"/>
    <w:rsid w:val="00122541"/>
    <w:rsid w:val="00122AE1"/>
    <w:rsid w:val="001231A0"/>
    <w:rsid w:val="001262AE"/>
    <w:rsid w:val="00130439"/>
    <w:rsid w:val="001310C9"/>
    <w:rsid w:val="0013241D"/>
    <w:rsid w:val="00134494"/>
    <w:rsid w:val="00135160"/>
    <w:rsid w:val="00135198"/>
    <w:rsid w:val="001356D8"/>
    <w:rsid w:val="001376D1"/>
    <w:rsid w:val="001379C3"/>
    <w:rsid w:val="00137BF0"/>
    <w:rsid w:val="00137FA5"/>
    <w:rsid w:val="00140EA3"/>
    <w:rsid w:val="00143026"/>
    <w:rsid w:val="00145800"/>
    <w:rsid w:val="001466CD"/>
    <w:rsid w:val="0014791F"/>
    <w:rsid w:val="0015071E"/>
    <w:rsid w:val="00154E82"/>
    <w:rsid w:val="00156F18"/>
    <w:rsid w:val="00163DCC"/>
    <w:rsid w:val="00163E64"/>
    <w:rsid w:val="00165CF1"/>
    <w:rsid w:val="00166E37"/>
    <w:rsid w:val="001671A7"/>
    <w:rsid w:val="00167722"/>
    <w:rsid w:val="0017257C"/>
    <w:rsid w:val="0017753E"/>
    <w:rsid w:val="00177B32"/>
    <w:rsid w:val="001813DB"/>
    <w:rsid w:val="00181C97"/>
    <w:rsid w:val="00182CA0"/>
    <w:rsid w:val="0018321F"/>
    <w:rsid w:val="001838F0"/>
    <w:rsid w:val="00186B0B"/>
    <w:rsid w:val="0019046A"/>
    <w:rsid w:val="00191F31"/>
    <w:rsid w:val="00192A10"/>
    <w:rsid w:val="001969BD"/>
    <w:rsid w:val="00196F4A"/>
    <w:rsid w:val="001A11C2"/>
    <w:rsid w:val="001A1E12"/>
    <w:rsid w:val="001A22DC"/>
    <w:rsid w:val="001A6368"/>
    <w:rsid w:val="001A7A16"/>
    <w:rsid w:val="001B2F48"/>
    <w:rsid w:val="001B494E"/>
    <w:rsid w:val="001B628D"/>
    <w:rsid w:val="001B6F53"/>
    <w:rsid w:val="001B7E59"/>
    <w:rsid w:val="001C021F"/>
    <w:rsid w:val="001C10A6"/>
    <w:rsid w:val="001C14C1"/>
    <w:rsid w:val="001C436B"/>
    <w:rsid w:val="001C55D2"/>
    <w:rsid w:val="001C58F3"/>
    <w:rsid w:val="001C7941"/>
    <w:rsid w:val="001D508D"/>
    <w:rsid w:val="001D59FF"/>
    <w:rsid w:val="001D5CF5"/>
    <w:rsid w:val="001D66A8"/>
    <w:rsid w:val="001D7E35"/>
    <w:rsid w:val="001E1FC8"/>
    <w:rsid w:val="001E46A4"/>
    <w:rsid w:val="001E5BDD"/>
    <w:rsid w:val="001E615B"/>
    <w:rsid w:val="001E6548"/>
    <w:rsid w:val="001F0274"/>
    <w:rsid w:val="001F0D97"/>
    <w:rsid w:val="001F3294"/>
    <w:rsid w:val="001F3756"/>
    <w:rsid w:val="001F4D16"/>
    <w:rsid w:val="001F5004"/>
    <w:rsid w:val="001F53B5"/>
    <w:rsid w:val="001F5609"/>
    <w:rsid w:val="001F580E"/>
    <w:rsid w:val="001F6212"/>
    <w:rsid w:val="001F6706"/>
    <w:rsid w:val="001F6AB9"/>
    <w:rsid w:val="001F75B8"/>
    <w:rsid w:val="001F7A7D"/>
    <w:rsid w:val="002000B3"/>
    <w:rsid w:val="00200D0E"/>
    <w:rsid w:val="0020117D"/>
    <w:rsid w:val="00201835"/>
    <w:rsid w:val="002021C7"/>
    <w:rsid w:val="002043DB"/>
    <w:rsid w:val="002043EC"/>
    <w:rsid w:val="00207079"/>
    <w:rsid w:val="00207EE0"/>
    <w:rsid w:val="00210507"/>
    <w:rsid w:val="00210B5A"/>
    <w:rsid w:val="00210EC0"/>
    <w:rsid w:val="00213CCE"/>
    <w:rsid w:val="0021482F"/>
    <w:rsid w:val="00214A6C"/>
    <w:rsid w:val="0021584D"/>
    <w:rsid w:val="00216F43"/>
    <w:rsid w:val="00217029"/>
    <w:rsid w:val="00222DCA"/>
    <w:rsid w:val="002236B1"/>
    <w:rsid w:val="00224131"/>
    <w:rsid w:val="00224F63"/>
    <w:rsid w:val="00225109"/>
    <w:rsid w:val="00226364"/>
    <w:rsid w:val="002277D8"/>
    <w:rsid w:val="0022792A"/>
    <w:rsid w:val="002279C0"/>
    <w:rsid w:val="002279C9"/>
    <w:rsid w:val="00227D21"/>
    <w:rsid w:val="002306B8"/>
    <w:rsid w:val="00230735"/>
    <w:rsid w:val="00230D48"/>
    <w:rsid w:val="00234A23"/>
    <w:rsid w:val="00235EE8"/>
    <w:rsid w:val="002405A7"/>
    <w:rsid w:val="00241B68"/>
    <w:rsid w:val="00241FDD"/>
    <w:rsid w:val="0025094D"/>
    <w:rsid w:val="00251A00"/>
    <w:rsid w:val="0025678E"/>
    <w:rsid w:val="002571B1"/>
    <w:rsid w:val="0025779A"/>
    <w:rsid w:val="00262C64"/>
    <w:rsid w:val="0026535A"/>
    <w:rsid w:val="00267BBD"/>
    <w:rsid w:val="00271B77"/>
    <w:rsid w:val="00271E05"/>
    <w:rsid w:val="0027315C"/>
    <w:rsid w:val="00275D16"/>
    <w:rsid w:val="00280093"/>
    <w:rsid w:val="0028108B"/>
    <w:rsid w:val="00287533"/>
    <w:rsid w:val="00293109"/>
    <w:rsid w:val="00294290"/>
    <w:rsid w:val="002A139E"/>
    <w:rsid w:val="002A2228"/>
    <w:rsid w:val="002A3923"/>
    <w:rsid w:val="002A3D10"/>
    <w:rsid w:val="002A4F56"/>
    <w:rsid w:val="002B1F37"/>
    <w:rsid w:val="002B2196"/>
    <w:rsid w:val="002B2571"/>
    <w:rsid w:val="002B2FB6"/>
    <w:rsid w:val="002B32CC"/>
    <w:rsid w:val="002B54A3"/>
    <w:rsid w:val="002B6FC7"/>
    <w:rsid w:val="002C05FD"/>
    <w:rsid w:val="002C1886"/>
    <w:rsid w:val="002C319A"/>
    <w:rsid w:val="002C3C27"/>
    <w:rsid w:val="002C51CE"/>
    <w:rsid w:val="002C5363"/>
    <w:rsid w:val="002C5DB0"/>
    <w:rsid w:val="002C66CD"/>
    <w:rsid w:val="002C77C8"/>
    <w:rsid w:val="002D2B27"/>
    <w:rsid w:val="002D50C2"/>
    <w:rsid w:val="002D5718"/>
    <w:rsid w:val="002E0630"/>
    <w:rsid w:val="002E2CE8"/>
    <w:rsid w:val="002E38D2"/>
    <w:rsid w:val="002E4774"/>
    <w:rsid w:val="002F204E"/>
    <w:rsid w:val="002F3339"/>
    <w:rsid w:val="002F4305"/>
    <w:rsid w:val="002F74D1"/>
    <w:rsid w:val="002F76D4"/>
    <w:rsid w:val="00302CF2"/>
    <w:rsid w:val="003067FB"/>
    <w:rsid w:val="00307388"/>
    <w:rsid w:val="00310D15"/>
    <w:rsid w:val="00313F87"/>
    <w:rsid w:val="00314421"/>
    <w:rsid w:val="00314CD4"/>
    <w:rsid w:val="00316ED3"/>
    <w:rsid w:val="00323054"/>
    <w:rsid w:val="00323617"/>
    <w:rsid w:val="00323765"/>
    <w:rsid w:val="00323BFF"/>
    <w:rsid w:val="00324905"/>
    <w:rsid w:val="00324F7C"/>
    <w:rsid w:val="00330663"/>
    <w:rsid w:val="00330EAB"/>
    <w:rsid w:val="003317A2"/>
    <w:rsid w:val="0033475A"/>
    <w:rsid w:val="00336097"/>
    <w:rsid w:val="00337188"/>
    <w:rsid w:val="00340AEB"/>
    <w:rsid w:val="00340CD4"/>
    <w:rsid w:val="00340D46"/>
    <w:rsid w:val="00341C0D"/>
    <w:rsid w:val="00342257"/>
    <w:rsid w:val="00342773"/>
    <w:rsid w:val="00346D96"/>
    <w:rsid w:val="00347AF6"/>
    <w:rsid w:val="003519C8"/>
    <w:rsid w:val="00352BA7"/>
    <w:rsid w:val="00353626"/>
    <w:rsid w:val="00354212"/>
    <w:rsid w:val="003546F8"/>
    <w:rsid w:val="00354A24"/>
    <w:rsid w:val="00355328"/>
    <w:rsid w:val="00355386"/>
    <w:rsid w:val="00361365"/>
    <w:rsid w:val="00361831"/>
    <w:rsid w:val="0036323C"/>
    <w:rsid w:val="0036454D"/>
    <w:rsid w:val="003673B0"/>
    <w:rsid w:val="00367950"/>
    <w:rsid w:val="00370683"/>
    <w:rsid w:val="003746C1"/>
    <w:rsid w:val="00376AD4"/>
    <w:rsid w:val="0038189B"/>
    <w:rsid w:val="00381DEA"/>
    <w:rsid w:val="00382211"/>
    <w:rsid w:val="00383641"/>
    <w:rsid w:val="00383F5B"/>
    <w:rsid w:val="003843A8"/>
    <w:rsid w:val="00384A34"/>
    <w:rsid w:val="00393D0C"/>
    <w:rsid w:val="003945E0"/>
    <w:rsid w:val="00395506"/>
    <w:rsid w:val="0039586F"/>
    <w:rsid w:val="00397B9D"/>
    <w:rsid w:val="003A076B"/>
    <w:rsid w:val="003A0C3B"/>
    <w:rsid w:val="003A0C42"/>
    <w:rsid w:val="003A4D1B"/>
    <w:rsid w:val="003A6651"/>
    <w:rsid w:val="003B2AAA"/>
    <w:rsid w:val="003B2BE6"/>
    <w:rsid w:val="003B3C69"/>
    <w:rsid w:val="003B729E"/>
    <w:rsid w:val="003B73E0"/>
    <w:rsid w:val="003C0B4E"/>
    <w:rsid w:val="003C1CCF"/>
    <w:rsid w:val="003C6400"/>
    <w:rsid w:val="003D082D"/>
    <w:rsid w:val="003D0939"/>
    <w:rsid w:val="003D39FF"/>
    <w:rsid w:val="003D3A9F"/>
    <w:rsid w:val="003D7785"/>
    <w:rsid w:val="003E0652"/>
    <w:rsid w:val="003E2EFC"/>
    <w:rsid w:val="003E36E6"/>
    <w:rsid w:val="003E3C4F"/>
    <w:rsid w:val="003E5161"/>
    <w:rsid w:val="003E52BC"/>
    <w:rsid w:val="003E6FAB"/>
    <w:rsid w:val="003E769A"/>
    <w:rsid w:val="00401B5A"/>
    <w:rsid w:val="00402C74"/>
    <w:rsid w:val="00403207"/>
    <w:rsid w:val="00404F86"/>
    <w:rsid w:val="004104DA"/>
    <w:rsid w:val="00410FD5"/>
    <w:rsid w:val="00411698"/>
    <w:rsid w:val="00415A30"/>
    <w:rsid w:val="0042439F"/>
    <w:rsid w:val="00424792"/>
    <w:rsid w:val="0042488A"/>
    <w:rsid w:val="004268B2"/>
    <w:rsid w:val="00435426"/>
    <w:rsid w:val="00435E91"/>
    <w:rsid w:val="00436BEB"/>
    <w:rsid w:val="00442628"/>
    <w:rsid w:val="00442E73"/>
    <w:rsid w:val="00446B41"/>
    <w:rsid w:val="0044749F"/>
    <w:rsid w:val="00447900"/>
    <w:rsid w:val="00450EDF"/>
    <w:rsid w:val="004519FB"/>
    <w:rsid w:val="00452943"/>
    <w:rsid w:val="00456B4E"/>
    <w:rsid w:val="00457BDA"/>
    <w:rsid w:val="00460086"/>
    <w:rsid w:val="00462816"/>
    <w:rsid w:val="00463C8E"/>
    <w:rsid w:val="00464277"/>
    <w:rsid w:val="0047412E"/>
    <w:rsid w:val="0047587D"/>
    <w:rsid w:val="00476076"/>
    <w:rsid w:val="00476092"/>
    <w:rsid w:val="00476735"/>
    <w:rsid w:val="00480BFF"/>
    <w:rsid w:val="004813B2"/>
    <w:rsid w:val="00483CC8"/>
    <w:rsid w:val="00484C43"/>
    <w:rsid w:val="00486CD8"/>
    <w:rsid w:val="004900DF"/>
    <w:rsid w:val="00490AE1"/>
    <w:rsid w:val="00493EC0"/>
    <w:rsid w:val="0049572D"/>
    <w:rsid w:val="004A0A17"/>
    <w:rsid w:val="004A175B"/>
    <w:rsid w:val="004A4F75"/>
    <w:rsid w:val="004A5E82"/>
    <w:rsid w:val="004A6AAB"/>
    <w:rsid w:val="004A71AB"/>
    <w:rsid w:val="004B28F6"/>
    <w:rsid w:val="004B4359"/>
    <w:rsid w:val="004B43EA"/>
    <w:rsid w:val="004B5C8E"/>
    <w:rsid w:val="004C0309"/>
    <w:rsid w:val="004C26DF"/>
    <w:rsid w:val="004C5B99"/>
    <w:rsid w:val="004C719A"/>
    <w:rsid w:val="004D0CB0"/>
    <w:rsid w:val="004D14D5"/>
    <w:rsid w:val="004D25A4"/>
    <w:rsid w:val="004D2C2C"/>
    <w:rsid w:val="004D390F"/>
    <w:rsid w:val="004D5A73"/>
    <w:rsid w:val="004E150C"/>
    <w:rsid w:val="004E25FF"/>
    <w:rsid w:val="004E27AF"/>
    <w:rsid w:val="004E31FF"/>
    <w:rsid w:val="004E3E99"/>
    <w:rsid w:val="004F4E4D"/>
    <w:rsid w:val="00502547"/>
    <w:rsid w:val="005042A3"/>
    <w:rsid w:val="0050555F"/>
    <w:rsid w:val="005079CD"/>
    <w:rsid w:val="00510079"/>
    <w:rsid w:val="00512F61"/>
    <w:rsid w:val="005145BE"/>
    <w:rsid w:val="00515C30"/>
    <w:rsid w:val="00520D12"/>
    <w:rsid w:val="00521A08"/>
    <w:rsid w:val="005244D0"/>
    <w:rsid w:val="00525CFE"/>
    <w:rsid w:val="00527063"/>
    <w:rsid w:val="005321AB"/>
    <w:rsid w:val="00540B9F"/>
    <w:rsid w:val="00540D8A"/>
    <w:rsid w:val="005418FE"/>
    <w:rsid w:val="00544B63"/>
    <w:rsid w:val="00544FA2"/>
    <w:rsid w:val="00545A31"/>
    <w:rsid w:val="00551B11"/>
    <w:rsid w:val="0055281E"/>
    <w:rsid w:val="0055349F"/>
    <w:rsid w:val="00553EE5"/>
    <w:rsid w:val="00556883"/>
    <w:rsid w:val="00557A25"/>
    <w:rsid w:val="00560992"/>
    <w:rsid w:val="00561537"/>
    <w:rsid w:val="005616C5"/>
    <w:rsid w:val="00562687"/>
    <w:rsid w:val="00562AF0"/>
    <w:rsid w:val="005651B5"/>
    <w:rsid w:val="00567103"/>
    <w:rsid w:val="005679E2"/>
    <w:rsid w:val="00567FD6"/>
    <w:rsid w:val="005714F8"/>
    <w:rsid w:val="00574946"/>
    <w:rsid w:val="005755A1"/>
    <w:rsid w:val="0057588E"/>
    <w:rsid w:val="00576BBD"/>
    <w:rsid w:val="00585AE0"/>
    <w:rsid w:val="00591FAE"/>
    <w:rsid w:val="005935FB"/>
    <w:rsid w:val="00593B5E"/>
    <w:rsid w:val="00594C99"/>
    <w:rsid w:val="00595E49"/>
    <w:rsid w:val="005A0078"/>
    <w:rsid w:val="005A1158"/>
    <w:rsid w:val="005A6609"/>
    <w:rsid w:val="005A757F"/>
    <w:rsid w:val="005B3E4B"/>
    <w:rsid w:val="005B544A"/>
    <w:rsid w:val="005B5AE1"/>
    <w:rsid w:val="005B6305"/>
    <w:rsid w:val="005B75C9"/>
    <w:rsid w:val="005B76C1"/>
    <w:rsid w:val="005C00BA"/>
    <w:rsid w:val="005C0F77"/>
    <w:rsid w:val="005C22DB"/>
    <w:rsid w:val="005C2BED"/>
    <w:rsid w:val="005C37EA"/>
    <w:rsid w:val="005C426B"/>
    <w:rsid w:val="005C5407"/>
    <w:rsid w:val="005C61F3"/>
    <w:rsid w:val="005C684A"/>
    <w:rsid w:val="005C6DFE"/>
    <w:rsid w:val="005D10B4"/>
    <w:rsid w:val="005D1222"/>
    <w:rsid w:val="005D2B63"/>
    <w:rsid w:val="005D2DE2"/>
    <w:rsid w:val="005D46EF"/>
    <w:rsid w:val="005D4852"/>
    <w:rsid w:val="005D53C3"/>
    <w:rsid w:val="005D5433"/>
    <w:rsid w:val="005E2092"/>
    <w:rsid w:val="005E5512"/>
    <w:rsid w:val="005E6D86"/>
    <w:rsid w:val="005F027C"/>
    <w:rsid w:val="005F314E"/>
    <w:rsid w:val="005F6421"/>
    <w:rsid w:val="006026B9"/>
    <w:rsid w:val="006050BE"/>
    <w:rsid w:val="00605EF1"/>
    <w:rsid w:val="00612CAF"/>
    <w:rsid w:val="006159D2"/>
    <w:rsid w:val="00620A3F"/>
    <w:rsid w:val="0062139C"/>
    <w:rsid w:val="00622C17"/>
    <w:rsid w:val="00631818"/>
    <w:rsid w:val="00633504"/>
    <w:rsid w:val="006373EF"/>
    <w:rsid w:val="0064167E"/>
    <w:rsid w:val="0064252D"/>
    <w:rsid w:val="00644C95"/>
    <w:rsid w:val="0064620D"/>
    <w:rsid w:val="00650C35"/>
    <w:rsid w:val="00651345"/>
    <w:rsid w:val="00657684"/>
    <w:rsid w:val="00661C27"/>
    <w:rsid w:val="00661E0F"/>
    <w:rsid w:val="00662AA7"/>
    <w:rsid w:val="0066371E"/>
    <w:rsid w:val="00666AB2"/>
    <w:rsid w:val="006702B8"/>
    <w:rsid w:val="00672310"/>
    <w:rsid w:val="00681194"/>
    <w:rsid w:val="006815CD"/>
    <w:rsid w:val="00681EBC"/>
    <w:rsid w:val="006833E2"/>
    <w:rsid w:val="006848CB"/>
    <w:rsid w:val="00685810"/>
    <w:rsid w:val="00685E5A"/>
    <w:rsid w:val="00693432"/>
    <w:rsid w:val="006A2849"/>
    <w:rsid w:val="006A4F60"/>
    <w:rsid w:val="006B1438"/>
    <w:rsid w:val="006B1E3F"/>
    <w:rsid w:val="006B3B99"/>
    <w:rsid w:val="006B4AA2"/>
    <w:rsid w:val="006B66B8"/>
    <w:rsid w:val="006B713A"/>
    <w:rsid w:val="006C0421"/>
    <w:rsid w:val="006C048F"/>
    <w:rsid w:val="006C0BAC"/>
    <w:rsid w:val="006C1B88"/>
    <w:rsid w:val="006C2A8C"/>
    <w:rsid w:val="006C509C"/>
    <w:rsid w:val="006C50C1"/>
    <w:rsid w:val="006C56BC"/>
    <w:rsid w:val="006C59EA"/>
    <w:rsid w:val="006D4864"/>
    <w:rsid w:val="006D69CC"/>
    <w:rsid w:val="006D7DA3"/>
    <w:rsid w:val="006E05B4"/>
    <w:rsid w:val="006E365F"/>
    <w:rsid w:val="006E38B4"/>
    <w:rsid w:val="006E3FE6"/>
    <w:rsid w:val="006E4CED"/>
    <w:rsid w:val="006E4ECA"/>
    <w:rsid w:val="006E54DF"/>
    <w:rsid w:val="006E60EE"/>
    <w:rsid w:val="006F004D"/>
    <w:rsid w:val="006F3F3E"/>
    <w:rsid w:val="006F734E"/>
    <w:rsid w:val="006F7940"/>
    <w:rsid w:val="006F7B63"/>
    <w:rsid w:val="00703417"/>
    <w:rsid w:val="0070736F"/>
    <w:rsid w:val="007105E1"/>
    <w:rsid w:val="00713063"/>
    <w:rsid w:val="00714670"/>
    <w:rsid w:val="00716F0C"/>
    <w:rsid w:val="007211B9"/>
    <w:rsid w:val="007219D5"/>
    <w:rsid w:val="00722965"/>
    <w:rsid w:val="007238F1"/>
    <w:rsid w:val="00723BC0"/>
    <w:rsid w:val="00723D54"/>
    <w:rsid w:val="00724DEE"/>
    <w:rsid w:val="00726F76"/>
    <w:rsid w:val="00727AA4"/>
    <w:rsid w:val="007348B4"/>
    <w:rsid w:val="0073635C"/>
    <w:rsid w:val="00736A89"/>
    <w:rsid w:val="00737F95"/>
    <w:rsid w:val="007405EA"/>
    <w:rsid w:val="00740D00"/>
    <w:rsid w:val="007419DA"/>
    <w:rsid w:val="00742426"/>
    <w:rsid w:val="00743817"/>
    <w:rsid w:val="0074584F"/>
    <w:rsid w:val="0075414C"/>
    <w:rsid w:val="00756CB4"/>
    <w:rsid w:val="00760100"/>
    <w:rsid w:val="00760151"/>
    <w:rsid w:val="00760305"/>
    <w:rsid w:val="00760C67"/>
    <w:rsid w:val="00762D5E"/>
    <w:rsid w:val="00765273"/>
    <w:rsid w:val="007654C6"/>
    <w:rsid w:val="00767E2F"/>
    <w:rsid w:val="00771F2F"/>
    <w:rsid w:val="00773408"/>
    <w:rsid w:val="0077394D"/>
    <w:rsid w:val="007750B6"/>
    <w:rsid w:val="00775812"/>
    <w:rsid w:val="00775889"/>
    <w:rsid w:val="00775955"/>
    <w:rsid w:val="00776F03"/>
    <w:rsid w:val="00780C8C"/>
    <w:rsid w:val="00780D4C"/>
    <w:rsid w:val="007828B4"/>
    <w:rsid w:val="00784EC9"/>
    <w:rsid w:val="007870D7"/>
    <w:rsid w:val="00790257"/>
    <w:rsid w:val="00790D55"/>
    <w:rsid w:val="00792970"/>
    <w:rsid w:val="007966BB"/>
    <w:rsid w:val="00797EB4"/>
    <w:rsid w:val="00797EB7"/>
    <w:rsid w:val="007A0252"/>
    <w:rsid w:val="007A4C53"/>
    <w:rsid w:val="007A5EFC"/>
    <w:rsid w:val="007A78F7"/>
    <w:rsid w:val="007B4F05"/>
    <w:rsid w:val="007C1D3B"/>
    <w:rsid w:val="007C21D0"/>
    <w:rsid w:val="007C4889"/>
    <w:rsid w:val="007C692B"/>
    <w:rsid w:val="007C74D4"/>
    <w:rsid w:val="007C7EFC"/>
    <w:rsid w:val="007D03B5"/>
    <w:rsid w:val="007D1CD7"/>
    <w:rsid w:val="007D41AC"/>
    <w:rsid w:val="007D446E"/>
    <w:rsid w:val="007D5849"/>
    <w:rsid w:val="007D7D47"/>
    <w:rsid w:val="007E073C"/>
    <w:rsid w:val="007E3896"/>
    <w:rsid w:val="007F0801"/>
    <w:rsid w:val="007F09C3"/>
    <w:rsid w:val="007F2BEB"/>
    <w:rsid w:val="007F34AB"/>
    <w:rsid w:val="007F565C"/>
    <w:rsid w:val="0080460A"/>
    <w:rsid w:val="00804C5E"/>
    <w:rsid w:val="00804C98"/>
    <w:rsid w:val="00805CB8"/>
    <w:rsid w:val="008071E2"/>
    <w:rsid w:val="0081444B"/>
    <w:rsid w:val="00814483"/>
    <w:rsid w:val="008159CF"/>
    <w:rsid w:val="00815DC8"/>
    <w:rsid w:val="00816CBF"/>
    <w:rsid w:val="008219BE"/>
    <w:rsid w:val="00825095"/>
    <w:rsid w:val="0082590D"/>
    <w:rsid w:val="008265BB"/>
    <w:rsid w:val="00830283"/>
    <w:rsid w:val="00833107"/>
    <w:rsid w:val="008363D4"/>
    <w:rsid w:val="008363DD"/>
    <w:rsid w:val="0084062C"/>
    <w:rsid w:val="00841968"/>
    <w:rsid w:val="0084634E"/>
    <w:rsid w:val="0084689F"/>
    <w:rsid w:val="00846964"/>
    <w:rsid w:val="00846EC7"/>
    <w:rsid w:val="00851B5D"/>
    <w:rsid w:val="00852364"/>
    <w:rsid w:val="0085282B"/>
    <w:rsid w:val="00855BA0"/>
    <w:rsid w:val="00856F7E"/>
    <w:rsid w:val="0085780C"/>
    <w:rsid w:val="008601A0"/>
    <w:rsid w:val="0086355C"/>
    <w:rsid w:val="00863B09"/>
    <w:rsid w:val="008661E1"/>
    <w:rsid w:val="008703DE"/>
    <w:rsid w:val="00870D0A"/>
    <w:rsid w:val="00874CCF"/>
    <w:rsid w:val="008760B9"/>
    <w:rsid w:val="00876640"/>
    <w:rsid w:val="00876C43"/>
    <w:rsid w:val="0087716E"/>
    <w:rsid w:val="00880A72"/>
    <w:rsid w:val="00880F93"/>
    <w:rsid w:val="00885353"/>
    <w:rsid w:val="00891C22"/>
    <w:rsid w:val="00892751"/>
    <w:rsid w:val="00892F9E"/>
    <w:rsid w:val="00894DD2"/>
    <w:rsid w:val="00895314"/>
    <w:rsid w:val="00895509"/>
    <w:rsid w:val="00896D47"/>
    <w:rsid w:val="0089749D"/>
    <w:rsid w:val="008A0633"/>
    <w:rsid w:val="008A4D35"/>
    <w:rsid w:val="008A7AA2"/>
    <w:rsid w:val="008B2100"/>
    <w:rsid w:val="008B2E08"/>
    <w:rsid w:val="008B30FC"/>
    <w:rsid w:val="008B3F4E"/>
    <w:rsid w:val="008B46F1"/>
    <w:rsid w:val="008B6E19"/>
    <w:rsid w:val="008B7898"/>
    <w:rsid w:val="008C3EDA"/>
    <w:rsid w:val="008C427E"/>
    <w:rsid w:val="008C75DC"/>
    <w:rsid w:val="008D1DBE"/>
    <w:rsid w:val="008D2920"/>
    <w:rsid w:val="008D2EF0"/>
    <w:rsid w:val="008D3E09"/>
    <w:rsid w:val="008D635A"/>
    <w:rsid w:val="008D6653"/>
    <w:rsid w:val="008D75D4"/>
    <w:rsid w:val="008E320B"/>
    <w:rsid w:val="008E3540"/>
    <w:rsid w:val="008E5782"/>
    <w:rsid w:val="008E64C6"/>
    <w:rsid w:val="008E72FD"/>
    <w:rsid w:val="008F0FB1"/>
    <w:rsid w:val="008F102F"/>
    <w:rsid w:val="008F231D"/>
    <w:rsid w:val="008F2377"/>
    <w:rsid w:val="008F3DB5"/>
    <w:rsid w:val="008F4AC9"/>
    <w:rsid w:val="008F71DF"/>
    <w:rsid w:val="00900370"/>
    <w:rsid w:val="00902C25"/>
    <w:rsid w:val="00913428"/>
    <w:rsid w:val="00913F9B"/>
    <w:rsid w:val="009143EF"/>
    <w:rsid w:val="00916AE0"/>
    <w:rsid w:val="009174EC"/>
    <w:rsid w:val="00920645"/>
    <w:rsid w:val="0092295C"/>
    <w:rsid w:val="00922A7B"/>
    <w:rsid w:val="0092337D"/>
    <w:rsid w:val="00924690"/>
    <w:rsid w:val="0092641C"/>
    <w:rsid w:val="00927BC5"/>
    <w:rsid w:val="0093396F"/>
    <w:rsid w:val="00933B99"/>
    <w:rsid w:val="00935C51"/>
    <w:rsid w:val="00935EAA"/>
    <w:rsid w:val="00940991"/>
    <w:rsid w:val="00940B15"/>
    <w:rsid w:val="00940DE2"/>
    <w:rsid w:val="00944377"/>
    <w:rsid w:val="00944E68"/>
    <w:rsid w:val="00945714"/>
    <w:rsid w:val="0094656A"/>
    <w:rsid w:val="009535CB"/>
    <w:rsid w:val="00954049"/>
    <w:rsid w:val="009568CE"/>
    <w:rsid w:val="009602FB"/>
    <w:rsid w:val="0096042E"/>
    <w:rsid w:val="00963DDD"/>
    <w:rsid w:val="0096414A"/>
    <w:rsid w:val="00964480"/>
    <w:rsid w:val="009644B0"/>
    <w:rsid w:val="00964C5F"/>
    <w:rsid w:val="009669BE"/>
    <w:rsid w:val="00967093"/>
    <w:rsid w:val="009672FF"/>
    <w:rsid w:val="00970425"/>
    <w:rsid w:val="009728A3"/>
    <w:rsid w:val="00973980"/>
    <w:rsid w:val="0097412B"/>
    <w:rsid w:val="00974232"/>
    <w:rsid w:val="00974978"/>
    <w:rsid w:val="00975B88"/>
    <w:rsid w:val="0097786B"/>
    <w:rsid w:val="009849A3"/>
    <w:rsid w:val="009849C4"/>
    <w:rsid w:val="00985668"/>
    <w:rsid w:val="009857E6"/>
    <w:rsid w:val="009867C5"/>
    <w:rsid w:val="009877DE"/>
    <w:rsid w:val="009878DA"/>
    <w:rsid w:val="0099016C"/>
    <w:rsid w:val="0099103B"/>
    <w:rsid w:val="00995384"/>
    <w:rsid w:val="0099577E"/>
    <w:rsid w:val="009964B6"/>
    <w:rsid w:val="009A1995"/>
    <w:rsid w:val="009A19BC"/>
    <w:rsid w:val="009A228D"/>
    <w:rsid w:val="009A58DB"/>
    <w:rsid w:val="009B2B6E"/>
    <w:rsid w:val="009B3B24"/>
    <w:rsid w:val="009B5266"/>
    <w:rsid w:val="009B7311"/>
    <w:rsid w:val="009C08C9"/>
    <w:rsid w:val="009C22EA"/>
    <w:rsid w:val="009C29F5"/>
    <w:rsid w:val="009C3C23"/>
    <w:rsid w:val="009C423F"/>
    <w:rsid w:val="009C5B8D"/>
    <w:rsid w:val="009C5DCA"/>
    <w:rsid w:val="009D4ADF"/>
    <w:rsid w:val="009D69D6"/>
    <w:rsid w:val="009E2A6F"/>
    <w:rsid w:val="009E7076"/>
    <w:rsid w:val="009E7522"/>
    <w:rsid w:val="009F17C8"/>
    <w:rsid w:val="009F291D"/>
    <w:rsid w:val="009F2A03"/>
    <w:rsid w:val="009F2E2A"/>
    <w:rsid w:val="009F7515"/>
    <w:rsid w:val="009F7964"/>
    <w:rsid w:val="00A03F6B"/>
    <w:rsid w:val="00A0485F"/>
    <w:rsid w:val="00A06683"/>
    <w:rsid w:val="00A0696D"/>
    <w:rsid w:val="00A0708A"/>
    <w:rsid w:val="00A07B32"/>
    <w:rsid w:val="00A10858"/>
    <w:rsid w:val="00A17E65"/>
    <w:rsid w:val="00A20309"/>
    <w:rsid w:val="00A226E6"/>
    <w:rsid w:val="00A23E0F"/>
    <w:rsid w:val="00A243F5"/>
    <w:rsid w:val="00A24FCA"/>
    <w:rsid w:val="00A30A3A"/>
    <w:rsid w:val="00A31586"/>
    <w:rsid w:val="00A31B78"/>
    <w:rsid w:val="00A34085"/>
    <w:rsid w:val="00A36639"/>
    <w:rsid w:val="00A40C32"/>
    <w:rsid w:val="00A417EE"/>
    <w:rsid w:val="00A43083"/>
    <w:rsid w:val="00A437A7"/>
    <w:rsid w:val="00A4434C"/>
    <w:rsid w:val="00A44B91"/>
    <w:rsid w:val="00A453E5"/>
    <w:rsid w:val="00A54403"/>
    <w:rsid w:val="00A5454B"/>
    <w:rsid w:val="00A577A3"/>
    <w:rsid w:val="00A60351"/>
    <w:rsid w:val="00A617C8"/>
    <w:rsid w:val="00A62B64"/>
    <w:rsid w:val="00A62DD9"/>
    <w:rsid w:val="00A6310C"/>
    <w:rsid w:val="00A650A4"/>
    <w:rsid w:val="00A66087"/>
    <w:rsid w:val="00A67EFF"/>
    <w:rsid w:val="00A7057F"/>
    <w:rsid w:val="00A708BE"/>
    <w:rsid w:val="00A712F8"/>
    <w:rsid w:val="00A724BA"/>
    <w:rsid w:val="00A73A1D"/>
    <w:rsid w:val="00A748E3"/>
    <w:rsid w:val="00A76038"/>
    <w:rsid w:val="00A77456"/>
    <w:rsid w:val="00A77B77"/>
    <w:rsid w:val="00A81169"/>
    <w:rsid w:val="00A83C0F"/>
    <w:rsid w:val="00A83C3F"/>
    <w:rsid w:val="00A86684"/>
    <w:rsid w:val="00A8765A"/>
    <w:rsid w:val="00A91B7D"/>
    <w:rsid w:val="00A92F87"/>
    <w:rsid w:val="00A93E71"/>
    <w:rsid w:val="00A95459"/>
    <w:rsid w:val="00AA1A4E"/>
    <w:rsid w:val="00AA5CDF"/>
    <w:rsid w:val="00AB27C0"/>
    <w:rsid w:val="00AB2805"/>
    <w:rsid w:val="00AB63B0"/>
    <w:rsid w:val="00AB6F17"/>
    <w:rsid w:val="00AB7B24"/>
    <w:rsid w:val="00AC14EC"/>
    <w:rsid w:val="00AC2CE3"/>
    <w:rsid w:val="00AC33E1"/>
    <w:rsid w:val="00AC3B2D"/>
    <w:rsid w:val="00AC425E"/>
    <w:rsid w:val="00AC6F7A"/>
    <w:rsid w:val="00AC7A03"/>
    <w:rsid w:val="00AC7BCE"/>
    <w:rsid w:val="00AD0027"/>
    <w:rsid w:val="00AD0A59"/>
    <w:rsid w:val="00AD1757"/>
    <w:rsid w:val="00AD219F"/>
    <w:rsid w:val="00AD2BA3"/>
    <w:rsid w:val="00AD4361"/>
    <w:rsid w:val="00AD698B"/>
    <w:rsid w:val="00AE109D"/>
    <w:rsid w:val="00AE155C"/>
    <w:rsid w:val="00AE538A"/>
    <w:rsid w:val="00AE71BA"/>
    <w:rsid w:val="00AF17E5"/>
    <w:rsid w:val="00AF2828"/>
    <w:rsid w:val="00AF2A05"/>
    <w:rsid w:val="00AF4A6A"/>
    <w:rsid w:val="00B0186E"/>
    <w:rsid w:val="00B04625"/>
    <w:rsid w:val="00B1064A"/>
    <w:rsid w:val="00B10A4D"/>
    <w:rsid w:val="00B12BBD"/>
    <w:rsid w:val="00B12E3E"/>
    <w:rsid w:val="00B143BA"/>
    <w:rsid w:val="00B14948"/>
    <w:rsid w:val="00B163E3"/>
    <w:rsid w:val="00B16CE1"/>
    <w:rsid w:val="00B17556"/>
    <w:rsid w:val="00B2120D"/>
    <w:rsid w:val="00B21FFD"/>
    <w:rsid w:val="00B30914"/>
    <w:rsid w:val="00B3284F"/>
    <w:rsid w:val="00B3416E"/>
    <w:rsid w:val="00B34E62"/>
    <w:rsid w:val="00B35ED3"/>
    <w:rsid w:val="00B36372"/>
    <w:rsid w:val="00B368BF"/>
    <w:rsid w:val="00B401DA"/>
    <w:rsid w:val="00B40BEE"/>
    <w:rsid w:val="00B41F40"/>
    <w:rsid w:val="00B4601A"/>
    <w:rsid w:val="00B51E72"/>
    <w:rsid w:val="00B53433"/>
    <w:rsid w:val="00B53665"/>
    <w:rsid w:val="00B54CCB"/>
    <w:rsid w:val="00B606C0"/>
    <w:rsid w:val="00B616D1"/>
    <w:rsid w:val="00B63148"/>
    <w:rsid w:val="00B644E8"/>
    <w:rsid w:val="00B652AC"/>
    <w:rsid w:val="00B664C9"/>
    <w:rsid w:val="00B67E1E"/>
    <w:rsid w:val="00B71764"/>
    <w:rsid w:val="00B71F00"/>
    <w:rsid w:val="00B72392"/>
    <w:rsid w:val="00B72C10"/>
    <w:rsid w:val="00B76B61"/>
    <w:rsid w:val="00B80712"/>
    <w:rsid w:val="00B873F6"/>
    <w:rsid w:val="00B87805"/>
    <w:rsid w:val="00B90218"/>
    <w:rsid w:val="00B9084B"/>
    <w:rsid w:val="00B93E04"/>
    <w:rsid w:val="00BA0F1F"/>
    <w:rsid w:val="00BA30D1"/>
    <w:rsid w:val="00BA485A"/>
    <w:rsid w:val="00BA5CCD"/>
    <w:rsid w:val="00BA65F7"/>
    <w:rsid w:val="00BB01F5"/>
    <w:rsid w:val="00BB126D"/>
    <w:rsid w:val="00BB4E83"/>
    <w:rsid w:val="00BB5D31"/>
    <w:rsid w:val="00BB63CD"/>
    <w:rsid w:val="00BC2796"/>
    <w:rsid w:val="00BC50AD"/>
    <w:rsid w:val="00BC552B"/>
    <w:rsid w:val="00BC6BF9"/>
    <w:rsid w:val="00BC7AED"/>
    <w:rsid w:val="00BD6669"/>
    <w:rsid w:val="00BE0F97"/>
    <w:rsid w:val="00BE1185"/>
    <w:rsid w:val="00BE1679"/>
    <w:rsid w:val="00BE38E3"/>
    <w:rsid w:val="00BE4276"/>
    <w:rsid w:val="00BE4A1B"/>
    <w:rsid w:val="00BE61DE"/>
    <w:rsid w:val="00BE62BC"/>
    <w:rsid w:val="00BE68C1"/>
    <w:rsid w:val="00BE6EC8"/>
    <w:rsid w:val="00BF0FF9"/>
    <w:rsid w:val="00BF5737"/>
    <w:rsid w:val="00BF5A88"/>
    <w:rsid w:val="00C0096B"/>
    <w:rsid w:val="00C022FB"/>
    <w:rsid w:val="00C03942"/>
    <w:rsid w:val="00C04071"/>
    <w:rsid w:val="00C05AE6"/>
    <w:rsid w:val="00C064B4"/>
    <w:rsid w:val="00C102E3"/>
    <w:rsid w:val="00C10E90"/>
    <w:rsid w:val="00C1189C"/>
    <w:rsid w:val="00C12DF8"/>
    <w:rsid w:val="00C13AEA"/>
    <w:rsid w:val="00C13F19"/>
    <w:rsid w:val="00C166F1"/>
    <w:rsid w:val="00C21756"/>
    <w:rsid w:val="00C26572"/>
    <w:rsid w:val="00C27C95"/>
    <w:rsid w:val="00C30A76"/>
    <w:rsid w:val="00C32B20"/>
    <w:rsid w:val="00C33686"/>
    <w:rsid w:val="00C35EC4"/>
    <w:rsid w:val="00C37F27"/>
    <w:rsid w:val="00C42409"/>
    <w:rsid w:val="00C42DA3"/>
    <w:rsid w:val="00C43B7D"/>
    <w:rsid w:val="00C46407"/>
    <w:rsid w:val="00C46FD5"/>
    <w:rsid w:val="00C50249"/>
    <w:rsid w:val="00C53315"/>
    <w:rsid w:val="00C55B28"/>
    <w:rsid w:val="00C55CEF"/>
    <w:rsid w:val="00C55E1D"/>
    <w:rsid w:val="00C562DC"/>
    <w:rsid w:val="00C5667D"/>
    <w:rsid w:val="00C57AED"/>
    <w:rsid w:val="00C61BAC"/>
    <w:rsid w:val="00C61E15"/>
    <w:rsid w:val="00C63713"/>
    <w:rsid w:val="00C63A1A"/>
    <w:rsid w:val="00C645AC"/>
    <w:rsid w:val="00C64C87"/>
    <w:rsid w:val="00C6616D"/>
    <w:rsid w:val="00C729EB"/>
    <w:rsid w:val="00C73324"/>
    <w:rsid w:val="00C740A1"/>
    <w:rsid w:val="00C7660D"/>
    <w:rsid w:val="00C76DB2"/>
    <w:rsid w:val="00C76E54"/>
    <w:rsid w:val="00C773C2"/>
    <w:rsid w:val="00C80204"/>
    <w:rsid w:val="00C81DCC"/>
    <w:rsid w:val="00C8265D"/>
    <w:rsid w:val="00C8340D"/>
    <w:rsid w:val="00C850D0"/>
    <w:rsid w:val="00C85709"/>
    <w:rsid w:val="00C907D6"/>
    <w:rsid w:val="00C944F2"/>
    <w:rsid w:val="00C951DB"/>
    <w:rsid w:val="00C96C81"/>
    <w:rsid w:val="00C975CF"/>
    <w:rsid w:val="00CA0C4F"/>
    <w:rsid w:val="00CA2474"/>
    <w:rsid w:val="00CA450D"/>
    <w:rsid w:val="00CB160D"/>
    <w:rsid w:val="00CB1B84"/>
    <w:rsid w:val="00CB2915"/>
    <w:rsid w:val="00CB428A"/>
    <w:rsid w:val="00CB43E7"/>
    <w:rsid w:val="00CB7567"/>
    <w:rsid w:val="00CB761E"/>
    <w:rsid w:val="00CC08B4"/>
    <w:rsid w:val="00CC3B44"/>
    <w:rsid w:val="00CC4328"/>
    <w:rsid w:val="00CC515A"/>
    <w:rsid w:val="00CD3734"/>
    <w:rsid w:val="00CD3990"/>
    <w:rsid w:val="00CD48EB"/>
    <w:rsid w:val="00CD6A22"/>
    <w:rsid w:val="00CE0F3A"/>
    <w:rsid w:val="00CE1A42"/>
    <w:rsid w:val="00CE1A79"/>
    <w:rsid w:val="00CE1F3D"/>
    <w:rsid w:val="00CE375B"/>
    <w:rsid w:val="00CE3847"/>
    <w:rsid w:val="00CE46C4"/>
    <w:rsid w:val="00CF02E7"/>
    <w:rsid w:val="00CF050D"/>
    <w:rsid w:val="00CF1DC1"/>
    <w:rsid w:val="00CF4738"/>
    <w:rsid w:val="00CF54ED"/>
    <w:rsid w:val="00CF7829"/>
    <w:rsid w:val="00D0100E"/>
    <w:rsid w:val="00D05207"/>
    <w:rsid w:val="00D115A9"/>
    <w:rsid w:val="00D12963"/>
    <w:rsid w:val="00D130DB"/>
    <w:rsid w:val="00D1369C"/>
    <w:rsid w:val="00D16131"/>
    <w:rsid w:val="00D16C9A"/>
    <w:rsid w:val="00D20017"/>
    <w:rsid w:val="00D20D0A"/>
    <w:rsid w:val="00D35AFD"/>
    <w:rsid w:val="00D35DA7"/>
    <w:rsid w:val="00D362E8"/>
    <w:rsid w:val="00D40D0F"/>
    <w:rsid w:val="00D44226"/>
    <w:rsid w:val="00D44E0C"/>
    <w:rsid w:val="00D450A7"/>
    <w:rsid w:val="00D4546E"/>
    <w:rsid w:val="00D47B08"/>
    <w:rsid w:val="00D47FC0"/>
    <w:rsid w:val="00D51361"/>
    <w:rsid w:val="00D611B7"/>
    <w:rsid w:val="00D61DC6"/>
    <w:rsid w:val="00D62224"/>
    <w:rsid w:val="00D63179"/>
    <w:rsid w:val="00D64358"/>
    <w:rsid w:val="00D65167"/>
    <w:rsid w:val="00D657FF"/>
    <w:rsid w:val="00D65B6E"/>
    <w:rsid w:val="00D66253"/>
    <w:rsid w:val="00D673D8"/>
    <w:rsid w:val="00D70D5C"/>
    <w:rsid w:val="00D73A8D"/>
    <w:rsid w:val="00D74ED1"/>
    <w:rsid w:val="00D75747"/>
    <w:rsid w:val="00D80ACB"/>
    <w:rsid w:val="00D83B54"/>
    <w:rsid w:val="00D8632E"/>
    <w:rsid w:val="00D87876"/>
    <w:rsid w:val="00D87BE8"/>
    <w:rsid w:val="00D87E98"/>
    <w:rsid w:val="00D914A4"/>
    <w:rsid w:val="00D915FC"/>
    <w:rsid w:val="00DA3C3B"/>
    <w:rsid w:val="00DA4AC3"/>
    <w:rsid w:val="00DA5C2F"/>
    <w:rsid w:val="00DA6B8A"/>
    <w:rsid w:val="00DA7F13"/>
    <w:rsid w:val="00DB2D92"/>
    <w:rsid w:val="00DB35A7"/>
    <w:rsid w:val="00DB62EB"/>
    <w:rsid w:val="00DC0E4A"/>
    <w:rsid w:val="00DC14FE"/>
    <w:rsid w:val="00DC2500"/>
    <w:rsid w:val="00DC2FD0"/>
    <w:rsid w:val="00DC4A29"/>
    <w:rsid w:val="00DC6F66"/>
    <w:rsid w:val="00DC7AC2"/>
    <w:rsid w:val="00DD3E35"/>
    <w:rsid w:val="00DD6660"/>
    <w:rsid w:val="00DE1B5F"/>
    <w:rsid w:val="00DE2177"/>
    <w:rsid w:val="00DE3819"/>
    <w:rsid w:val="00DE400E"/>
    <w:rsid w:val="00DE5977"/>
    <w:rsid w:val="00DF049A"/>
    <w:rsid w:val="00DF0C81"/>
    <w:rsid w:val="00DF2AC0"/>
    <w:rsid w:val="00DF3A5F"/>
    <w:rsid w:val="00DF3E85"/>
    <w:rsid w:val="00DF3FF4"/>
    <w:rsid w:val="00DF439E"/>
    <w:rsid w:val="00DF5A43"/>
    <w:rsid w:val="00DF7534"/>
    <w:rsid w:val="00E01793"/>
    <w:rsid w:val="00E01B51"/>
    <w:rsid w:val="00E023BA"/>
    <w:rsid w:val="00E03A7A"/>
    <w:rsid w:val="00E03B73"/>
    <w:rsid w:val="00E057E7"/>
    <w:rsid w:val="00E07273"/>
    <w:rsid w:val="00E075D2"/>
    <w:rsid w:val="00E1160F"/>
    <w:rsid w:val="00E122E2"/>
    <w:rsid w:val="00E21CC2"/>
    <w:rsid w:val="00E30EF6"/>
    <w:rsid w:val="00E310B8"/>
    <w:rsid w:val="00E3160F"/>
    <w:rsid w:val="00E31B6E"/>
    <w:rsid w:val="00E3315D"/>
    <w:rsid w:val="00E356D7"/>
    <w:rsid w:val="00E35B3F"/>
    <w:rsid w:val="00E375D3"/>
    <w:rsid w:val="00E406C8"/>
    <w:rsid w:val="00E429F1"/>
    <w:rsid w:val="00E45EB4"/>
    <w:rsid w:val="00E46A66"/>
    <w:rsid w:val="00E47314"/>
    <w:rsid w:val="00E47FE9"/>
    <w:rsid w:val="00E50004"/>
    <w:rsid w:val="00E51909"/>
    <w:rsid w:val="00E51C4F"/>
    <w:rsid w:val="00E5286A"/>
    <w:rsid w:val="00E52DD1"/>
    <w:rsid w:val="00E544A6"/>
    <w:rsid w:val="00E553DC"/>
    <w:rsid w:val="00E55D45"/>
    <w:rsid w:val="00E6055E"/>
    <w:rsid w:val="00E62BE5"/>
    <w:rsid w:val="00E62E91"/>
    <w:rsid w:val="00E62FC8"/>
    <w:rsid w:val="00E63B6A"/>
    <w:rsid w:val="00E64862"/>
    <w:rsid w:val="00E6739E"/>
    <w:rsid w:val="00E726DE"/>
    <w:rsid w:val="00E7482C"/>
    <w:rsid w:val="00E75058"/>
    <w:rsid w:val="00E77114"/>
    <w:rsid w:val="00E80742"/>
    <w:rsid w:val="00E80BBD"/>
    <w:rsid w:val="00E84CF3"/>
    <w:rsid w:val="00E854A3"/>
    <w:rsid w:val="00E86EC4"/>
    <w:rsid w:val="00E87A67"/>
    <w:rsid w:val="00E87BBD"/>
    <w:rsid w:val="00E957BA"/>
    <w:rsid w:val="00EA0375"/>
    <w:rsid w:val="00EA2055"/>
    <w:rsid w:val="00EA2A42"/>
    <w:rsid w:val="00EA61E2"/>
    <w:rsid w:val="00EA6292"/>
    <w:rsid w:val="00EB3751"/>
    <w:rsid w:val="00EC018B"/>
    <w:rsid w:val="00EC1EFC"/>
    <w:rsid w:val="00EC1F47"/>
    <w:rsid w:val="00EC2F91"/>
    <w:rsid w:val="00EC424E"/>
    <w:rsid w:val="00ED16DE"/>
    <w:rsid w:val="00ED1DE2"/>
    <w:rsid w:val="00ED215C"/>
    <w:rsid w:val="00ED24FE"/>
    <w:rsid w:val="00ED4AE5"/>
    <w:rsid w:val="00ED51BF"/>
    <w:rsid w:val="00ED67ED"/>
    <w:rsid w:val="00EE24AB"/>
    <w:rsid w:val="00EE253C"/>
    <w:rsid w:val="00EE675F"/>
    <w:rsid w:val="00EF09ED"/>
    <w:rsid w:val="00EF2070"/>
    <w:rsid w:val="00EF3870"/>
    <w:rsid w:val="00EF3DEB"/>
    <w:rsid w:val="00EF61CF"/>
    <w:rsid w:val="00F03B16"/>
    <w:rsid w:val="00F0478E"/>
    <w:rsid w:val="00F13FAD"/>
    <w:rsid w:val="00F16D25"/>
    <w:rsid w:val="00F17671"/>
    <w:rsid w:val="00F214FA"/>
    <w:rsid w:val="00F23572"/>
    <w:rsid w:val="00F245E3"/>
    <w:rsid w:val="00F246D9"/>
    <w:rsid w:val="00F24D56"/>
    <w:rsid w:val="00F25896"/>
    <w:rsid w:val="00F26D84"/>
    <w:rsid w:val="00F2706F"/>
    <w:rsid w:val="00F30A1B"/>
    <w:rsid w:val="00F34AE1"/>
    <w:rsid w:val="00F36478"/>
    <w:rsid w:val="00F40837"/>
    <w:rsid w:val="00F42E65"/>
    <w:rsid w:val="00F45EC7"/>
    <w:rsid w:val="00F46112"/>
    <w:rsid w:val="00F51558"/>
    <w:rsid w:val="00F53C66"/>
    <w:rsid w:val="00F54500"/>
    <w:rsid w:val="00F60B38"/>
    <w:rsid w:val="00F63304"/>
    <w:rsid w:val="00F66489"/>
    <w:rsid w:val="00F664A0"/>
    <w:rsid w:val="00F70176"/>
    <w:rsid w:val="00F730B3"/>
    <w:rsid w:val="00F733F5"/>
    <w:rsid w:val="00F74226"/>
    <w:rsid w:val="00F74F02"/>
    <w:rsid w:val="00F76AAC"/>
    <w:rsid w:val="00F8035E"/>
    <w:rsid w:val="00F803AB"/>
    <w:rsid w:val="00F80F9A"/>
    <w:rsid w:val="00F81241"/>
    <w:rsid w:val="00F823CD"/>
    <w:rsid w:val="00F830DF"/>
    <w:rsid w:val="00F83153"/>
    <w:rsid w:val="00F863B2"/>
    <w:rsid w:val="00F8738D"/>
    <w:rsid w:val="00F92211"/>
    <w:rsid w:val="00F927FC"/>
    <w:rsid w:val="00F92B30"/>
    <w:rsid w:val="00F93298"/>
    <w:rsid w:val="00F94A13"/>
    <w:rsid w:val="00F954F4"/>
    <w:rsid w:val="00F95A33"/>
    <w:rsid w:val="00FA0EB7"/>
    <w:rsid w:val="00FA133A"/>
    <w:rsid w:val="00FA4D01"/>
    <w:rsid w:val="00FA6053"/>
    <w:rsid w:val="00FA76DA"/>
    <w:rsid w:val="00FA794D"/>
    <w:rsid w:val="00FA7DE5"/>
    <w:rsid w:val="00FB562D"/>
    <w:rsid w:val="00FB5D93"/>
    <w:rsid w:val="00FB64FB"/>
    <w:rsid w:val="00FB7050"/>
    <w:rsid w:val="00FC45ED"/>
    <w:rsid w:val="00FC4AB8"/>
    <w:rsid w:val="00FD088B"/>
    <w:rsid w:val="00FD0E9E"/>
    <w:rsid w:val="00FD268A"/>
    <w:rsid w:val="00FD2A2D"/>
    <w:rsid w:val="00FE124A"/>
    <w:rsid w:val="00FE188A"/>
    <w:rsid w:val="00FE2592"/>
    <w:rsid w:val="00FE3A6E"/>
    <w:rsid w:val="00FE69E0"/>
    <w:rsid w:val="00FF0286"/>
    <w:rsid w:val="00FF3993"/>
    <w:rsid w:val="00FF40F9"/>
    <w:rsid w:val="00FF5B0C"/>
    <w:rsid w:val="00FF628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qFormat="1"/>
    <w:lsdException w:name="caption" w:semiHidden="1" w:unhideWhenUsed="1" w:qFormat="1"/>
    <w:lsdException w:name="table of figures" w:uiPriority="99"/>
    <w:lsdException w:name="Title" w:qFormat="1"/>
    <w:lsdException w:name="Body Text" w:uiPriority="99"/>
    <w:lsdException w:name="Body Text 3" w:uiPriority="99"/>
    <w:lsdException w:name="Hyperlink" w:uiPriority="99"/>
    <w:lsdException w:name="Followed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5454B"/>
    <w:pPr>
      <w:spacing w:before="240" w:after="240" w:line="320" w:lineRule="atLeast"/>
      <w:jc w:val="both"/>
    </w:pPr>
    <w:rPr>
      <w:rFonts w:ascii="Calibri" w:hAnsi="Calibri"/>
      <w:sz w:val="22"/>
      <w:szCs w:val="24"/>
    </w:rPr>
  </w:style>
  <w:style w:type="paragraph" w:styleId="Ttulo1">
    <w:name w:val="heading 1"/>
    <w:basedOn w:val="Ttulo2"/>
    <w:next w:val="Ttulo3"/>
    <w:link w:val="Ttulo1Char"/>
    <w:autoRedefine/>
    <w:qFormat/>
    <w:rsid w:val="00A708BE"/>
    <w:pPr>
      <w:pBdr>
        <w:bottom w:val="single" w:sz="12" w:space="1" w:color="31849B"/>
      </w:pBdr>
      <w:spacing w:before="0" w:after="0"/>
      <w:outlineLvl w:val="0"/>
    </w:pPr>
    <w:rPr>
      <w:rFonts w:cs="Calibri"/>
      <w:bCs w:val="0"/>
      <w:caps w:val="0"/>
      <w:kern w:val="32"/>
      <w:sz w:val="28"/>
      <w:szCs w:val="32"/>
    </w:rPr>
  </w:style>
  <w:style w:type="paragraph" w:styleId="Ttulo2">
    <w:name w:val="heading 2"/>
    <w:basedOn w:val="Normal"/>
    <w:next w:val="Normal"/>
    <w:link w:val="Ttulo2Char"/>
    <w:qFormat/>
    <w:rsid w:val="00A5454B"/>
    <w:pPr>
      <w:keepNext/>
      <w:outlineLvl w:val="1"/>
    </w:pPr>
    <w:rPr>
      <w:b/>
      <w:bCs/>
      <w:iCs/>
      <w:caps/>
      <w:sz w:val="24"/>
      <w:szCs w:val="28"/>
    </w:rPr>
  </w:style>
  <w:style w:type="paragraph" w:styleId="Ttulo3">
    <w:name w:val="heading 3"/>
    <w:basedOn w:val="Normal"/>
    <w:next w:val="Normal"/>
    <w:link w:val="Ttulo3Char"/>
    <w:qFormat/>
    <w:rsid w:val="00A708BE"/>
    <w:pPr>
      <w:keepNext/>
      <w:outlineLvl w:val="2"/>
    </w:pPr>
    <w:rPr>
      <w:b/>
      <w:bCs/>
      <w:sz w:val="28"/>
      <w:szCs w:val="26"/>
    </w:rPr>
  </w:style>
  <w:style w:type="paragraph" w:styleId="Ttulo4">
    <w:name w:val="heading 4"/>
    <w:basedOn w:val="Normal"/>
    <w:next w:val="Normal"/>
    <w:link w:val="Ttulo4Char"/>
    <w:qFormat/>
    <w:rsid w:val="00A5454B"/>
    <w:pPr>
      <w:keepNext/>
      <w:outlineLvl w:val="3"/>
    </w:pPr>
    <w:rPr>
      <w:b/>
      <w:bCs/>
      <w:i/>
      <w:szCs w:val="28"/>
    </w:rPr>
  </w:style>
  <w:style w:type="paragraph" w:styleId="Ttulo5">
    <w:name w:val="heading 5"/>
    <w:basedOn w:val="Normal"/>
    <w:next w:val="Normal"/>
    <w:link w:val="Ttulo5Char"/>
    <w:qFormat/>
    <w:rsid w:val="00A5454B"/>
    <w:pPr>
      <w:outlineLvl w:val="4"/>
    </w:pPr>
    <w:rPr>
      <w:bCs/>
      <w:i/>
      <w:iCs/>
      <w:szCs w:val="26"/>
    </w:rPr>
  </w:style>
  <w:style w:type="paragraph" w:styleId="Ttulo6">
    <w:name w:val="heading 6"/>
    <w:basedOn w:val="Normal"/>
    <w:next w:val="Normal"/>
    <w:link w:val="Ttulo6Char"/>
    <w:rsid w:val="005C6DFE"/>
    <w:pPr>
      <w:spacing w:after="60"/>
      <w:outlineLvl w:val="5"/>
    </w:pPr>
    <w:rPr>
      <w:b/>
      <w:bCs/>
      <w:szCs w:val="22"/>
    </w:rPr>
  </w:style>
  <w:style w:type="paragraph" w:styleId="Ttulo7">
    <w:name w:val="heading 7"/>
    <w:basedOn w:val="Normal"/>
    <w:next w:val="Normal"/>
    <w:link w:val="Ttulo7Char"/>
    <w:semiHidden/>
    <w:unhideWhenUsed/>
    <w:qFormat/>
    <w:rsid w:val="00556883"/>
    <w:pPr>
      <w:keepNext/>
      <w:keepLines/>
      <w:spacing w:before="200" w:after="0"/>
      <w:outlineLvl w:val="6"/>
    </w:pPr>
    <w:rPr>
      <w:rFonts w:ascii="Cambria" w:hAnsi="Cambria"/>
      <w:i/>
      <w:iCs/>
      <w:color w:val="404040"/>
    </w:rPr>
  </w:style>
  <w:style w:type="paragraph" w:styleId="Ttulo8">
    <w:name w:val="heading 8"/>
    <w:basedOn w:val="Normal"/>
    <w:next w:val="Normal"/>
    <w:link w:val="Ttulo8Char"/>
    <w:semiHidden/>
    <w:unhideWhenUsed/>
    <w:qFormat/>
    <w:rsid w:val="00556883"/>
    <w:pPr>
      <w:keepNext/>
      <w:keepLines/>
      <w:spacing w:before="200" w:after="0"/>
      <w:outlineLvl w:val="7"/>
    </w:pPr>
    <w:rPr>
      <w:rFonts w:ascii="Cambria" w:hAnsi="Cambria"/>
      <w:color w:val="404040"/>
      <w:sz w:val="20"/>
      <w:szCs w:val="20"/>
    </w:rPr>
  </w:style>
  <w:style w:type="paragraph" w:styleId="Ttulo9">
    <w:name w:val="heading 9"/>
    <w:basedOn w:val="Normal"/>
    <w:next w:val="Normal"/>
    <w:link w:val="Ttulo9Char"/>
    <w:semiHidden/>
    <w:unhideWhenUsed/>
    <w:qFormat/>
    <w:rsid w:val="00DF0C81"/>
    <w:pPr>
      <w:keepNext/>
      <w:keepLines/>
      <w:spacing w:before="200" w:after="0"/>
      <w:outlineLvl w:val="8"/>
    </w:pPr>
    <w:rPr>
      <w:rFonts w:ascii="Cambria" w:hAnsi="Cambria"/>
      <w:i/>
      <w:iCs/>
      <w:color w:val="404040"/>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A708BE"/>
    <w:rPr>
      <w:rFonts w:ascii="Calibri" w:hAnsi="Calibri" w:cs="Calibri"/>
      <w:b/>
      <w:iCs/>
      <w:kern w:val="32"/>
      <w:sz w:val="28"/>
      <w:szCs w:val="32"/>
    </w:rPr>
  </w:style>
  <w:style w:type="character" w:customStyle="1" w:styleId="Ttulo2Char">
    <w:name w:val="Título 2 Char"/>
    <w:link w:val="Ttulo2"/>
    <w:rsid w:val="00A5454B"/>
    <w:rPr>
      <w:rFonts w:ascii="Calibri" w:hAnsi="Calibri"/>
      <w:b/>
      <w:bCs/>
      <w:iCs/>
      <w:caps/>
      <w:sz w:val="24"/>
      <w:szCs w:val="28"/>
    </w:rPr>
  </w:style>
  <w:style w:type="character" w:customStyle="1" w:styleId="Ttulo3Char">
    <w:name w:val="Título 3 Char"/>
    <w:link w:val="Ttulo3"/>
    <w:rsid w:val="00A708BE"/>
    <w:rPr>
      <w:rFonts w:ascii="Calibri" w:hAnsi="Calibri"/>
      <w:b/>
      <w:bCs/>
      <w:sz w:val="28"/>
      <w:szCs w:val="26"/>
    </w:rPr>
  </w:style>
  <w:style w:type="character" w:customStyle="1" w:styleId="Ttulo4Char">
    <w:name w:val="Título 4 Char"/>
    <w:link w:val="Ttulo4"/>
    <w:rsid w:val="00A5454B"/>
    <w:rPr>
      <w:rFonts w:ascii="Calibri" w:hAnsi="Calibri"/>
      <w:b/>
      <w:bCs/>
      <w:i/>
      <w:sz w:val="22"/>
      <w:szCs w:val="28"/>
    </w:rPr>
  </w:style>
  <w:style w:type="character" w:customStyle="1" w:styleId="Ttulo5Char">
    <w:name w:val="Título 5 Char"/>
    <w:link w:val="Ttulo5"/>
    <w:rsid w:val="00A5454B"/>
    <w:rPr>
      <w:rFonts w:ascii="Calibri" w:hAnsi="Calibri"/>
      <w:bCs/>
      <w:i/>
      <w:iCs/>
      <w:sz w:val="22"/>
      <w:szCs w:val="26"/>
    </w:rPr>
  </w:style>
  <w:style w:type="character" w:customStyle="1" w:styleId="Ttulo6Char">
    <w:name w:val="Título 6 Char"/>
    <w:link w:val="Ttulo6"/>
    <w:rsid w:val="005C6DFE"/>
    <w:rPr>
      <w:b/>
      <w:bCs/>
      <w:sz w:val="22"/>
      <w:szCs w:val="22"/>
    </w:rPr>
  </w:style>
  <w:style w:type="character" w:customStyle="1" w:styleId="Ttulo7Char">
    <w:name w:val="Título 7 Char"/>
    <w:link w:val="Ttulo7"/>
    <w:semiHidden/>
    <w:rsid w:val="00556883"/>
    <w:rPr>
      <w:rFonts w:ascii="Cambria" w:eastAsia="Times New Roman" w:hAnsi="Cambria" w:cs="Times New Roman"/>
      <w:i/>
      <w:iCs/>
      <w:color w:val="404040"/>
      <w:sz w:val="22"/>
      <w:szCs w:val="24"/>
    </w:rPr>
  </w:style>
  <w:style w:type="character" w:customStyle="1" w:styleId="Ttulo8Char">
    <w:name w:val="Título 8 Char"/>
    <w:link w:val="Ttulo8"/>
    <w:semiHidden/>
    <w:rsid w:val="00556883"/>
    <w:rPr>
      <w:rFonts w:ascii="Cambria" w:eastAsia="Times New Roman" w:hAnsi="Cambria" w:cs="Times New Roman"/>
      <w:color w:val="404040"/>
    </w:rPr>
  </w:style>
  <w:style w:type="character" w:customStyle="1" w:styleId="Ttulo9Char">
    <w:name w:val="Título 9 Char"/>
    <w:link w:val="Ttulo9"/>
    <w:semiHidden/>
    <w:rsid w:val="00DF0C81"/>
    <w:rPr>
      <w:rFonts w:ascii="Cambria" w:eastAsia="Times New Roman" w:hAnsi="Cambria" w:cs="Times New Roman"/>
      <w:i/>
      <w:iCs/>
      <w:color w:val="404040"/>
    </w:rPr>
  </w:style>
  <w:style w:type="paragraph" w:customStyle="1" w:styleId="Texto">
    <w:name w:val="Texto"/>
    <w:basedOn w:val="Normal"/>
    <w:qFormat/>
    <w:rsid w:val="008E3540"/>
    <w:pPr>
      <w:spacing w:before="120" w:after="120"/>
      <w:ind w:firstLine="397"/>
    </w:pPr>
    <w:rPr>
      <w:rFonts w:ascii="Garamond" w:hAnsi="Garamond"/>
    </w:rPr>
  </w:style>
  <w:style w:type="paragraph" w:styleId="Cabealho">
    <w:name w:val="header"/>
    <w:aliases w:val="Header1,g,Char"/>
    <w:basedOn w:val="Normal"/>
    <w:link w:val="CabealhoChar"/>
    <w:rsid w:val="008E3540"/>
    <w:pPr>
      <w:tabs>
        <w:tab w:val="center" w:pos="4252"/>
        <w:tab w:val="right" w:pos="8504"/>
      </w:tabs>
    </w:pPr>
  </w:style>
  <w:style w:type="character" w:customStyle="1" w:styleId="CabealhoChar">
    <w:name w:val="Cabeçalho Char"/>
    <w:aliases w:val="Header1 Char,g Char,Char Char"/>
    <w:link w:val="Cabealho"/>
    <w:rsid w:val="00DF0C81"/>
    <w:rPr>
      <w:sz w:val="24"/>
    </w:rPr>
  </w:style>
  <w:style w:type="paragraph" w:styleId="Rodap">
    <w:name w:val="footer"/>
    <w:basedOn w:val="Normal"/>
    <w:link w:val="RodapChar"/>
    <w:qFormat/>
    <w:rsid w:val="00A5454B"/>
    <w:pPr>
      <w:tabs>
        <w:tab w:val="center" w:pos="4252"/>
        <w:tab w:val="right" w:pos="8504"/>
      </w:tabs>
      <w:spacing w:after="0" w:line="240" w:lineRule="auto"/>
      <w:contextualSpacing/>
      <w:jc w:val="left"/>
    </w:pPr>
    <w:rPr>
      <w:b/>
      <w:sz w:val="16"/>
    </w:rPr>
  </w:style>
  <w:style w:type="character" w:customStyle="1" w:styleId="RodapChar">
    <w:name w:val="Rodapé Char"/>
    <w:link w:val="Rodap"/>
    <w:rsid w:val="00A5454B"/>
    <w:rPr>
      <w:rFonts w:ascii="Calibri" w:hAnsi="Calibri"/>
      <w:b/>
      <w:sz w:val="16"/>
      <w:szCs w:val="24"/>
    </w:rPr>
  </w:style>
  <w:style w:type="character" w:styleId="Hyperlink">
    <w:name w:val="Hyperlink"/>
    <w:uiPriority w:val="99"/>
    <w:rsid w:val="008E3540"/>
    <w:rPr>
      <w:color w:val="0000FF"/>
      <w:u w:val="single"/>
    </w:rPr>
  </w:style>
  <w:style w:type="paragraph" w:styleId="Sumrio1">
    <w:name w:val="toc 1"/>
    <w:basedOn w:val="Normal"/>
    <w:next w:val="Normal"/>
    <w:autoRedefine/>
    <w:uiPriority w:val="39"/>
    <w:rsid w:val="00082CD7"/>
    <w:pPr>
      <w:tabs>
        <w:tab w:val="right" w:leader="dot" w:pos="9498"/>
      </w:tabs>
      <w:spacing w:before="40" w:after="40" w:line="360" w:lineRule="auto"/>
      <w:ind w:left="-426" w:right="426" w:firstLine="426"/>
    </w:pPr>
    <w:rPr>
      <w:rFonts w:ascii="Verdana" w:hAnsi="Verdana"/>
      <w:b/>
      <w:caps/>
      <w:noProof/>
      <w:sz w:val="16"/>
      <w:szCs w:val="16"/>
    </w:rPr>
  </w:style>
  <w:style w:type="paragraph" w:styleId="Sumrio2">
    <w:name w:val="toc 2"/>
    <w:basedOn w:val="Normal"/>
    <w:next w:val="Normal"/>
    <w:autoRedefine/>
    <w:uiPriority w:val="39"/>
    <w:rsid w:val="009174EC"/>
    <w:pPr>
      <w:tabs>
        <w:tab w:val="right" w:leader="dot" w:pos="9498"/>
      </w:tabs>
      <w:spacing w:before="40" w:after="40"/>
      <w:ind w:left="-426" w:firstLine="993"/>
    </w:pPr>
    <w:rPr>
      <w:rFonts w:ascii="Garamond" w:hAnsi="Garamond"/>
      <w:noProof/>
      <w:lang w:val="en-US"/>
    </w:rPr>
  </w:style>
  <w:style w:type="paragraph" w:styleId="Sumrio3">
    <w:name w:val="toc 3"/>
    <w:basedOn w:val="Normal"/>
    <w:next w:val="Normal"/>
    <w:autoRedefine/>
    <w:uiPriority w:val="39"/>
    <w:rsid w:val="006B4AA2"/>
    <w:pPr>
      <w:tabs>
        <w:tab w:val="right" w:leader="dot" w:pos="9498"/>
      </w:tabs>
      <w:spacing w:before="0" w:after="0" w:line="240" w:lineRule="auto"/>
      <w:ind w:left="-426" w:firstLine="568"/>
    </w:pPr>
    <w:rPr>
      <w:rFonts w:ascii="Verdana" w:hAnsi="Verdana"/>
      <w:b/>
      <w:noProof/>
      <w:sz w:val="16"/>
      <w:szCs w:val="16"/>
    </w:rPr>
  </w:style>
  <w:style w:type="paragraph" w:customStyle="1" w:styleId="Indice">
    <w:name w:val="Indice"/>
    <w:basedOn w:val="Normal"/>
    <w:rsid w:val="008E3540"/>
    <w:rPr>
      <w:rFonts w:ascii="Garamond" w:hAnsi="Garamond"/>
      <w:b/>
      <w:bCs/>
      <w:sz w:val="28"/>
    </w:rPr>
  </w:style>
  <w:style w:type="paragraph" w:customStyle="1" w:styleId="Quadrotexto">
    <w:name w:val="Quadro texto"/>
    <w:basedOn w:val="Texto"/>
    <w:rsid w:val="008E3540"/>
    <w:pPr>
      <w:spacing w:before="40" w:after="40"/>
      <w:ind w:firstLine="0"/>
      <w:jc w:val="center"/>
    </w:pPr>
    <w:rPr>
      <w:rFonts w:ascii="Arial" w:hAnsi="Arial"/>
      <w:sz w:val="18"/>
    </w:rPr>
  </w:style>
  <w:style w:type="paragraph" w:customStyle="1" w:styleId="Quadro1alinha">
    <w:name w:val="Quadro 1a. linha"/>
    <w:basedOn w:val="Quadrotexto"/>
    <w:rsid w:val="008E3540"/>
    <w:rPr>
      <w:b/>
    </w:rPr>
  </w:style>
  <w:style w:type="paragraph" w:customStyle="1" w:styleId="Quadrofonte">
    <w:name w:val="Quadro fonte"/>
    <w:basedOn w:val="Texto"/>
    <w:next w:val="Texto"/>
    <w:rsid w:val="008E3540"/>
    <w:pPr>
      <w:spacing w:before="0" w:after="0"/>
      <w:ind w:firstLine="0"/>
      <w:jc w:val="left"/>
    </w:pPr>
    <w:rPr>
      <w:rFonts w:ascii="Arial" w:hAnsi="Arial"/>
      <w:sz w:val="16"/>
    </w:rPr>
  </w:style>
  <w:style w:type="paragraph" w:customStyle="1" w:styleId="Quadronmero">
    <w:name w:val="Quadro número"/>
    <w:basedOn w:val="Texto"/>
    <w:next w:val="Normal"/>
    <w:rsid w:val="008E3540"/>
    <w:pPr>
      <w:spacing w:before="0" w:after="0"/>
      <w:ind w:firstLine="0"/>
      <w:jc w:val="center"/>
    </w:pPr>
    <w:rPr>
      <w:b/>
    </w:rPr>
  </w:style>
  <w:style w:type="paragraph" w:customStyle="1" w:styleId="Subdivisao1">
    <w:name w:val="Subdivisao 1"/>
    <w:basedOn w:val="Normal"/>
    <w:next w:val="Texto"/>
    <w:rsid w:val="008E3540"/>
    <w:pPr>
      <w:numPr>
        <w:numId w:val="2"/>
      </w:numPr>
      <w:tabs>
        <w:tab w:val="clear" w:pos="720"/>
        <w:tab w:val="num" w:pos="540"/>
      </w:tabs>
      <w:spacing w:before="180" w:after="180"/>
      <w:ind w:left="540"/>
    </w:pPr>
    <w:rPr>
      <w:rFonts w:ascii="Garamond" w:hAnsi="Garamond"/>
      <w:b/>
      <w:lang w:val="en-US"/>
    </w:rPr>
  </w:style>
  <w:style w:type="paragraph" w:customStyle="1" w:styleId="Subdivisao2">
    <w:name w:val="Subdivisao 2"/>
    <w:basedOn w:val="Normal"/>
    <w:next w:val="Texto"/>
    <w:rsid w:val="008E3540"/>
    <w:pPr>
      <w:tabs>
        <w:tab w:val="num" w:pos="900"/>
      </w:tabs>
      <w:spacing w:before="180" w:after="180"/>
      <w:ind w:left="902" w:hanging="363"/>
    </w:pPr>
    <w:rPr>
      <w:rFonts w:ascii="Garamond" w:hAnsi="Garamond"/>
      <w:b/>
    </w:rPr>
  </w:style>
  <w:style w:type="paragraph" w:customStyle="1" w:styleId="Subdivisao3">
    <w:name w:val="Subdivisao 3"/>
    <w:basedOn w:val="Texto"/>
    <w:next w:val="Texto"/>
    <w:autoRedefine/>
    <w:rsid w:val="00F13FAD"/>
    <w:pPr>
      <w:spacing w:before="0" w:after="0"/>
      <w:ind w:firstLine="0"/>
    </w:pPr>
    <w:rPr>
      <w:rFonts w:ascii="Verdana" w:hAnsi="Verdana" w:cs="Arial"/>
      <w:b/>
      <w:sz w:val="20"/>
      <w:szCs w:val="20"/>
    </w:rPr>
  </w:style>
  <w:style w:type="paragraph" w:customStyle="1" w:styleId="Subdivisao4">
    <w:name w:val="Subdivisao 4"/>
    <w:basedOn w:val="Normal"/>
    <w:next w:val="Texto"/>
    <w:rsid w:val="008E3540"/>
    <w:pPr>
      <w:tabs>
        <w:tab w:val="num" w:pos="1260"/>
      </w:tabs>
      <w:spacing w:before="180" w:after="180"/>
      <w:ind w:left="1260" w:hanging="180"/>
    </w:pPr>
    <w:rPr>
      <w:rFonts w:ascii="Garamond" w:hAnsi="Garamond"/>
      <w:b/>
      <w:i/>
    </w:rPr>
  </w:style>
  <w:style w:type="paragraph" w:customStyle="1" w:styleId="Tpicos">
    <w:name w:val="Tópicos"/>
    <w:basedOn w:val="Texto"/>
    <w:next w:val="Texto"/>
    <w:autoRedefine/>
    <w:rsid w:val="008E3540"/>
    <w:pPr>
      <w:spacing w:before="40" w:after="40"/>
      <w:ind w:firstLine="0"/>
    </w:pPr>
    <w:rPr>
      <w:rFonts w:ascii="Verdana" w:hAnsi="Verdana"/>
      <w:sz w:val="18"/>
      <w:szCs w:val="18"/>
    </w:rPr>
  </w:style>
  <w:style w:type="character" w:customStyle="1" w:styleId="AnexosChar">
    <w:name w:val="Anexos Char"/>
    <w:rsid w:val="008E3540"/>
    <w:rPr>
      <w:rFonts w:ascii="Garamond" w:hAnsi="Garamond" w:cs="Garamond"/>
      <w:b/>
      <w:bCs/>
      <w:caps/>
      <w:sz w:val="36"/>
      <w:szCs w:val="36"/>
      <w:lang w:val="en-US" w:eastAsia="pt-BR"/>
    </w:rPr>
  </w:style>
  <w:style w:type="paragraph" w:customStyle="1" w:styleId="TextoChar">
    <w:name w:val="Texto Char"/>
    <w:basedOn w:val="Normal"/>
    <w:rsid w:val="008E3540"/>
    <w:pPr>
      <w:numPr>
        <w:ilvl w:val="1"/>
        <w:numId w:val="4"/>
      </w:numPr>
      <w:tabs>
        <w:tab w:val="clear" w:pos="2160"/>
      </w:tabs>
      <w:spacing w:before="120" w:after="120"/>
      <w:ind w:left="0" w:firstLine="397"/>
    </w:pPr>
    <w:rPr>
      <w:rFonts w:ascii="Garamond" w:hAnsi="Garamond"/>
    </w:rPr>
  </w:style>
  <w:style w:type="character" w:styleId="Nmerodepgina">
    <w:name w:val="page number"/>
    <w:basedOn w:val="Fontepargpadro"/>
    <w:rsid w:val="008E3540"/>
  </w:style>
  <w:style w:type="paragraph" w:styleId="Data">
    <w:name w:val="Date"/>
    <w:basedOn w:val="Normal"/>
    <w:next w:val="Normal"/>
    <w:rsid w:val="008E3540"/>
    <w:pPr>
      <w:jc w:val="center"/>
    </w:pPr>
    <w:rPr>
      <w:rFonts w:ascii="Garamond" w:hAnsi="Garamond"/>
      <w:b/>
      <w:sz w:val="28"/>
    </w:rPr>
  </w:style>
  <w:style w:type="character" w:styleId="Forte">
    <w:name w:val="Strong"/>
    <w:qFormat/>
    <w:rsid w:val="008E3540"/>
    <w:rPr>
      <w:b/>
      <w:bCs/>
    </w:rPr>
  </w:style>
  <w:style w:type="character" w:styleId="nfase">
    <w:name w:val="Emphasis"/>
    <w:qFormat/>
    <w:rsid w:val="008E3540"/>
    <w:rPr>
      <w:i/>
      <w:iCs/>
    </w:rPr>
  </w:style>
  <w:style w:type="paragraph" w:styleId="Pr-formataoHTML">
    <w:name w:val="HTML Preformatted"/>
    <w:basedOn w:val="Normal"/>
    <w:rsid w:val="008E35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styleId="NormalWeb">
    <w:name w:val="Normal (Web)"/>
    <w:basedOn w:val="Normal"/>
    <w:rsid w:val="008E3540"/>
    <w:pPr>
      <w:spacing w:before="100" w:beforeAutospacing="1" w:after="100" w:afterAutospacing="1"/>
    </w:pPr>
  </w:style>
  <w:style w:type="paragraph" w:styleId="Ttulo">
    <w:name w:val="Title"/>
    <w:basedOn w:val="Normal"/>
    <w:next w:val="Normal"/>
    <w:link w:val="TtuloChar"/>
    <w:qFormat/>
    <w:rsid w:val="00A5454B"/>
    <w:pPr>
      <w:jc w:val="center"/>
      <w:outlineLvl w:val="0"/>
    </w:pPr>
    <w:rPr>
      <w:b/>
      <w:bCs/>
      <w:caps/>
      <w:kern w:val="28"/>
      <w:sz w:val="32"/>
      <w:szCs w:val="32"/>
    </w:rPr>
  </w:style>
  <w:style w:type="character" w:customStyle="1" w:styleId="TtuloChar">
    <w:name w:val="Título Char"/>
    <w:link w:val="Ttulo"/>
    <w:rsid w:val="00A5454B"/>
    <w:rPr>
      <w:rFonts w:ascii="Calibri" w:hAnsi="Calibri"/>
      <w:b/>
      <w:bCs/>
      <w:caps/>
      <w:kern w:val="28"/>
      <w:sz w:val="32"/>
      <w:szCs w:val="32"/>
    </w:rPr>
  </w:style>
  <w:style w:type="paragraph" w:styleId="Textodebalo">
    <w:name w:val="Balloon Text"/>
    <w:basedOn w:val="Normal"/>
    <w:link w:val="TextodebaloChar"/>
    <w:uiPriority w:val="99"/>
    <w:rsid w:val="008E3540"/>
    <w:rPr>
      <w:rFonts w:ascii="Tahoma" w:hAnsi="Tahoma" w:cs="Tahoma"/>
      <w:sz w:val="16"/>
      <w:szCs w:val="16"/>
    </w:rPr>
  </w:style>
  <w:style w:type="character" w:customStyle="1" w:styleId="TextodebaloChar">
    <w:name w:val="Texto de balão Char"/>
    <w:link w:val="Textodebalo"/>
    <w:uiPriority w:val="99"/>
    <w:rsid w:val="008E3540"/>
    <w:rPr>
      <w:rFonts w:ascii="Tahoma" w:hAnsi="Tahoma" w:cs="Tahoma"/>
      <w:sz w:val="16"/>
      <w:szCs w:val="16"/>
      <w:lang w:val="pt-BR" w:eastAsia="pt-BR" w:bidi="ar-SA"/>
    </w:rPr>
  </w:style>
  <w:style w:type="character" w:styleId="Refdenotaderodap">
    <w:name w:val="footnote reference"/>
    <w:rsid w:val="007A78F7"/>
    <w:rPr>
      <w:vertAlign w:val="superscript"/>
    </w:rPr>
  </w:style>
  <w:style w:type="table" w:styleId="Tabelacomgrade">
    <w:name w:val="Table Grid"/>
    <w:basedOn w:val="Tabelanormal"/>
    <w:rsid w:val="000525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linkVisitado">
    <w:name w:val="FollowedHyperlink"/>
    <w:uiPriority w:val="99"/>
    <w:rsid w:val="002C1886"/>
    <w:rPr>
      <w:color w:val="800080"/>
      <w:u w:val="single"/>
    </w:rPr>
  </w:style>
  <w:style w:type="paragraph" w:customStyle="1" w:styleId="font5">
    <w:name w:val="font5"/>
    <w:basedOn w:val="Normal"/>
    <w:rsid w:val="00727AA4"/>
    <w:pPr>
      <w:spacing w:before="100" w:beforeAutospacing="1" w:after="100" w:afterAutospacing="1"/>
    </w:pPr>
    <w:rPr>
      <w:color w:val="000000"/>
      <w:sz w:val="20"/>
    </w:rPr>
  </w:style>
  <w:style w:type="paragraph" w:customStyle="1" w:styleId="xl63">
    <w:name w:val="xl63"/>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64">
    <w:name w:val="xl64"/>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5">
    <w:name w:val="xl65"/>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i/>
      <w:iCs/>
      <w:sz w:val="20"/>
    </w:rPr>
  </w:style>
  <w:style w:type="paragraph" w:customStyle="1" w:styleId="xl66">
    <w:name w:val="xl66"/>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7">
    <w:name w:val="xl67"/>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8">
    <w:name w:val="xl68"/>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69">
    <w:name w:val="xl69"/>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0">
    <w:name w:val="xl70"/>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1">
    <w:name w:val="xl71"/>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i/>
      <w:iCs/>
      <w:sz w:val="20"/>
    </w:rPr>
  </w:style>
  <w:style w:type="paragraph" w:customStyle="1" w:styleId="xl72">
    <w:name w:val="xl72"/>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0"/>
    </w:rPr>
  </w:style>
  <w:style w:type="paragraph" w:customStyle="1" w:styleId="xl73">
    <w:name w:val="xl73"/>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rPr>
  </w:style>
  <w:style w:type="paragraph" w:customStyle="1" w:styleId="xl74">
    <w:name w:val="xl74"/>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5">
    <w:name w:val="xl75"/>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6">
    <w:name w:val="xl76"/>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7">
    <w:name w:val="xl77"/>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8">
    <w:name w:val="xl78"/>
    <w:basedOn w:val="Normal"/>
    <w:rsid w:val="00727AA4"/>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79">
    <w:name w:val="xl79"/>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0">
    <w:name w:val="xl80"/>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1">
    <w:name w:val="xl81"/>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2">
    <w:name w:val="xl82"/>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i/>
      <w:iCs/>
      <w:sz w:val="20"/>
    </w:rPr>
  </w:style>
  <w:style w:type="paragraph" w:customStyle="1" w:styleId="xl83">
    <w:name w:val="xl83"/>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i/>
      <w:iCs/>
      <w:sz w:val="20"/>
    </w:rPr>
  </w:style>
  <w:style w:type="paragraph" w:customStyle="1" w:styleId="xl84">
    <w:name w:val="xl84"/>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i/>
      <w:iCs/>
      <w:sz w:val="20"/>
    </w:rPr>
  </w:style>
  <w:style w:type="paragraph" w:customStyle="1" w:styleId="Marcador1">
    <w:name w:val="Marcador 1"/>
    <w:basedOn w:val="Normal"/>
    <w:next w:val="Normal"/>
    <w:autoRedefine/>
    <w:rsid w:val="00771F2F"/>
    <w:pPr>
      <w:numPr>
        <w:numId w:val="21"/>
      </w:numPr>
      <w:tabs>
        <w:tab w:val="clear" w:pos="363"/>
        <w:tab w:val="num" w:pos="284"/>
      </w:tabs>
      <w:spacing w:line="360" w:lineRule="auto"/>
      <w:ind w:left="0" w:firstLine="0"/>
    </w:pPr>
    <w:rPr>
      <w:rFonts w:ascii="Trebuchet MS" w:hAnsi="Trebuchet MS"/>
      <w:sz w:val="21"/>
      <w:szCs w:val="21"/>
    </w:rPr>
  </w:style>
  <w:style w:type="paragraph" w:styleId="PargrafodaLista">
    <w:name w:val="List Paragraph"/>
    <w:basedOn w:val="Normal"/>
    <w:uiPriority w:val="34"/>
    <w:qFormat/>
    <w:rsid w:val="00556883"/>
    <w:pPr>
      <w:ind w:left="708"/>
    </w:pPr>
  </w:style>
  <w:style w:type="paragraph" w:styleId="Recuodecorpodetexto">
    <w:name w:val="Body Text Indent"/>
    <w:basedOn w:val="Normal"/>
    <w:link w:val="RecuodecorpodetextoChar"/>
    <w:rsid w:val="00F23572"/>
    <w:pPr>
      <w:tabs>
        <w:tab w:val="left" w:pos="567"/>
        <w:tab w:val="left" w:leader="dot" w:pos="8363"/>
      </w:tabs>
      <w:ind w:left="567" w:hanging="567"/>
    </w:pPr>
  </w:style>
  <w:style w:type="character" w:customStyle="1" w:styleId="RecuodecorpodetextoChar">
    <w:name w:val="Recuo de corpo de texto Char"/>
    <w:link w:val="Recuodecorpodetexto"/>
    <w:rsid w:val="00F23572"/>
    <w:rPr>
      <w:sz w:val="22"/>
    </w:rPr>
  </w:style>
  <w:style w:type="paragraph" w:customStyle="1" w:styleId="titulo">
    <w:name w:val="titulo"/>
    <w:basedOn w:val="Normal"/>
    <w:rsid w:val="00F23572"/>
    <w:pPr>
      <w:spacing w:before="100" w:beforeAutospacing="1" w:after="100" w:afterAutospacing="1"/>
    </w:pPr>
  </w:style>
  <w:style w:type="paragraph" w:customStyle="1" w:styleId="cv11">
    <w:name w:val="cv11"/>
    <w:basedOn w:val="Normal"/>
    <w:rsid w:val="00F23572"/>
    <w:pPr>
      <w:spacing w:before="100" w:beforeAutospacing="1" w:after="100" w:afterAutospacing="1"/>
    </w:pPr>
  </w:style>
  <w:style w:type="paragraph" w:styleId="TextosemFormatao">
    <w:name w:val="Plain Text"/>
    <w:basedOn w:val="Normal"/>
    <w:link w:val="TextosemFormataoChar"/>
    <w:rsid w:val="00DF0C81"/>
    <w:rPr>
      <w:rFonts w:ascii="Courier New" w:hAnsi="Courier New"/>
      <w:sz w:val="20"/>
    </w:rPr>
  </w:style>
  <w:style w:type="character" w:customStyle="1" w:styleId="TextosemFormataoChar">
    <w:name w:val="Texto sem Formatação Char"/>
    <w:link w:val="TextosemFormatao"/>
    <w:rsid w:val="00DF0C81"/>
    <w:rPr>
      <w:rFonts w:ascii="Courier New" w:hAnsi="Courier New" w:cs="Courier New"/>
    </w:rPr>
  </w:style>
  <w:style w:type="paragraph" w:styleId="Textodecomentrio">
    <w:name w:val="annotation text"/>
    <w:basedOn w:val="Normal"/>
    <w:link w:val="TextodecomentrioChar"/>
    <w:rsid w:val="00DF0C81"/>
    <w:rPr>
      <w:sz w:val="20"/>
    </w:rPr>
  </w:style>
  <w:style w:type="character" w:customStyle="1" w:styleId="TextodecomentrioChar">
    <w:name w:val="Texto de comentário Char"/>
    <w:basedOn w:val="Fontepargpadro"/>
    <w:link w:val="Textodecomentrio"/>
    <w:rsid w:val="00DF0C81"/>
  </w:style>
  <w:style w:type="paragraph" w:customStyle="1" w:styleId="Est1">
    <w:name w:val="Est1"/>
    <w:basedOn w:val="Normal"/>
    <w:rsid w:val="00DF0C81"/>
    <w:rPr>
      <w:b/>
      <w:color w:val="000000"/>
      <w:lang w:eastAsia="en-US"/>
    </w:rPr>
  </w:style>
  <w:style w:type="paragraph" w:customStyle="1" w:styleId="EsT2">
    <w:name w:val="EsT2"/>
    <w:basedOn w:val="Est1"/>
    <w:rsid w:val="00DF0C81"/>
    <w:rPr>
      <w:rFonts w:ascii="Boston" w:hAnsi="Boston"/>
      <w:b w:val="0"/>
    </w:rPr>
  </w:style>
  <w:style w:type="paragraph" w:styleId="Recuodecorpodetexto2">
    <w:name w:val="Body Text Indent 2"/>
    <w:basedOn w:val="Normal"/>
    <w:link w:val="Recuodecorpodetexto2Char"/>
    <w:rsid w:val="00DF0C81"/>
    <w:pPr>
      <w:tabs>
        <w:tab w:val="left" w:pos="567"/>
        <w:tab w:val="left" w:leader="dot" w:pos="8363"/>
      </w:tabs>
      <w:ind w:left="851" w:hanging="851"/>
    </w:pPr>
    <w:rPr>
      <w:rFonts w:ascii="Arial" w:hAnsi="Arial"/>
      <w:color w:val="000000"/>
      <w:lang w:eastAsia="en-US"/>
    </w:rPr>
  </w:style>
  <w:style w:type="character" w:customStyle="1" w:styleId="Recuodecorpodetexto2Char">
    <w:name w:val="Recuo de corpo de texto 2 Char"/>
    <w:link w:val="Recuodecorpodetexto2"/>
    <w:rsid w:val="00DF0C81"/>
    <w:rPr>
      <w:rFonts w:ascii="Arial" w:hAnsi="Arial"/>
      <w:color w:val="000000"/>
      <w:sz w:val="24"/>
      <w:lang w:eastAsia="en-US"/>
    </w:rPr>
  </w:style>
  <w:style w:type="paragraph" w:styleId="Recuodecorpodetexto3">
    <w:name w:val="Body Text Indent 3"/>
    <w:basedOn w:val="Normal"/>
    <w:link w:val="Recuodecorpodetexto3Char"/>
    <w:rsid w:val="00DF0C81"/>
    <w:pPr>
      <w:tabs>
        <w:tab w:val="left" w:pos="567"/>
        <w:tab w:val="left" w:leader="dot" w:pos="8363"/>
      </w:tabs>
      <w:ind w:left="567"/>
    </w:pPr>
  </w:style>
  <w:style w:type="character" w:customStyle="1" w:styleId="Recuodecorpodetexto3Char">
    <w:name w:val="Recuo de corpo de texto 3 Char"/>
    <w:link w:val="Recuodecorpodetexto3"/>
    <w:rsid w:val="00DF0C81"/>
    <w:rPr>
      <w:sz w:val="22"/>
    </w:rPr>
  </w:style>
  <w:style w:type="paragraph" w:styleId="Corpodetexto">
    <w:name w:val="Body Text"/>
    <w:basedOn w:val="Normal"/>
    <w:link w:val="CorpodetextoChar"/>
    <w:uiPriority w:val="99"/>
    <w:rsid w:val="00DF0C81"/>
    <w:rPr>
      <w:lang w:eastAsia="en-US"/>
    </w:rPr>
  </w:style>
  <w:style w:type="character" w:customStyle="1" w:styleId="CorpodetextoChar">
    <w:name w:val="Corpo de texto Char"/>
    <w:link w:val="Corpodetexto"/>
    <w:uiPriority w:val="99"/>
    <w:rsid w:val="00DF0C81"/>
    <w:rPr>
      <w:sz w:val="24"/>
      <w:lang w:eastAsia="en-US"/>
    </w:rPr>
  </w:style>
  <w:style w:type="paragraph" w:styleId="Legenda">
    <w:name w:val="caption"/>
    <w:basedOn w:val="Normal"/>
    <w:next w:val="Normal"/>
    <w:link w:val="LegendaChar"/>
    <w:unhideWhenUsed/>
    <w:qFormat/>
    <w:rsid w:val="00A5454B"/>
    <w:pPr>
      <w:spacing w:before="0" w:after="0" w:line="240" w:lineRule="auto"/>
    </w:pPr>
    <w:rPr>
      <w:b/>
      <w:bCs/>
      <w:sz w:val="20"/>
      <w:szCs w:val="20"/>
    </w:rPr>
  </w:style>
  <w:style w:type="character" w:styleId="Refdecomentrio">
    <w:name w:val="annotation reference"/>
    <w:rsid w:val="00DF0C81"/>
    <w:rPr>
      <w:sz w:val="16"/>
    </w:rPr>
  </w:style>
  <w:style w:type="paragraph" w:customStyle="1" w:styleId="xl26">
    <w:name w:val="xl26"/>
    <w:basedOn w:val="Normal"/>
    <w:rsid w:val="00DF0C81"/>
    <w:pPr>
      <w:spacing w:before="100" w:beforeAutospacing="1" w:after="100" w:afterAutospacing="1"/>
    </w:pPr>
    <w:rPr>
      <w:rFonts w:ascii="Arial" w:hAnsi="Arial" w:cs="Arial"/>
      <w:b/>
      <w:bCs/>
    </w:rPr>
  </w:style>
  <w:style w:type="paragraph" w:customStyle="1" w:styleId="xl27">
    <w:name w:val="xl27"/>
    <w:basedOn w:val="Normal"/>
    <w:rsid w:val="00DF0C81"/>
    <w:pPr>
      <w:spacing w:before="100" w:beforeAutospacing="1" w:after="100" w:afterAutospacing="1"/>
    </w:pPr>
    <w:rPr>
      <w:rFonts w:ascii="Arial" w:hAnsi="Arial" w:cs="Arial"/>
      <w:b/>
      <w:bCs/>
    </w:rPr>
  </w:style>
  <w:style w:type="paragraph" w:customStyle="1" w:styleId="xl28">
    <w:name w:val="xl28"/>
    <w:basedOn w:val="Normal"/>
    <w:rsid w:val="00DF0C81"/>
    <w:pPr>
      <w:spacing w:before="100" w:beforeAutospacing="1" w:after="100" w:afterAutospacing="1"/>
    </w:pPr>
    <w:rPr>
      <w:rFonts w:ascii="Arial" w:hAnsi="Arial" w:cs="Arial"/>
      <w:b/>
      <w:bCs/>
    </w:rPr>
  </w:style>
  <w:style w:type="paragraph" w:customStyle="1" w:styleId="xl24">
    <w:name w:val="xl24"/>
    <w:basedOn w:val="Normal"/>
    <w:rsid w:val="00DF0C81"/>
    <w:pPr>
      <w:spacing w:before="100" w:beforeAutospacing="1" w:after="100" w:afterAutospacing="1"/>
      <w:textAlignment w:val="top"/>
    </w:pPr>
    <w:rPr>
      <w:rFonts w:ascii="Arial" w:hAnsi="Arial" w:cs="Arial"/>
      <w:color w:val="000000"/>
      <w:sz w:val="18"/>
      <w:szCs w:val="18"/>
    </w:rPr>
  </w:style>
  <w:style w:type="paragraph" w:customStyle="1" w:styleId="xl25">
    <w:name w:val="xl25"/>
    <w:basedOn w:val="Normal"/>
    <w:rsid w:val="00DF0C81"/>
    <w:pPr>
      <w:spacing w:before="100" w:beforeAutospacing="1" w:after="100" w:afterAutospacing="1"/>
    </w:pPr>
    <w:rPr>
      <w:rFonts w:ascii="Arial" w:eastAsia="Arial Unicode MS" w:hAnsi="Arial" w:cs="Arial"/>
      <w:b/>
      <w:bCs/>
    </w:rPr>
  </w:style>
  <w:style w:type="paragraph" w:styleId="Corpodetexto2">
    <w:name w:val="Body Text 2"/>
    <w:basedOn w:val="Normal"/>
    <w:link w:val="Corpodetexto2Char"/>
    <w:rsid w:val="00DF0C81"/>
  </w:style>
  <w:style w:type="character" w:customStyle="1" w:styleId="Corpodetexto2Char">
    <w:name w:val="Corpo de texto 2 Char"/>
    <w:link w:val="Corpodetexto2"/>
    <w:rsid w:val="00DF0C81"/>
    <w:rPr>
      <w:sz w:val="24"/>
    </w:rPr>
  </w:style>
  <w:style w:type="paragraph" w:customStyle="1" w:styleId="Est4">
    <w:name w:val="Est4"/>
    <w:basedOn w:val="Normal"/>
    <w:rsid w:val="00DF0C81"/>
    <w:pPr>
      <w:widowControl w:val="0"/>
    </w:pPr>
  </w:style>
  <w:style w:type="paragraph" w:customStyle="1" w:styleId="Est3">
    <w:name w:val="Est3"/>
    <w:basedOn w:val="Est20"/>
    <w:rsid w:val="00DF0C81"/>
  </w:style>
  <w:style w:type="paragraph" w:customStyle="1" w:styleId="Est20">
    <w:name w:val="Est2"/>
    <w:basedOn w:val="Normal"/>
    <w:next w:val="Encerramento"/>
    <w:rsid w:val="00DF0C81"/>
    <w:pPr>
      <w:widowControl w:val="0"/>
    </w:pPr>
    <w:rPr>
      <w:rFonts w:ascii="Courier New" w:hAnsi="Courier New"/>
      <w:sz w:val="16"/>
    </w:rPr>
  </w:style>
  <w:style w:type="paragraph" w:styleId="Encerramento">
    <w:name w:val="Closing"/>
    <w:basedOn w:val="Normal"/>
    <w:link w:val="EncerramentoChar"/>
    <w:rsid w:val="00DF0C81"/>
    <w:pPr>
      <w:widowControl w:val="0"/>
      <w:ind w:left="4252"/>
    </w:pPr>
  </w:style>
  <w:style w:type="character" w:customStyle="1" w:styleId="EncerramentoChar">
    <w:name w:val="Encerramento Char"/>
    <w:link w:val="Encerramento"/>
    <w:rsid w:val="00DF0C81"/>
    <w:rPr>
      <w:sz w:val="22"/>
    </w:rPr>
  </w:style>
  <w:style w:type="paragraph" w:styleId="Corpodetexto3">
    <w:name w:val="Body Text 3"/>
    <w:basedOn w:val="Normal"/>
    <w:link w:val="Corpodetexto3Char"/>
    <w:uiPriority w:val="99"/>
    <w:rsid w:val="00DF0C81"/>
    <w:rPr>
      <w:rFonts w:ascii="Arial" w:hAnsi="Arial"/>
      <w:color w:val="000000"/>
    </w:rPr>
  </w:style>
  <w:style w:type="character" w:customStyle="1" w:styleId="Corpodetexto3Char">
    <w:name w:val="Corpo de texto 3 Char"/>
    <w:link w:val="Corpodetexto3"/>
    <w:uiPriority w:val="99"/>
    <w:rsid w:val="00DF0C81"/>
    <w:rPr>
      <w:rFonts w:ascii="Arial" w:hAnsi="Arial"/>
      <w:color w:val="000000"/>
      <w:sz w:val="22"/>
    </w:rPr>
  </w:style>
  <w:style w:type="paragraph" w:customStyle="1" w:styleId="xl29">
    <w:name w:val="xl29"/>
    <w:basedOn w:val="Normal"/>
    <w:rsid w:val="00DF0C81"/>
    <w:pPr>
      <w:pBdr>
        <w:top w:val="double" w:sz="6" w:space="0" w:color="auto"/>
        <w:bottom w:val="double" w:sz="6" w:space="0" w:color="auto"/>
      </w:pBdr>
      <w:shd w:val="clear" w:color="auto" w:fill="FFFF99"/>
      <w:spacing w:before="100" w:beforeAutospacing="1" w:after="100" w:afterAutospacing="1"/>
      <w:textAlignment w:val="top"/>
    </w:pPr>
    <w:rPr>
      <w:rFonts w:ascii="Arial" w:eastAsia="Arial Unicode MS" w:hAnsi="Arial" w:cs="Arial"/>
      <w:b/>
      <w:bCs/>
      <w:color w:val="000000"/>
      <w:sz w:val="18"/>
      <w:szCs w:val="18"/>
    </w:rPr>
  </w:style>
  <w:style w:type="paragraph" w:customStyle="1" w:styleId="xl30">
    <w:name w:val="xl30"/>
    <w:basedOn w:val="Normal"/>
    <w:rsid w:val="00DF0C81"/>
    <w:pP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31">
    <w:name w:val="xl31"/>
    <w:basedOn w:val="Normal"/>
    <w:rsid w:val="00DF0C81"/>
    <w:pPr>
      <w:pBdr>
        <w:bottom w:val="double" w:sz="6" w:space="0" w:color="auto"/>
      </w:pBd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32">
    <w:name w:val="xl32"/>
    <w:basedOn w:val="Normal"/>
    <w:rsid w:val="00DF0C81"/>
    <w:pPr>
      <w:pBdr>
        <w:top w:val="double" w:sz="6" w:space="0" w:color="auto"/>
        <w:bottom w:val="double" w:sz="6" w:space="0" w:color="auto"/>
      </w:pBdr>
      <w:shd w:val="clear" w:color="auto" w:fill="FFFF99"/>
      <w:spacing w:before="100" w:beforeAutospacing="1" w:after="100" w:afterAutospacing="1"/>
    </w:pPr>
    <w:rPr>
      <w:rFonts w:ascii="Arial Unicode MS" w:eastAsia="Arial Unicode MS" w:hAnsi="Arial Unicode MS" w:cs="Arial Unicode MS"/>
    </w:rPr>
  </w:style>
  <w:style w:type="paragraph" w:styleId="Sumrio7">
    <w:name w:val="toc 7"/>
    <w:basedOn w:val="Normal"/>
    <w:next w:val="Normal"/>
    <w:autoRedefine/>
    <w:rsid w:val="00DF0C81"/>
    <w:pPr>
      <w:tabs>
        <w:tab w:val="left" w:pos="567"/>
      </w:tabs>
    </w:pPr>
    <w:rPr>
      <w:rFonts w:ascii="Arial" w:hAnsi="Arial"/>
      <w:bCs/>
    </w:rPr>
  </w:style>
  <w:style w:type="paragraph" w:styleId="Textoembloco">
    <w:name w:val="Block Text"/>
    <w:basedOn w:val="Normal"/>
    <w:rsid w:val="00DF0C81"/>
    <w:pPr>
      <w:tabs>
        <w:tab w:val="left" w:pos="567"/>
        <w:tab w:val="left" w:pos="851"/>
        <w:tab w:val="center" w:pos="9923"/>
      </w:tabs>
      <w:ind w:left="851" w:right="-1"/>
    </w:pPr>
  </w:style>
  <w:style w:type="paragraph" w:customStyle="1" w:styleId="xl33">
    <w:name w:val="xl33"/>
    <w:basedOn w:val="Normal"/>
    <w:rsid w:val="00DF0C81"/>
    <w:pPr>
      <w:shd w:val="clear" w:color="auto" w:fill="C0C0C0"/>
      <w:spacing w:before="100" w:beforeAutospacing="1" w:after="100" w:afterAutospacing="1"/>
      <w:jc w:val="right"/>
    </w:pPr>
    <w:rPr>
      <w:rFonts w:ascii="Arial Unicode MS" w:eastAsia="Arial Unicode MS" w:hAnsi="Arial Unicode MS" w:cs="Arial Unicode MS"/>
    </w:rPr>
  </w:style>
  <w:style w:type="paragraph" w:customStyle="1" w:styleId="xl34">
    <w:name w:val="xl34"/>
    <w:basedOn w:val="Normal"/>
    <w:rsid w:val="00DF0C81"/>
    <w:pPr>
      <w:pBdr>
        <w:top w:val="double" w:sz="6" w:space="0" w:color="auto"/>
        <w:bottom w:val="double" w:sz="6" w:space="0" w:color="auto"/>
      </w:pBdr>
      <w:shd w:val="clear" w:color="auto" w:fill="C0C0C0"/>
      <w:spacing w:before="100" w:beforeAutospacing="1" w:after="100" w:afterAutospacing="1"/>
    </w:pPr>
    <w:rPr>
      <w:rFonts w:ascii="Arial" w:eastAsia="Arial Unicode MS" w:hAnsi="Arial" w:cs="Arial"/>
      <w:b/>
      <w:bCs/>
    </w:rPr>
  </w:style>
  <w:style w:type="paragraph" w:customStyle="1" w:styleId="xl35">
    <w:name w:val="xl35"/>
    <w:basedOn w:val="Normal"/>
    <w:rsid w:val="00DF0C81"/>
    <w:pPr>
      <w:pBdr>
        <w:top w:val="double" w:sz="6" w:space="0" w:color="auto"/>
        <w:bottom w:val="double" w:sz="6" w:space="0" w:color="auto"/>
      </w:pBdr>
      <w:shd w:val="clear" w:color="auto" w:fill="C0C0C0"/>
      <w:spacing w:before="100" w:beforeAutospacing="1" w:after="100" w:afterAutospacing="1"/>
      <w:jc w:val="center"/>
    </w:pPr>
    <w:rPr>
      <w:rFonts w:ascii="Arial" w:eastAsia="Arial Unicode MS" w:hAnsi="Arial" w:cs="Arial"/>
      <w:b/>
      <w:bCs/>
    </w:rPr>
  </w:style>
  <w:style w:type="paragraph" w:customStyle="1" w:styleId="xl36">
    <w:name w:val="xl36"/>
    <w:basedOn w:val="Normal"/>
    <w:rsid w:val="00DF0C81"/>
    <w:pPr>
      <w:pBdr>
        <w:top w:val="double" w:sz="6" w:space="0" w:color="auto"/>
        <w:bottom w:val="double" w:sz="6" w:space="0" w:color="auto"/>
      </w:pBdr>
      <w:shd w:val="clear" w:color="auto" w:fill="C0C0C0"/>
      <w:spacing w:before="100" w:beforeAutospacing="1" w:after="100" w:afterAutospacing="1"/>
      <w:jc w:val="right"/>
    </w:pPr>
    <w:rPr>
      <w:rFonts w:ascii="Arial" w:eastAsia="Arial Unicode MS" w:hAnsi="Arial" w:cs="Arial"/>
      <w:b/>
      <w:bCs/>
    </w:rPr>
  </w:style>
  <w:style w:type="paragraph" w:customStyle="1" w:styleId="xl37">
    <w:name w:val="xl37"/>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38">
    <w:name w:val="xl38"/>
    <w:basedOn w:val="Normal"/>
    <w:rsid w:val="00DF0C81"/>
    <w:pPr>
      <w:shd w:val="clear" w:color="auto" w:fill="C0C0C0"/>
      <w:spacing w:before="100" w:beforeAutospacing="1" w:after="100" w:afterAutospacing="1"/>
    </w:pPr>
    <w:rPr>
      <w:rFonts w:ascii="Arial Unicode MS" w:eastAsia="Arial Unicode MS" w:hAnsi="Arial Unicode MS" w:cs="Arial Unicode MS"/>
    </w:rPr>
  </w:style>
  <w:style w:type="paragraph" w:customStyle="1" w:styleId="xl39">
    <w:name w:val="xl39"/>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0">
    <w:name w:val="xl40"/>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1">
    <w:name w:val="xl41"/>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42">
    <w:name w:val="xl42"/>
    <w:basedOn w:val="Normal"/>
    <w:rsid w:val="00DF0C81"/>
    <w:pPr>
      <w:spacing w:before="100" w:beforeAutospacing="1" w:after="100" w:afterAutospacing="1"/>
      <w:jc w:val="center"/>
    </w:pPr>
    <w:rPr>
      <w:rFonts w:ascii="Arial Unicode MS" w:eastAsia="Arial Unicode MS" w:hAnsi="Arial Unicode MS" w:cs="Arial Unicode MS"/>
    </w:rPr>
  </w:style>
  <w:style w:type="paragraph" w:customStyle="1" w:styleId="xl43">
    <w:name w:val="xl43"/>
    <w:basedOn w:val="Normal"/>
    <w:rsid w:val="00DF0C81"/>
    <w:pPr>
      <w:shd w:val="clear" w:color="auto" w:fill="C0C0C0"/>
      <w:spacing w:before="100" w:beforeAutospacing="1" w:after="100" w:afterAutospacing="1"/>
    </w:pPr>
    <w:rPr>
      <w:rFonts w:ascii="Arial Unicode MS" w:eastAsia="Arial Unicode MS" w:hAnsi="Arial Unicode MS" w:cs="Arial Unicode MS"/>
    </w:rPr>
  </w:style>
  <w:style w:type="paragraph" w:customStyle="1" w:styleId="xl44">
    <w:name w:val="xl44"/>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5">
    <w:name w:val="xl45"/>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6">
    <w:name w:val="xl46"/>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47">
    <w:name w:val="xl47"/>
    <w:basedOn w:val="Normal"/>
    <w:rsid w:val="00DF0C81"/>
    <w:pPr>
      <w:spacing w:before="100" w:beforeAutospacing="1" w:after="100" w:afterAutospacing="1"/>
      <w:jc w:val="center"/>
    </w:pPr>
    <w:rPr>
      <w:rFonts w:ascii="Arial Unicode MS" w:eastAsia="Arial Unicode MS" w:hAnsi="Arial Unicode MS" w:cs="Arial Unicode MS"/>
    </w:rPr>
  </w:style>
  <w:style w:type="paragraph" w:styleId="Sumrio4">
    <w:name w:val="toc 4"/>
    <w:basedOn w:val="Normal"/>
    <w:next w:val="Normal"/>
    <w:autoRedefine/>
    <w:uiPriority w:val="39"/>
    <w:rsid w:val="00DF0C81"/>
    <w:pPr>
      <w:ind w:firstLine="426"/>
    </w:pPr>
  </w:style>
  <w:style w:type="paragraph" w:customStyle="1" w:styleId="xl48">
    <w:name w:val="xl48"/>
    <w:basedOn w:val="Normal"/>
    <w:rsid w:val="00DF0C81"/>
    <w:pPr>
      <w:spacing w:before="100" w:beforeAutospacing="1" w:after="100" w:afterAutospacing="1"/>
    </w:pPr>
    <w:rPr>
      <w:rFonts w:ascii="Arial" w:eastAsia="Arial Unicode MS" w:hAnsi="Arial" w:cs="Arial"/>
      <w:b/>
      <w:bCs/>
      <w:i/>
      <w:iCs/>
      <w:sz w:val="16"/>
      <w:szCs w:val="16"/>
      <w:u w:val="single"/>
    </w:rPr>
  </w:style>
  <w:style w:type="paragraph" w:customStyle="1" w:styleId="xl49">
    <w:name w:val="xl49"/>
    <w:basedOn w:val="Normal"/>
    <w:rsid w:val="00DF0C81"/>
    <w:pPr>
      <w:spacing w:before="100" w:beforeAutospacing="1" w:after="100" w:afterAutospacing="1"/>
    </w:pPr>
    <w:rPr>
      <w:rFonts w:ascii="Arial" w:eastAsia="Arial Unicode MS" w:hAnsi="Arial" w:cs="Arial"/>
      <w:b/>
      <w:bCs/>
      <w:sz w:val="16"/>
      <w:szCs w:val="16"/>
    </w:rPr>
  </w:style>
  <w:style w:type="paragraph" w:customStyle="1" w:styleId="xl50">
    <w:name w:val="xl50"/>
    <w:basedOn w:val="Normal"/>
    <w:rsid w:val="00DF0C81"/>
    <w:pPr>
      <w:spacing w:before="100" w:beforeAutospacing="1" w:after="100" w:afterAutospacing="1"/>
    </w:pPr>
    <w:rPr>
      <w:rFonts w:ascii="Arial" w:eastAsia="Arial Unicode MS" w:hAnsi="Arial" w:cs="Arial"/>
      <w:b/>
      <w:bCs/>
      <w:sz w:val="16"/>
      <w:szCs w:val="16"/>
      <w:u w:val="single"/>
    </w:rPr>
  </w:style>
  <w:style w:type="paragraph" w:customStyle="1" w:styleId="xl51">
    <w:name w:val="xl51"/>
    <w:basedOn w:val="Normal"/>
    <w:rsid w:val="00DF0C81"/>
    <w:pPr>
      <w:shd w:val="clear" w:color="auto" w:fill="C0C0C0"/>
      <w:spacing w:before="100" w:beforeAutospacing="1" w:after="100" w:afterAutospacing="1"/>
    </w:pPr>
    <w:rPr>
      <w:rFonts w:ascii="Arial" w:eastAsia="Arial Unicode MS" w:hAnsi="Arial" w:cs="Arial"/>
      <w:b/>
      <w:bCs/>
      <w:sz w:val="16"/>
      <w:szCs w:val="16"/>
    </w:rPr>
  </w:style>
  <w:style w:type="paragraph" w:customStyle="1" w:styleId="p1">
    <w:name w:val="p1"/>
    <w:basedOn w:val="Normal"/>
    <w:rsid w:val="00DF0C81"/>
    <w:pPr>
      <w:tabs>
        <w:tab w:val="left" w:pos="720"/>
      </w:tabs>
      <w:autoSpaceDE w:val="0"/>
      <w:autoSpaceDN w:val="0"/>
      <w:adjustRightInd w:val="0"/>
      <w:spacing w:line="280" w:lineRule="atLeast"/>
    </w:pPr>
    <w:rPr>
      <w:sz w:val="20"/>
    </w:rPr>
  </w:style>
  <w:style w:type="paragraph" w:customStyle="1" w:styleId="p3">
    <w:name w:val="p3"/>
    <w:basedOn w:val="Normal"/>
    <w:rsid w:val="00DF0C81"/>
    <w:pPr>
      <w:tabs>
        <w:tab w:val="left" w:pos="720"/>
      </w:tabs>
      <w:autoSpaceDE w:val="0"/>
      <w:autoSpaceDN w:val="0"/>
      <w:adjustRightInd w:val="0"/>
      <w:spacing w:line="280" w:lineRule="atLeast"/>
    </w:pPr>
    <w:rPr>
      <w:sz w:val="20"/>
    </w:rPr>
  </w:style>
  <w:style w:type="paragraph" w:customStyle="1" w:styleId="p4">
    <w:name w:val="p4"/>
    <w:basedOn w:val="Normal"/>
    <w:rsid w:val="00DF0C81"/>
    <w:pPr>
      <w:tabs>
        <w:tab w:val="left" w:pos="260"/>
      </w:tabs>
      <w:autoSpaceDE w:val="0"/>
      <w:autoSpaceDN w:val="0"/>
      <w:adjustRightInd w:val="0"/>
      <w:spacing w:line="280" w:lineRule="atLeast"/>
    </w:pPr>
    <w:rPr>
      <w:sz w:val="20"/>
    </w:rPr>
  </w:style>
  <w:style w:type="paragraph" w:customStyle="1" w:styleId="p2">
    <w:name w:val="p2"/>
    <w:basedOn w:val="Normal"/>
    <w:rsid w:val="00DF0C81"/>
    <w:pPr>
      <w:tabs>
        <w:tab w:val="left" w:pos="720"/>
      </w:tabs>
      <w:autoSpaceDE w:val="0"/>
      <w:autoSpaceDN w:val="0"/>
      <w:adjustRightInd w:val="0"/>
      <w:spacing w:line="240" w:lineRule="atLeast"/>
    </w:pPr>
    <w:rPr>
      <w:sz w:val="20"/>
    </w:rPr>
  </w:style>
  <w:style w:type="paragraph" w:customStyle="1" w:styleId="p5">
    <w:name w:val="p5"/>
    <w:basedOn w:val="Normal"/>
    <w:rsid w:val="00DF0C81"/>
    <w:pPr>
      <w:tabs>
        <w:tab w:val="left" w:pos="280"/>
      </w:tabs>
      <w:autoSpaceDE w:val="0"/>
      <w:autoSpaceDN w:val="0"/>
      <w:adjustRightInd w:val="0"/>
      <w:spacing w:line="240" w:lineRule="atLeast"/>
      <w:ind w:left="1152" w:hanging="288"/>
    </w:pPr>
    <w:rPr>
      <w:sz w:val="20"/>
    </w:rPr>
  </w:style>
  <w:style w:type="paragraph" w:customStyle="1" w:styleId="SemEspaamento1">
    <w:name w:val="Sem Espaçamento1"/>
    <w:link w:val="NoSpacingChar"/>
    <w:uiPriority w:val="1"/>
    <w:rsid w:val="00DF0C81"/>
    <w:rPr>
      <w:rFonts w:ascii="Calibri" w:hAnsi="Calibri"/>
      <w:sz w:val="22"/>
      <w:szCs w:val="22"/>
      <w:lang w:eastAsia="en-US"/>
    </w:rPr>
  </w:style>
  <w:style w:type="character" w:customStyle="1" w:styleId="NoSpacingChar">
    <w:name w:val="No Spacing Char"/>
    <w:link w:val="SemEspaamento1"/>
    <w:uiPriority w:val="1"/>
    <w:rsid w:val="00DF0C81"/>
    <w:rPr>
      <w:rFonts w:ascii="Calibri" w:hAnsi="Calibri"/>
      <w:sz w:val="22"/>
      <w:szCs w:val="22"/>
      <w:lang w:val="pt-BR" w:eastAsia="en-US" w:bidi="ar-SA"/>
    </w:rPr>
  </w:style>
  <w:style w:type="paragraph" w:customStyle="1" w:styleId="PargrafodaLista1">
    <w:name w:val="Parágrafo da Lista1"/>
    <w:basedOn w:val="Normal"/>
    <w:rsid w:val="00DF0C81"/>
    <w:pPr>
      <w:ind w:left="720"/>
      <w:contextualSpacing/>
    </w:pPr>
    <w:rPr>
      <w:color w:val="000000"/>
      <w:lang w:eastAsia="en-US"/>
    </w:rPr>
  </w:style>
  <w:style w:type="character" w:styleId="Nmerodelinha">
    <w:name w:val="line number"/>
    <w:basedOn w:val="Fontepargpadro"/>
    <w:rsid w:val="00DF0C81"/>
  </w:style>
  <w:style w:type="paragraph" w:customStyle="1" w:styleId="font6">
    <w:name w:val="font6"/>
    <w:basedOn w:val="Normal"/>
    <w:rsid w:val="00DF0C81"/>
    <w:pPr>
      <w:spacing w:before="100" w:beforeAutospacing="1" w:after="100" w:afterAutospacing="1"/>
    </w:pPr>
    <w:rPr>
      <w:rFonts w:ascii="Tahoma" w:hAnsi="Tahoma" w:cs="Tahoma"/>
      <w:b/>
      <w:bCs/>
      <w:color w:val="000000"/>
      <w:sz w:val="16"/>
      <w:szCs w:val="16"/>
    </w:rPr>
  </w:style>
  <w:style w:type="character" w:customStyle="1" w:styleId="content1">
    <w:name w:val="content1"/>
    <w:rsid w:val="00DF0C81"/>
    <w:rPr>
      <w:rFonts w:ascii="Tahoma" w:hAnsi="Tahoma" w:cs="Tahoma" w:hint="default"/>
      <w:strike w:val="0"/>
      <w:dstrike w:val="0"/>
      <w:color w:val="252525"/>
      <w:spacing w:val="263"/>
      <w:sz w:val="19"/>
      <w:szCs w:val="19"/>
      <w:u w:val="none"/>
      <w:effect w:val="none"/>
    </w:rPr>
  </w:style>
  <w:style w:type="paragraph" w:customStyle="1" w:styleId="Bullets1">
    <w:name w:val="Bullets 1"/>
    <w:basedOn w:val="Normal"/>
    <w:rsid w:val="00DF0C81"/>
    <w:pPr>
      <w:tabs>
        <w:tab w:val="num" w:pos="1387"/>
      </w:tabs>
      <w:ind w:left="1387" w:hanging="360"/>
    </w:pPr>
  </w:style>
  <w:style w:type="character" w:customStyle="1" w:styleId="leftheading1">
    <w:name w:val="left_heading1"/>
    <w:basedOn w:val="Fontepargpadro"/>
    <w:rsid w:val="00DF0C81"/>
  </w:style>
  <w:style w:type="paragraph" w:customStyle="1" w:styleId="sup">
    <w:name w:val="sup"/>
    <w:basedOn w:val="Normal"/>
    <w:rsid w:val="00DF0C81"/>
    <w:pPr>
      <w:spacing w:before="100" w:beforeAutospacing="1" w:after="100" w:afterAutospacing="1"/>
    </w:pPr>
  </w:style>
  <w:style w:type="paragraph" w:customStyle="1" w:styleId="pasheading1">
    <w:name w:val="pasheading1"/>
    <w:basedOn w:val="Ttulo1"/>
    <w:rsid w:val="00DF0C81"/>
    <w:pPr>
      <w:numPr>
        <w:numId w:val="23"/>
      </w:numPr>
      <w:spacing w:after="60"/>
    </w:pPr>
    <w:rPr>
      <w:b w:val="0"/>
      <w:bCs/>
      <w:sz w:val="32"/>
      <w:lang w:val="en-US" w:eastAsia="en-US"/>
    </w:rPr>
  </w:style>
  <w:style w:type="paragraph" w:customStyle="1" w:styleId="pasheading2">
    <w:name w:val="pasheading2"/>
    <w:basedOn w:val="Ttulo2"/>
    <w:rsid w:val="00DF0C81"/>
    <w:pPr>
      <w:numPr>
        <w:ilvl w:val="1"/>
        <w:numId w:val="23"/>
      </w:numPr>
    </w:pPr>
    <w:rPr>
      <w:i/>
      <w:iCs w:val="0"/>
      <w:lang w:val="en-US" w:eastAsia="en-US"/>
    </w:rPr>
  </w:style>
  <w:style w:type="paragraph" w:customStyle="1" w:styleId="pasheading3">
    <w:name w:val="pasheading3"/>
    <w:basedOn w:val="Ttulo3"/>
    <w:rsid w:val="00DF0C81"/>
    <w:pPr>
      <w:numPr>
        <w:ilvl w:val="2"/>
        <w:numId w:val="23"/>
      </w:numPr>
    </w:pPr>
    <w:rPr>
      <w:sz w:val="24"/>
      <w:szCs w:val="24"/>
      <w:lang w:val="en-US" w:eastAsia="en-US"/>
    </w:rPr>
  </w:style>
  <w:style w:type="paragraph" w:customStyle="1" w:styleId="pasheading4">
    <w:name w:val="pasheading4"/>
    <w:basedOn w:val="Ttulo4"/>
    <w:rsid w:val="00DF0C81"/>
    <w:pPr>
      <w:numPr>
        <w:ilvl w:val="3"/>
        <w:numId w:val="23"/>
      </w:numPr>
      <w:spacing w:after="60" w:line="240" w:lineRule="auto"/>
    </w:pPr>
    <w:rPr>
      <w:rFonts w:ascii="Arial" w:hAnsi="Arial" w:cs="Arial"/>
      <w:sz w:val="24"/>
      <w:szCs w:val="24"/>
      <w:lang w:val="en-US" w:eastAsia="en-US"/>
    </w:rPr>
  </w:style>
  <w:style w:type="paragraph" w:customStyle="1" w:styleId="pasheading5">
    <w:name w:val="pasheading5"/>
    <w:basedOn w:val="Ttulo5"/>
    <w:rsid w:val="00DF0C81"/>
    <w:pPr>
      <w:numPr>
        <w:ilvl w:val="4"/>
        <w:numId w:val="23"/>
      </w:numPr>
      <w:spacing w:after="60" w:line="240" w:lineRule="auto"/>
    </w:pPr>
    <w:rPr>
      <w:rFonts w:ascii="Arial" w:hAnsi="Arial" w:cs="Arial"/>
      <w:bCs w:val="0"/>
      <w:iCs w:val="0"/>
      <w:lang w:val="en-US" w:eastAsia="en-US"/>
    </w:rPr>
  </w:style>
  <w:style w:type="paragraph" w:customStyle="1" w:styleId="xl52">
    <w:name w:val="xl52"/>
    <w:basedOn w:val="Normal"/>
    <w:rsid w:val="00DF0C81"/>
    <w:pPr>
      <w:pBdr>
        <w:top w:val="single" w:sz="4" w:space="0" w:color="auto"/>
        <w:left w:val="single" w:sz="4" w:space="0" w:color="auto"/>
        <w:bottom w:val="single" w:sz="4" w:space="0" w:color="auto"/>
      </w:pBdr>
      <w:spacing w:before="100" w:beforeAutospacing="1" w:after="100" w:afterAutospacing="1"/>
      <w:textAlignment w:val="center"/>
    </w:pPr>
    <w:rPr>
      <w:b/>
      <w:bCs/>
      <w:sz w:val="16"/>
      <w:szCs w:val="16"/>
    </w:rPr>
  </w:style>
  <w:style w:type="paragraph" w:customStyle="1" w:styleId="xl53">
    <w:name w:val="xl53"/>
    <w:basedOn w:val="Normal"/>
    <w:rsid w:val="00DF0C81"/>
    <w:pPr>
      <w:pBdr>
        <w:top w:val="single" w:sz="4" w:space="0" w:color="auto"/>
        <w:bottom w:val="single" w:sz="4" w:space="0" w:color="auto"/>
      </w:pBdr>
      <w:spacing w:before="100" w:beforeAutospacing="1" w:after="100" w:afterAutospacing="1"/>
    </w:pPr>
    <w:rPr>
      <w:b/>
      <w:bCs/>
      <w:sz w:val="16"/>
      <w:szCs w:val="16"/>
    </w:rPr>
  </w:style>
  <w:style w:type="paragraph" w:customStyle="1" w:styleId="xl54">
    <w:name w:val="xl54"/>
    <w:basedOn w:val="Normal"/>
    <w:rsid w:val="00DF0C81"/>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55">
    <w:name w:val="xl55"/>
    <w:basedOn w:val="Normal"/>
    <w:rsid w:val="00DF0C81"/>
    <w:pPr>
      <w:spacing w:before="100" w:beforeAutospacing="1" w:after="100" w:afterAutospacing="1"/>
    </w:pPr>
    <w:rPr>
      <w:color w:val="FFFFFF"/>
      <w:sz w:val="16"/>
      <w:szCs w:val="16"/>
    </w:rPr>
  </w:style>
  <w:style w:type="paragraph" w:customStyle="1" w:styleId="xl56">
    <w:name w:val="xl56"/>
    <w:basedOn w:val="Normal"/>
    <w:rsid w:val="00DF0C81"/>
    <w:pPr>
      <w:spacing w:before="100" w:beforeAutospacing="1" w:after="100" w:afterAutospacing="1"/>
      <w:jc w:val="center"/>
    </w:pPr>
    <w:rPr>
      <w:b/>
      <w:bCs/>
      <w:sz w:val="16"/>
      <w:szCs w:val="16"/>
    </w:rPr>
  </w:style>
  <w:style w:type="paragraph" w:customStyle="1" w:styleId="xl57">
    <w:name w:val="xl57"/>
    <w:basedOn w:val="Normal"/>
    <w:rsid w:val="00DF0C81"/>
    <w:pPr>
      <w:pBdr>
        <w:top w:val="single" w:sz="4" w:space="0" w:color="auto"/>
        <w:bottom w:val="single" w:sz="4" w:space="0" w:color="auto"/>
      </w:pBdr>
      <w:spacing w:before="100" w:beforeAutospacing="1" w:after="100" w:afterAutospacing="1"/>
      <w:jc w:val="center"/>
    </w:pPr>
    <w:rPr>
      <w:b/>
      <w:bCs/>
      <w:sz w:val="16"/>
      <w:szCs w:val="16"/>
    </w:rPr>
  </w:style>
  <w:style w:type="paragraph" w:customStyle="1" w:styleId="xl58">
    <w:name w:val="xl58"/>
    <w:basedOn w:val="Normal"/>
    <w:rsid w:val="00DF0C81"/>
    <w:pPr>
      <w:pBdr>
        <w:top w:val="single" w:sz="4" w:space="0" w:color="auto"/>
      </w:pBdr>
      <w:spacing w:before="100" w:beforeAutospacing="1" w:after="100" w:afterAutospacing="1"/>
      <w:jc w:val="right"/>
      <w:textAlignment w:val="center"/>
    </w:pPr>
    <w:rPr>
      <w:sz w:val="16"/>
      <w:szCs w:val="16"/>
    </w:rPr>
  </w:style>
  <w:style w:type="paragraph" w:customStyle="1" w:styleId="xl59">
    <w:name w:val="xl59"/>
    <w:basedOn w:val="Normal"/>
    <w:rsid w:val="00DF0C81"/>
    <w:pPr>
      <w:pBdr>
        <w:left w:val="single" w:sz="4" w:space="0" w:color="auto"/>
        <w:bottom w:val="single" w:sz="4" w:space="0" w:color="auto"/>
      </w:pBdr>
      <w:shd w:val="clear" w:color="auto" w:fill="C0C0C0"/>
      <w:spacing w:before="100" w:beforeAutospacing="1" w:after="100" w:afterAutospacing="1"/>
      <w:textAlignment w:val="center"/>
    </w:pPr>
    <w:rPr>
      <w:b/>
      <w:bCs/>
      <w:sz w:val="16"/>
      <w:szCs w:val="16"/>
    </w:rPr>
  </w:style>
  <w:style w:type="paragraph" w:customStyle="1" w:styleId="xl60">
    <w:name w:val="xl60"/>
    <w:basedOn w:val="Normal"/>
    <w:rsid w:val="00DF0C81"/>
    <w:pPr>
      <w:pBdr>
        <w:bottom w:val="single" w:sz="4" w:space="0" w:color="auto"/>
      </w:pBdr>
      <w:shd w:val="clear" w:color="auto" w:fill="C0C0C0"/>
      <w:spacing w:before="100" w:beforeAutospacing="1" w:after="100" w:afterAutospacing="1"/>
      <w:jc w:val="center"/>
    </w:pPr>
    <w:rPr>
      <w:b/>
      <w:bCs/>
      <w:sz w:val="16"/>
      <w:szCs w:val="16"/>
    </w:rPr>
  </w:style>
  <w:style w:type="paragraph" w:customStyle="1" w:styleId="xl61">
    <w:name w:val="xl61"/>
    <w:basedOn w:val="Normal"/>
    <w:rsid w:val="00DF0C81"/>
    <w:pPr>
      <w:pBdr>
        <w:bottom w:val="single" w:sz="4" w:space="0" w:color="auto"/>
      </w:pBdr>
      <w:shd w:val="clear" w:color="auto" w:fill="C0C0C0"/>
      <w:spacing w:before="100" w:beforeAutospacing="1" w:after="100" w:afterAutospacing="1"/>
    </w:pPr>
    <w:rPr>
      <w:b/>
      <w:bCs/>
      <w:sz w:val="16"/>
      <w:szCs w:val="16"/>
    </w:rPr>
  </w:style>
  <w:style w:type="paragraph" w:customStyle="1" w:styleId="xl62">
    <w:name w:val="xl62"/>
    <w:basedOn w:val="Normal"/>
    <w:rsid w:val="00DF0C81"/>
    <w:pPr>
      <w:pBdr>
        <w:left w:val="single" w:sz="4" w:space="0" w:color="auto"/>
      </w:pBdr>
      <w:spacing w:before="100" w:beforeAutospacing="1" w:after="100" w:afterAutospacing="1"/>
      <w:jc w:val="center"/>
    </w:pPr>
    <w:rPr>
      <w:sz w:val="16"/>
      <w:szCs w:val="16"/>
    </w:rPr>
  </w:style>
  <w:style w:type="paragraph" w:customStyle="1" w:styleId="xl85">
    <w:name w:val="xl85"/>
    <w:basedOn w:val="Normal"/>
    <w:rsid w:val="00DF0C81"/>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86">
    <w:name w:val="xl86"/>
    <w:basedOn w:val="Normal"/>
    <w:rsid w:val="00DF0C81"/>
    <w:pPr>
      <w:spacing w:before="100" w:beforeAutospacing="1" w:after="100" w:afterAutospacing="1"/>
    </w:pPr>
    <w:rPr>
      <w:sz w:val="16"/>
      <w:szCs w:val="16"/>
    </w:rPr>
  </w:style>
  <w:style w:type="paragraph" w:customStyle="1" w:styleId="xl87">
    <w:name w:val="xl87"/>
    <w:basedOn w:val="Normal"/>
    <w:rsid w:val="00DF0C81"/>
    <w:pPr>
      <w:pBdr>
        <w:top w:val="single" w:sz="4" w:space="0" w:color="auto"/>
        <w:bottom w:val="single" w:sz="4" w:space="0" w:color="auto"/>
      </w:pBdr>
      <w:spacing w:before="100" w:beforeAutospacing="1" w:after="100" w:afterAutospacing="1"/>
    </w:pPr>
    <w:rPr>
      <w:rFonts w:ascii="Arial" w:hAnsi="Arial" w:cs="Arial"/>
      <w:b/>
      <w:bCs/>
      <w:sz w:val="16"/>
      <w:szCs w:val="16"/>
    </w:rPr>
  </w:style>
  <w:style w:type="paragraph" w:customStyle="1" w:styleId="xl88">
    <w:name w:val="xl88"/>
    <w:basedOn w:val="Normal"/>
    <w:rsid w:val="00DF0C81"/>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89">
    <w:name w:val="xl89"/>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90">
    <w:name w:val="xl90"/>
    <w:basedOn w:val="Normal"/>
    <w:rsid w:val="00DF0C81"/>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b/>
      <w:bCs/>
      <w:sz w:val="16"/>
      <w:szCs w:val="16"/>
    </w:rPr>
  </w:style>
  <w:style w:type="paragraph" w:customStyle="1" w:styleId="xl91">
    <w:name w:val="xl91"/>
    <w:basedOn w:val="Normal"/>
    <w:rsid w:val="00DF0C8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92">
    <w:name w:val="xl92"/>
    <w:basedOn w:val="Normal"/>
    <w:rsid w:val="00DF0C81"/>
    <w:pPr>
      <w:pBdr>
        <w:top w:val="single" w:sz="4" w:space="0" w:color="auto"/>
        <w:left w:val="single" w:sz="4" w:space="0" w:color="auto"/>
        <w:right w:val="single" w:sz="4" w:space="0" w:color="auto"/>
      </w:pBdr>
      <w:spacing w:before="100" w:beforeAutospacing="1" w:after="100" w:afterAutospacing="1"/>
    </w:pPr>
    <w:rPr>
      <w:sz w:val="16"/>
      <w:szCs w:val="16"/>
    </w:rPr>
  </w:style>
  <w:style w:type="paragraph" w:customStyle="1" w:styleId="xl93">
    <w:name w:val="xl93"/>
    <w:basedOn w:val="Normal"/>
    <w:rsid w:val="00DF0C81"/>
    <w:pPr>
      <w:pBdr>
        <w:bottom w:val="single" w:sz="4" w:space="0" w:color="auto"/>
      </w:pBdr>
      <w:shd w:val="clear" w:color="auto" w:fill="C0C0C0"/>
      <w:spacing w:before="100" w:beforeAutospacing="1" w:after="100" w:afterAutospacing="1"/>
      <w:jc w:val="center"/>
    </w:pPr>
    <w:rPr>
      <w:sz w:val="16"/>
      <w:szCs w:val="16"/>
    </w:rPr>
  </w:style>
  <w:style w:type="paragraph" w:customStyle="1" w:styleId="xl94">
    <w:name w:val="xl94"/>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95">
    <w:name w:val="xl95"/>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96">
    <w:name w:val="xl96"/>
    <w:basedOn w:val="Normal"/>
    <w:rsid w:val="00DF0C81"/>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7">
    <w:name w:val="xl97"/>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8">
    <w:name w:val="xl98"/>
    <w:basedOn w:val="Normal"/>
    <w:rsid w:val="00DF0C81"/>
    <w:pPr>
      <w:spacing w:before="100" w:beforeAutospacing="1" w:after="100" w:afterAutospacing="1"/>
    </w:pPr>
    <w:rPr>
      <w:sz w:val="16"/>
      <w:szCs w:val="16"/>
    </w:rPr>
  </w:style>
  <w:style w:type="paragraph" w:customStyle="1" w:styleId="xl99">
    <w:name w:val="xl99"/>
    <w:basedOn w:val="Normal"/>
    <w:rsid w:val="00DF0C81"/>
    <w:pPr>
      <w:pBdr>
        <w:left w:val="single" w:sz="4" w:space="0" w:color="auto"/>
      </w:pBdr>
      <w:shd w:val="clear" w:color="auto" w:fill="C0C0C0"/>
      <w:spacing w:before="100" w:beforeAutospacing="1" w:after="100" w:afterAutospacing="1"/>
    </w:pPr>
    <w:rPr>
      <w:b/>
      <w:bCs/>
      <w:sz w:val="16"/>
      <w:szCs w:val="16"/>
    </w:rPr>
  </w:style>
  <w:style w:type="paragraph" w:customStyle="1" w:styleId="xl100">
    <w:name w:val="xl100"/>
    <w:basedOn w:val="Normal"/>
    <w:rsid w:val="00DF0C81"/>
    <w:pPr>
      <w:shd w:val="clear" w:color="auto" w:fill="C0C0C0"/>
      <w:spacing w:before="100" w:beforeAutospacing="1" w:after="100" w:afterAutospacing="1"/>
      <w:jc w:val="center"/>
    </w:pPr>
    <w:rPr>
      <w:b/>
      <w:bCs/>
      <w:sz w:val="16"/>
      <w:szCs w:val="16"/>
    </w:rPr>
  </w:style>
  <w:style w:type="paragraph" w:customStyle="1" w:styleId="xl101">
    <w:name w:val="xl101"/>
    <w:basedOn w:val="Normal"/>
    <w:rsid w:val="00DF0C81"/>
    <w:pPr>
      <w:shd w:val="clear" w:color="auto" w:fill="C0C0C0"/>
      <w:spacing w:before="100" w:beforeAutospacing="1" w:after="100" w:afterAutospacing="1"/>
    </w:pPr>
    <w:rPr>
      <w:b/>
      <w:bCs/>
      <w:sz w:val="16"/>
      <w:szCs w:val="16"/>
    </w:rPr>
  </w:style>
  <w:style w:type="paragraph" w:customStyle="1" w:styleId="xl102">
    <w:name w:val="xl102"/>
    <w:basedOn w:val="Normal"/>
    <w:rsid w:val="00DF0C81"/>
    <w:pPr>
      <w:pBdr>
        <w:right w:val="single" w:sz="4" w:space="0" w:color="auto"/>
      </w:pBdr>
      <w:shd w:val="clear" w:color="auto" w:fill="C0C0C0"/>
      <w:spacing w:before="100" w:beforeAutospacing="1" w:after="100" w:afterAutospacing="1"/>
    </w:pPr>
    <w:rPr>
      <w:b/>
      <w:bCs/>
      <w:sz w:val="16"/>
      <w:szCs w:val="16"/>
    </w:rPr>
  </w:style>
  <w:style w:type="paragraph" w:customStyle="1" w:styleId="xl103">
    <w:name w:val="xl103"/>
    <w:basedOn w:val="Normal"/>
    <w:rsid w:val="00DF0C81"/>
    <w:pPr>
      <w:pBdr>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104">
    <w:name w:val="xl104"/>
    <w:basedOn w:val="Normal"/>
    <w:rsid w:val="00DF0C81"/>
    <w:pPr>
      <w:pBdr>
        <w:left w:val="single" w:sz="4" w:space="0" w:color="auto"/>
        <w:bottom w:val="single" w:sz="4" w:space="0" w:color="auto"/>
      </w:pBdr>
      <w:shd w:val="clear" w:color="auto" w:fill="C0C0C0"/>
      <w:spacing w:before="100" w:beforeAutospacing="1" w:after="100" w:afterAutospacing="1"/>
    </w:pPr>
    <w:rPr>
      <w:b/>
      <w:bCs/>
      <w:sz w:val="16"/>
      <w:szCs w:val="16"/>
    </w:rPr>
  </w:style>
  <w:style w:type="paragraph" w:customStyle="1" w:styleId="xl105">
    <w:name w:val="xl105"/>
    <w:basedOn w:val="Normal"/>
    <w:rsid w:val="00DF0C81"/>
    <w:pPr>
      <w:pBdr>
        <w:bottom w:val="single" w:sz="4" w:space="0" w:color="auto"/>
      </w:pBdr>
      <w:shd w:val="clear" w:color="auto" w:fill="C0C0C0"/>
      <w:spacing w:before="100" w:beforeAutospacing="1" w:after="100" w:afterAutospacing="1"/>
    </w:pPr>
    <w:rPr>
      <w:sz w:val="16"/>
      <w:szCs w:val="16"/>
    </w:rPr>
  </w:style>
  <w:style w:type="paragraph" w:customStyle="1" w:styleId="xl106">
    <w:name w:val="xl106"/>
    <w:basedOn w:val="Normal"/>
    <w:rsid w:val="00DF0C81"/>
    <w:pPr>
      <w:pBdr>
        <w:bottom w:val="single" w:sz="4" w:space="0" w:color="auto"/>
      </w:pBdr>
      <w:shd w:val="clear" w:color="auto" w:fill="C0C0C0"/>
      <w:spacing w:before="100" w:beforeAutospacing="1" w:after="100" w:afterAutospacing="1"/>
    </w:pPr>
    <w:rPr>
      <w:sz w:val="16"/>
      <w:szCs w:val="16"/>
    </w:rPr>
  </w:style>
  <w:style w:type="paragraph" w:customStyle="1" w:styleId="xl107">
    <w:name w:val="xl107"/>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108">
    <w:name w:val="xl108"/>
    <w:basedOn w:val="Normal"/>
    <w:rsid w:val="00DF0C81"/>
    <w:pPr>
      <w:pBdr>
        <w:top w:val="single" w:sz="4" w:space="0" w:color="auto"/>
        <w:left w:val="single" w:sz="4" w:space="0" w:color="auto"/>
        <w:bottom w:val="single" w:sz="4" w:space="0" w:color="auto"/>
      </w:pBdr>
      <w:spacing w:before="100" w:beforeAutospacing="1" w:after="100" w:afterAutospacing="1"/>
    </w:pPr>
    <w:rPr>
      <w:color w:val="FF0000"/>
      <w:sz w:val="16"/>
      <w:szCs w:val="16"/>
    </w:rPr>
  </w:style>
  <w:style w:type="paragraph" w:customStyle="1" w:styleId="xl109">
    <w:name w:val="xl109"/>
    <w:basedOn w:val="Normal"/>
    <w:rsid w:val="00DF0C81"/>
    <w:pPr>
      <w:pBdr>
        <w:top w:val="single" w:sz="4" w:space="0" w:color="auto"/>
        <w:bottom w:val="single" w:sz="4" w:space="0" w:color="auto"/>
      </w:pBdr>
      <w:spacing w:before="100" w:beforeAutospacing="1" w:after="100" w:afterAutospacing="1"/>
      <w:jc w:val="center"/>
    </w:pPr>
    <w:rPr>
      <w:color w:val="FF0000"/>
      <w:sz w:val="16"/>
      <w:szCs w:val="16"/>
    </w:rPr>
  </w:style>
  <w:style w:type="paragraph" w:customStyle="1" w:styleId="xl110">
    <w:name w:val="xl110"/>
    <w:basedOn w:val="Normal"/>
    <w:rsid w:val="00DF0C81"/>
    <w:pPr>
      <w:pBdr>
        <w:top w:val="single" w:sz="4" w:space="0" w:color="auto"/>
        <w:bottom w:val="single" w:sz="4" w:space="0" w:color="auto"/>
      </w:pBdr>
      <w:spacing w:before="100" w:beforeAutospacing="1" w:after="100" w:afterAutospacing="1"/>
      <w:jc w:val="center"/>
    </w:pPr>
    <w:rPr>
      <w:color w:val="FF0000"/>
      <w:sz w:val="16"/>
      <w:szCs w:val="16"/>
    </w:rPr>
  </w:style>
  <w:style w:type="paragraph" w:customStyle="1" w:styleId="xl111">
    <w:name w:val="xl111"/>
    <w:basedOn w:val="Normal"/>
    <w:rsid w:val="00DF0C81"/>
    <w:pPr>
      <w:pBdr>
        <w:top w:val="single" w:sz="4" w:space="0" w:color="auto"/>
        <w:bottom w:val="single" w:sz="4" w:space="0" w:color="auto"/>
      </w:pBdr>
      <w:spacing w:before="100" w:beforeAutospacing="1" w:after="100" w:afterAutospacing="1"/>
    </w:pPr>
    <w:rPr>
      <w:color w:val="FF0000"/>
      <w:sz w:val="16"/>
      <w:szCs w:val="16"/>
    </w:rPr>
  </w:style>
  <w:style w:type="paragraph" w:customStyle="1" w:styleId="xl112">
    <w:name w:val="xl112"/>
    <w:basedOn w:val="Normal"/>
    <w:rsid w:val="00DF0C81"/>
    <w:pPr>
      <w:pBdr>
        <w:top w:val="single" w:sz="4" w:space="0" w:color="auto"/>
        <w:bottom w:val="single" w:sz="4" w:space="0" w:color="auto"/>
      </w:pBdr>
      <w:spacing w:before="100" w:beforeAutospacing="1" w:after="100" w:afterAutospacing="1"/>
    </w:pPr>
    <w:rPr>
      <w:color w:val="FF0000"/>
      <w:sz w:val="16"/>
      <w:szCs w:val="16"/>
    </w:rPr>
  </w:style>
  <w:style w:type="paragraph" w:customStyle="1" w:styleId="xl113">
    <w:name w:val="xl113"/>
    <w:basedOn w:val="Normal"/>
    <w:rsid w:val="00DF0C81"/>
    <w:pPr>
      <w:pBdr>
        <w:top w:val="single" w:sz="4" w:space="0" w:color="auto"/>
        <w:bottom w:val="single" w:sz="4" w:space="0" w:color="auto"/>
        <w:right w:val="single" w:sz="4" w:space="0" w:color="auto"/>
      </w:pBdr>
      <w:spacing w:before="100" w:beforeAutospacing="1" w:after="100" w:afterAutospacing="1"/>
    </w:pPr>
    <w:rPr>
      <w:color w:val="FF0000"/>
      <w:sz w:val="16"/>
      <w:szCs w:val="16"/>
    </w:rPr>
  </w:style>
  <w:style w:type="paragraph" w:customStyle="1" w:styleId="xl114">
    <w:name w:val="xl114"/>
    <w:basedOn w:val="Normal"/>
    <w:rsid w:val="00DF0C81"/>
    <w:pPr>
      <w:pBdr>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115">
    <w:name w:val="xl115"/>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116">
    <w:name w:val="xl116"/>
    <w:basedOn w:val="Normal"/>
    <w:rsid w:val="00DF0C81"/>
    <w:pPr>
      <w:pBdr>
        <w:left w:val="single" w:sz="4" w:space="0" w:color="auto"/>
      </w:pBdr>
      <w:spacing w:before="100" w:beforeAutospacing="1" w:after="100" w:afterAutospacing="1"/>
      <w:textAlignment w:val="center"/>
    </w:pPr>
    <w:rPr>
      <w:sz w:val="16"/>
      <w:szCs w:val="16"/>
    </w:rPr>
  </w:style>
  <w:style w:type="paragraph" w:customStyle="1" w:styleId="xl117">
    <w:name w:val="xl117"/>
    <w:basedOn w:val="Normal"/>
    <w:rsid w:val="00DF0C8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18">
    <w:name w:val="xl118"/>
    <w:basedOn w:val="Normal"/>
    <w:rsid w:val="00DF0C81"/>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19">
    <w:name w:val="xl119"/>
    <w:basedOn w:val="Normal"/>
    <w:rsid w:val="00DF0C81"/>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20">
    <w:name w:val="xl120"/>
    <w:basedOn w:val="Normal"/>
    <w:rsid w:val="00DF0C81"/>
    <w:pPr>
      <w:spacing w:before="100" w:beforeAutospacing="1" w:after="100" w:afterAutospacing="1"/>
    </w:pPr>
    <w:rPr>
      <w:rFonts w:ascii="Arial" w:hAnsi="Arial" w:cs="Arial"/>
      <w:b/>
      <w:bCs/>
      <w:sz w:val="16"/>
      <w:szCs w:val="16"/>
    </w:rPr>
  </w:style>
  <w:style w:type="paragraph" w:customStyle="1" w:styleId="xl121">
    <w:name w:val="xl121"/>
    <w:basedOn w:val="Normal"/>
    <w:rsid w:val="00DF0C8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122">
    <w:name w:val="xl122"/>
    <w:basedOn w:val="Normal"/>
    <w:rsid w:val="00DF0C81"/>
    <w:pPr>
      <w:pBdr>
        <w:left w:val="single" w:sz="4" w:space="0" w:color="auto"/>
      </w:pBdr>
      <w:shd w:val="clear" w:color="auto" w:fill="C0C0C0"/>
      <w:spacing w:before="100" w:beforeAutospacing="1" w:after="100" w:afterAutospacing="1"/>
      <w:textAlignment w:val="center"/>
    </w:pPr>
    <w:rPr>
      <w:b/>
      <w:bCs/>
      <w:sz w:val="16"/>
      <w:szCs w:val="16"/>
    </w:rPr>
  </w:style>
  <w:style w:type="paragraph" w:customStyle="1" w:styleId="xl123">
    <w:name w:val="xl123"/>
    <w:basedOn w:val="Normal"/>
    <w:rsid w:val="00DF0C81"/>
    <w:pPr>
      <w:shd w:val="clear" w:color="auto" w:fill="C0C0C0"/>
      <w:spacing w:before="100" w:beforeAutospacing="1" w:after="100" w:afterAutospacing="1"/>
      <w:jc w:val="center"/>
      <w:textAlignment w:val="center"/>
    </w:pPr>
    <w:rPr>
      <w:sz w:val="16"/>
      <w:szCs w:val="16"/>
    </w:rPr>
  </w:style>
  <w:style w:type="paragraph" w:customStyle="1" w:styleId="xl124">
    <w:name w:val="xl124"/>
    <w:basedOn w:val="Normal"/>
    <w:rsid w:val="00DF0C81"/>
    <w:pPr>
      <w:shd w:val="clear" w:color="auto" w:fill="C0C0C0"/>
      <w:spacing w:before="100" w:beforeAutospacing="1" w:after="100" w:afterAutospacing="1"/>
      <w:textAlignment w:val="center"/>
    </w:pPr>
    <w:rPr>
      <w:sz w:val="16"/>
      <w:szCs w:val="16"/>
    </w:rPr>
  </w:style>
  <w:style w:type="paragraph" w:customStyle="1" w:styleId="xl125">
    <w:name w:val="xl125"/>
    <w:basedOn w:val="Normal"/>
    <w:rsid w:val="00DF0C81"/>
    <w:pPr>
      <w:pBdr>
        <w:right w:val="single" w:sz="4" w:space="0" w:color="auto"/>
      </w:pBdr>
      <w:shd w:val="clear" w:color="auto" w:fill="C0C0C0"/>
      <w:spacing w:before="100" w:beforeAutospacing="1" w:after="100" w:afterAutospacing="1"/>
      <w:textAlignment w:val="center"/>
    </w:pPr>
    <w:rPr>
      <w:b/>
      <w:bCs/>
      <w:sz w:val="16"/>
      <w:szCs w:val="16"/>
    </w:rPr>
  </w:style>
  <w:style w:type="paragraph" w:customStyle="1" w:styleId="xl126">
    <w:name w:val="xl126"/>
    <w:basedOn w:val="Normal"/>
    <w:rsid w:val="00DF0C81"/>
    <w:pPr>
      <w:shd w:val="clear" w:color="auto" w:fill="C0C0C0"/>
      <w:spacing w:before="100" w:beforeAutospacing="1" w:after="100" w:afterAutospacing="1"/>
      <w:jc w:val="center"/>
    </w:pPr>
    <w:rPr>
      <w:sz w:val="16"/>
      <w:szCs w:val="16"/>
    </w:rPr>
  </w:style>
  <w:style w:type="paragraph" w:customStyle="1" w:styleId="xl127">
    <w:name w:val="xl127"/>
    <w:basedOn w:val="Normal"/>
    <w:rsid w:val="00DF0C81"/>
    <w:pPr>
      <w:shd w:val="clear" w:color="auto" w:fill="C0C0C0"/>
      <w:spacing w:before="100" w:beforeAutospacing="1" w:after="100" w:afterAutospacing="1"/>
    </w:pPr>
    <w:rPr>
      <w:sz w:val="16"/>
      <w:szCs w:val="16"/>
    </w:rPr>
  </w:style>
  <w:style w:type="paragraph" w:customStyle="1" w:styleId="xl128">
    <w:name w:val="xl128"/>
    <w:basedOn w:val="Normal"/>
    <w:rsid w:val="00DF0C81"/>
    <w:pPr>
      <w:pBdr>
        <w:right w:val="single" w:sz="4" w:space="0" w:color="auto"/>
      </w:pBdr>
      <w:shd w:val="clear" w:color="auto" w:fill="C0C0C0"/>
      <w:spacing w:before="100" w:beforeAutospacing="1" w:after="100" w:afterAutospacing="1"/>
    </w:pPr>
    <w:rPr>
      <w:b/>
      <w:bCs/>
      <w:sz w:val="16"/>
      <w:szCs w:val="16"/>
    </w:rPr>
  </w:style>
  <w:style w:type="paragraph" w:customStyle="1" w:styleId="xl129">
    <w:name w:val="xl129"/>
    <w:basedOn w:val="Normal"/>
    <w:rsid w:val="00DF0C81"/>
    <w:pPr>
      <w:pBdr>
        <w:left w:val="single" w:sz="4" w:space="0" w:color="auto"/>
      </w:pBdr>
      <w:spacing w:before="100" w:beforeAutospacing="1" w:after="100" w:afterAutospacing="1"/>
    </w:pPr>
    <w:rPr>
      <w:sz w:val="16"/>
      <w:szCs w:val="16"/>
    </w:rPr>
  </w:style>
  <w:style w:type="paragraph" w:customStyle="1" w:styleId="xl130">
    <w:name w:val="xl130"/>
    <w:basedOn w:val="Normal"/>
    <w:rsid w:val="00DF0C81"/>
    <w:pPr>
      <w:pBdr>
        <w:bottom w:val="single" w:sz="4" w:space="0" w:color="auto"/>
        <w:right w:val="single" w:sz="4" w:space="0" w:color="auto"/>
      </w:pBdr>
      <w:spacing w:before="100" w:beforeAutospacing="1" w:after="100" w:afterAutospacing="1"/>
    </w:pPr>
    <w:rPr>
      <w:sz w:val="16"/>
      <w:szCs w:val="16"/>
    </w:rPr>
  </w:style>
  <w:style w:type="paragraph" w:customStyle="1" w:styleId="xl131">
    <w:name w:val="xl131"/>
    <w:basedOn w:val="Normal"/>
    <w:rsid w:val="00DF0C81"/>
    <w:pPr>
      <w:pBdr>
        <w:left w:val="single" w:sz="4" w:space="0" w:color="auto"/>
        <w:right w:val="single" w:sz="4" w:space="0" w:color="auto"/>
      </w:pBdr>
      <w:spacing w:before="100" w:beforeAutospacing="1" w:after="100" w:afterAutospacing="1"/>
    </w:pPr>
    <w:rPr>
      <w:sz w:val="16"/>
      <w:szCs w:val="16"/>
    </w:rPr>
  </w:style>
  <w:style w:type="paragraph" w:customStyle="1" w:styleId="xl132">
    <w:name w:val="xl132"/>
    <w:basedOn w:val="Normal"/>
    <w:rsid w:val="00DF0C81"/>
    <w:pPr>
      <w:pBdr>
        <w:left w:val="single" w:sz="4" w:space="0" w:color="auto"/>
        <w:bottom w:val="single" w:sz="4" w:space="0" w:color="auto"/>
      </w:pBdr>
      <w:spacing w:before="100" w:beforeAutospacing="1" w:after="100" w:afterAutospacing="1"/>
    </w:pPr>
    <w:rPr>
      <w:b/>
      <w:bCs/>
      <w:sz w:val="16"/>
      <w:szCs w:val="16"/>
    </w:rPr>
  </w:style>
  <w:style w:type="paragraph" w:customStyle="1" w:styleId="xl133">
    <w:name w:val="xl133"/>
    <w:basedOn w:val="Normal"/>
    <w:rsid w:val="00DF0C81"/>
    <w:pPr>
      <w:pBdr>
        <w:bottom w:val="single" w:sz="4" w:space="0" w:color="auto"/>
      </w:pBdr>
      <w:spacing w:before="100" w:beforeAutospacing="1" w:after="100" w:afterAutospacing="1"/>
    </w:pPr>
    <w:rPr>
      <w:sz w:val="16"/>
      <w:szCs w:val="16"/>
    </w:rPr>
  </w:style>
  <w:style w:type="paragraph" w:customStyle="1" w:styleId="xl134">
    <w:name w:val="xl134"/>
    <w:basedOn w:val="Normal"/>
    <w:rsid w:val="00DF0C81"/>
    <w:pPr>
      <w:pBdr>
        <w:bottom w:val="single" w:sz="4" w:space="0" w:color="auto"/>
      </w:pBdr>
      <w:spacing w:before="100" w:beforeAutospacing="1" w:after="100" w:afterAutospacing="1"/>
    </w:pPr>
    <w:rPr>
      <w:sz w:val="16"/>
      <w:szCs w:val="16"/>
    </w:rPr>
  </w:style>
  <w:style w:type="paragraph" w:customStyle="1" w:styleId="xl135">
    <w:name w:val="xl135"/>
    <w:basedOn w:val="Normal"/>
    <w:rsid w:val="00DF0C81"/>
    <w:pPr>
      <w:pBdr>
        <w:bottom w:val="single" w:sz="4" w:space="0" w:color="auto"/>
        <w:right w:val="single" w:sz="4" w:space="0" w:color="auto"/>
      </w:pBdr>
      <w:spacing w:before="100" w:beforeAutospacing="1" w:after="100" w:afterAutospacing="1"/>
    </w:pPr>
    <w:rPr>
      <w:b/>
      <w:bCs/>
      <w:sz w:val="16"/>
      <w:szCs w:val="16"/>
    </w:rPr>
  </w:style>
  <w:style w:type="paragraph" w:customStyle="1" w:styleId="xl136">
    <w:name w:val="xl136"/>
    <w:basedOn w:val="Normal"/>
    <w:rsid w:val="00DF0C81"/>
    <w:pPr>
      <w:pBdr>
        <w:top w:val="single" w:sz="4" w:space="0" w:color="auto"/>
        <w:left w:val="single" w:sz="4" w:space="0" w:color="auto"/>
      </w:pBdr>
      <w:shd w:val="clear" w:color="auto" w:fill="C0C0C0"/>
      <w:spacing w:before="100" w:beforeAutospacing="1" w:after="100" w:afterAutospacing="1"/>
      <w:textAlignment w:val="center"/>
    </w:pPr>
    <w:rPr>
      <w:b/>
      <w:bCs/>
      <w:sz w:val="16"/>
      <w:szCs w:val="16"/>
    </w:rPr>
  </w:style>
  <w:style w:type="paragraph" w:customStyle="1" w:styleId="xl137">
    <w:name w:val="xl137"/>
    <w:basedOn w:val="Normal"/>
    <w:rsid w:val="00DF0C81"/>
    <w:pPr>
      <w:pBdr>
        <w:top w:val="single" w:sz="4" w:space="0" w:color="auto"/>
      </w:pBdr>
      <w:shd w:val="clear" w:color="auto" w:fill="C0C0C0"/>
      <w:spacing w:before="100" w:beforeAutospacing="1" w:after="100" w:afterAutospacing="1"/>
      <w:jc w:val="center"/>
      <w:textAlignment w:val="center"/>
    </w:pPr>
    <w:rPr>
      <w:sz w:val="16"/>
      <w:szCs w:val="16"/>
    </w:rPr>
  </w:style>
  <w:style w:type="paragraph" w:customStyle="1" w:styleId="xl138">
    <w:name w:val="xl138"/>
    <w:basedOn w:val="Normal"/>
    <w:rsid w:val="00DF0C81"/>
    <w:pPr>
      <w:pBdr>
        <w:top w:val="single" w:sz="4" w:space="0" w:color="auto"/>
      </w:pBdr>
      <w:shd w:val="clear" w:color="auto" w:fill="C0C0C0"/>
      <w:spacing w:before="100" w:beforeAutospacing="1" w:after="100" w:afterAutospacing="1"/>
      <w:textAlignment w:val="center"/>
    </w:pPr>
    <w:rPr>
      <w:sz w:val="16"/>
      <w:szCs w:val="16"/>
    </w:rPr>
  </w:style>
  <w:style w:type="paragraph" w:customStyle="1" w:styleId="xl139">
    <w:name w:val="xl139"/>
    <w:basedOn w:val="Normal"/>
    <w:rsid w:val="00DF0C81"/>
    <w:pPr>
      <w:pBdr>
        <w:top w:val="single" w:sz="4" w:space="0" w:color="auto"/>
        <w:right w:val="single" w:sz="4" w:space="0" w:color="auto"/>
      </w:pBdr>
      <w:shd w:val="clear" w:color="auto" w:fill="C0C0C0"/>
      <w:spacing w:before="100" w:beforeAutospacing="1" w:after="100" w:afterAutospacing="1"/>
      <w:textAlignment w:val="center"/>
    </w:pPr>
    <w:rPr>
      <w:b/>
      <w:bCs/>
      <w:sz w:val="16"/>
      <w:szCs w:val="16"/>
    </w:rPr>
  </w:style>
  <w:style w:type="paragraph" w:customStyle="1" w:styleId="xl140">
    <w:name w:val="xl140"/>
    <w:basedOn w:val="Normal"/>
    <w:rsid w:val="00DF0C81"/>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141">
    <w:name w:val="xl141"/>
    <w:basedOn w:val="Normal"/>
    <w:rsid w:val="00DF0C8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142">
    <w:name w:val="xl142"/>
    <w:basedOn w:val="Normal"/>
    <w:rsid w:val="00DF0C81"/>
    <w:pPr>
      <w:pBdr>
        <w:top w:val="single" w:sz="4" w:space="0" w:color="auto"/>
        <w:right w:val="single" w:sz="4" w:space="0" w:color="auto"/>
      </w:pBdr>
      <w:spacing w:before="100" w:beforeAutospacing="1" w:after="100" w:afterAutospacing="1"/>
      <w:textAlignment w:val="center"/>
    </w:pPr>
    <w:rPr>
      <w:b/>
      <w:bCs/>
      <w:sz w:val="16"/>
      <w:szCs w:val="16"/>
    </w:rPr>
  </w:style>
  <w:style w:type="paragraph" w:customStyle="1" w:styleId="xl143">
    <w:name w:val="xl143"/>
    <w:basedOn w:val="Normal"/>
    <w:rsid w:val="00DF0C81"/>
    <w:pPr>
      <w:pBdr>
        <w:left w:val="single" w:sz="4" w:space="0" w:color="auto"/>
        <w:right w:val="single" w:sz="4" w:space="0" w:color="auto"/>
      </w:pBdr>
      <w:spacing w:before="100" w:beforeAutospacing="1" w:after="100" w:afterAutospacing="1"/>
    </w:pPr>
    <w:rPr>
      <w:sz w:val="16"/>
      <w:szCs w:val="16"/>
    </w:rPr>
  </w:style>
  <w:style w:type="paragraph" w:customStyle="1" w:styleId="xl144">
    <w:name w:val="xl144"/>
    <w:basedOn w:val="Normal"/>
    <w:rsid w:val="00DF0C81"/>
    <w:pPr>
      <w:pBdr>
        <w:left w:val="single" w:sz="4" w:space="0" w:color="auto"/>
      </w:pBdr>
      <w:spacing w:before="100" w:beforeAutospacing="1" w:after="100" w:afterAutospacing="1"/>
    </w:pPr>
    <w:rPr>
      <w:sz w:val="16"/>
      <w:szCs w:val="16"/>
    </w:rPr>
  </w:style>
  <w:style w:type="paragraph" w:customStyle="1" w:styleId="xl145">
    <w:name w:val="xl145"/>
    <w:basedOn w:val="Normal"/>
    <w:rsid w:val="00DF0C81"/>
    <w:pPr>
      <w:spacing w:before="100" w:beforeAutospacing="1" w:after="100" w:afterAutospacing="1"/>
      <w:jc w:val="right"/>
    </w:pPr>
    <w:rPr>
      <w:sz w:val="16"/>
      <w:szCs w:val="16"/>
    </w:rPr>
  </w:style>
  <w:style w:type="paragraph" w:customStyle="1" w:styleId="xl146">
    <w:name w:val="xl146"/>
    <w:basedOn w:val="Normal"/>
    <w:rsid w:val="00DF0C81"/>
    <w:pPr>
      <w:spacing w:before="100" w:beforeAutospacing="1" w:after="100" w:afterAutospacing="1"/>
    </w:pPr>
    <w:rPr>
      <w:rFonts w:ascii="Arial" w:hAnsi="Arial" w:cs="Arial"/>
      <w:b/>
      <w:bCs/>
    </w:rPr>
  </w:style>
  <w:style w:type="paragraph" w:customStyle="1" w:styleId="xl147">
    <w:name w:val="xl147"/>
    <w:basedOn w:val="Normal"/>
    <w:rsid w:val="00DF0C81"/>
    <w:pPr>
      <w:spacing w:before="100" w:beforeAutospacing="1" w:after="100" w:afterAutospacing="1"/>
    </w:pPr>
    <w:rPr>
      <w:b/>
      <w:bCs/>
    </w:rPr>
  </w:style>
  <w:style w:type="paragraph" w:customStyle="1" w:styleId="xl148">
    <w:name w:val="xl148"/>
    <w:basedOn w:val="Normal"/>
    <w:rsid w:val="00DF0C8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49">
    <w:name w:val="xl149"/>
    <w:basedOn w:val="Normal"/>
    <w:rsid w:val="00DF0C81"/>
    <w:pPr>
      <w:pBdr>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50">
    <w:name w:val="xl150"/>
    <w:basedOn w:val="Normal"/>
    <w:rsid w:val="00DF0C81"/>
    <w:pPr>
      <w:pBdr>
        <w:top w:val="single" w:sz="4" w:space="0" w:color="auto"/>
        <w:left w:val="single" w:sz="4" w:space="0" w:color="auto"/>
        <w:bottom w:val="single" w:sz="4" w:space="0" w:color="auto"/>
      </w:pBdr>
      <w:spacing w:before="100" w:beforeAutospacing="1" w:after="100" w:afterAutospacing="1"/>
    </w:pPr>
    <w:rPr>
      <w:sz w:val="16"/>
      <w:szCs w:val="16"/>
    </w:rPr>
  </w:style>
  <w:style w:type="paragraph" w:customStyle="1" w:styleId="xl151">
    <w:name w:val="xl151"/>
    <w:basedOn w:val="Normal"/>
    <w:rsid w:val="00DF0C81"/>
    <w:pPr>
      <w:pBdr>
        <w:top w:val="single" w:sz="4" w:space="0" w:color="auto"/>
        <w:left w:val="single" w:sz="4" w:space="0" w:color="auto"/>
        <w:bottom w:val="single" w:sz="4" w:space="0" w:color="auto"/>
      </w:pBdr>
      <w:shd w:val="clear" w:color="auto" w:fill="C0C0C0"/>
      <w:spacing w:before="100" w:beforeAutospacing="1" w:after="100" w:afterAutospacing="1"/>
    </w:pPr>
    <w:rPr>
      <w:b/>
      <w:bCs/>
      <w:sz w:val="16"/>
      <w:szCs w:val="16"/>
    </w:rPr>
  </w:style>
  <w:style w:type="paragraph" w:customStyle="1" w:styleId="xl152">
    <w:name w:val="xl152"/>
    <w:basedOn w:val="Normal"/>
    <w:rsid w:val="00DF0C81"/>
    <w:pPr>
      <w:pBdr>
        <w:top w:val="single" w:sz="4" w:space="0" w:color="auto"/>
        <w:bottom w:val="single" w:sz="4" w:space="0" w:color="auto"/>
      </w:pBdr>
      <w:shd w:val="clear" w:color="auto" w:fill="C0C0C0"/>
      <w:spacing w:before="100" w:beforeAutospacing="1" w:after="100" w:afterAutospacing="1"/>
    </w:pPr>
    <w:rPr>
      <w:sz w:val="16"/>
      <w:szCs w:val="16"/>
    </w:rPr>
  </w:style>
  <w:style w:type="paragraph" w:customStyle="1" w:styleId="xl153">
    <w:name w:val="xl153"/>
    <w:basedOn w:val="Normal"/>
    <w:rsid w:val="00DF0C81"/>
    <w:pPr>
      <w:pBdr>
        <w:top w:val="single" w:sz="4" w:space="0" w:color="auto"/>
        <w:bottom w:val="single" w:sz="4" w:space="0" w:color="auto"/>
      </w:pBdr>
      <w:shd w:val="clear" w:color="auto" w:fill="C0C0C0"/>
      <w:spacing w:before="100" w:beforeAutospacing="1" w:after="100" w:afterAutospacing="1"/>
    </w:pPr>
    <w:rPr>
      <w:sz w:val="16"/>
      <w:szCs w:val="16"/>
    </w:rPr>
  </w:style>
  <w:style w:type="paragraph" w:customStyle="1" w:styleId="xl154">
    <w:name w:val="xl154"/>
    <w:basedOn w:val="Normal"/>
    <w:rsid w:val="00DF0C81"/>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155">
    <w:name w:val="xl155"/>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56">
    <w:name w:val="xl156"/>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57">
    <w:name w:val="xl157"/>
    <w:basedOn w:val="Normal"/>
    <w:rsid w:val="00DF0C81"/>
    <w:pPr>
      <w:pBdr>
        <w:bottom w:val="single" w:sz="4" w:space="0" w:color="auto"/>
        <w:right w:val="single" w:sz="4" w:space="0" w:color="auto"/>
      </w:pBdr>
      <w:shd w:val="clear" w:color="auto" w:fill="C0C0C0"/>
      <w:spacing w:before="100" w:beforeAutospacing="1" w:after="100" w:afterAutospacing="1"/>
    </w:pPr>
    <w:rPr>
      <w:rFonts w:ascii="Arial" w:hAnsi="Arial" w:cs="Arial"/>
      <w:b/>
      <w:bCs/>
      <w:sz w:val="16"/>
      <w:szCs w:val="16"/>
    </w:rPr>
  </w:style>
  <w:style w:type="paragraph" w:styleId="Commarcadores2">
    <w:name w:val="List Bullet 2"/>
    <w:basedOn w:val="Normal"/>
    <w:autoRedefine/>
    <w:rsid w:val="00DF0C81"/>
    <w:pPr>
      <w:numPr>
        <w:numId w:val="24"/>
      </w:numPr>
      <w:overflowPunct w:val="0"/>
      <w:autoSpaceDE w:val="0"/>
      <w:autoSpaceDN w:val="0"/>
      <w:adjustRightInd w:val="0"/>
      <w:spacing w:after="120"/>
      <w:textAlignment w:val="baseline"/>
    </w:pPr>
    <w:rPr>
      <w:rFonts w:ascii="Arial" w:hAnsi="Arial"/>
      <w:b/>
      <w:lang w:eastAsia="en-US"/>
    </w:rPr>
  </w:style>
  <w:style w:type="paragraph" w:styleId="Textodenotaderodap">
    <w:name w:val="footnote text"/>
    <w:basedOn w:val="Normal"/>
    <w:link w:val="TextodenotaderodapChar"/>
    <w:uiPriority w:val="99"/>
    <w:rsid w:val="00DF0C81"/>
    <w:rPr>
      <w:sz w:val="20"/>
    </w:rPr>
  </w:style>
  <w:style w:type="character" w:customStyle="1" w:styleId="TextodenotaderodapChar">
    <w:name w:val="Texto de nota de rodapé Char"/>
    <w:basedOn w:val="Fontepargpadro"/>
    <w:link w:val="Textodenotaderodap"/>
    <w:uiPriority w:val="99"/>
    <w:rsid w:val="00DF0C81"/>
  </w:style>
  <w:style w:type="character" w:styleId="MquinadeescreverHTML">
    <w:name w:val="HTML Typewriter"/>
    <w:rsid w:val="00DF0C81"/>
    <w:rPr>
      <w:rFonts w:ascii="Courier New" w:eastAsia="Times New Roman" w:hAnsi="Courier New" w:cs="Courier New"/>
      <w:sz w:val="20"/>
      <w:szCs w:val="20"/>
    </w:rPr>
  </w:style>
  <w:style w:type="paragraph" w:customStyle="1" w:styleId="textoprincipal">
    <w:name w:val="textoprincipal"/>
    <w:basedOn w:val="Normal"/>
    <w:rsid w:val="00DF0C81"/>
    <w:pPr>
      <w:spacing w:before="100" w:beforeAutospacing="1" w:after="100" w:afterAutospacing="1"/>
    </w:pPr>
  </w:style>
  <w:style w:type="paragraph" w:customStyle="1" w:styleId="Pa5">
    <w:name w:val="Pa5"/>
    <w:basedOn w:val="Normal"/>
    <w:next w:val="Normal"/>
    <w:uiPriority w:val="99"/>
    <w:rsid w:val="00DF0C81"/>
    <w:pPr>
      <w:autoSpaceDE w:val="0"/>
      <w:autoSpaceDN w:val="0"/>
      <w:adjustRightInd w:val="0"/>
      <w:spacing w:line="221" w:lineRule="atLeast"/>
    </w:pPr>
    <w:rPr>
      <w:rFonts w:ascii="Myriad Pro" w:hAnsi="Myriad Pro"/>
    </w:rPr>
  </w:style>
  <w:style w:type="character" w:customStyle="1" w:styleId="editsection">
    <w:name w:val="editsection"/>
    <w:basedOn w:val="Fontepargpadro"/>
    <w:rsid w:val="00DF0C81"/>
  </w:style>
  <w:style w:type="character" w:customStyle="1" w:styleId="mw-headline">
    <w:name w:val="mw-headline"/>
    <w:basedOn w:val="Fontepargpadro"/>
    <w:rsid w:val="00DF0C81"/>
  </w:style>
  <w:style w:type="character" w:customStyle="1" w:styleId="A0">
    <w:name w:val="A0"/>
    <w:uiPriority w:val="99"/>
    <w:rsid w:val="00DF0C81"/>
    <w:rPr>
      <w:rFonts w:cs="Univers"/>
      <w:color w:val="000000"/>
      <w:sz w:val="20"/>
      <w:szCs w:val="20"/>
    </w:rPr>
  </w:style>
  <w:style w:type="character" w:customStyle="1" w:styleId="highlightedsearchterm">
    <w:name w:val="highlightedsearchterm"/>
    <w:basedOn w:val="Fontepargpadro"/>
    <w:rsid w:val="00DF0C81"/>
  </w:style>
  <w:style w:type="paragraph" w:customStyle="1" w:styleId="DecimalAligned">
    <w:name w:val="Decimal Aligned"/>
    <w:basedOn w:val="Normal"/>
    <w:uiPriority w:val="40"/>
    <w:rsid w:val="00DF0C81"/>
    <w:pPr>
      <w:tabs>
        <w:tab w:val="decimal" w:pos="360"/>
      </w:tabs>
      <w:spacing w:after="200" w:line="276" w:lineRule="auto"/>
    </w:pPr>
    <w:rPr>
      <w:szCs w:val="22"/>
      <w:lang w:eastAsia="en-US"/>
    </w:rPr>
  </w:style>
  <w:style w:type="character" w:styleId="nfaseSutil">
    <w:name w:val="Subtle Emphasis"/>
    <w:uiPriority w:val="19"/>
    <w:rsid w:val="00DF0C81"/>
    <w:rPr>
      <w:rFonts w:eastAsia="Times New Roman" w:cs="Times New Roman"/>
      <w:bCs w:val="0"/>
      <w:i/>
      <w:iCs/>
      <w:color w:val="808080"/>
      <w:szCs w:val="22"/>
      <w:lang w:val="pt-BR"/>
    </w:rPr>
  </w:style>
  <w:style w:type="paragraph" w:customStyle="1" w:styleId="Default">
    <w:name w:val="Default"/>
    <w:rsid w:val="00DF0C81"/>
    <w:pPr>
      <w:autoSpaceDE w:val="0"/>
      <w:autoSpaceDN w:val="0"/>
      <w:adjustRightInd w:val="0"/>
    </w:pPr>
    <w:rPr>
      <w:rFonts w:ascii="Arial" w:eastAsia="Calibri" w:hAnsi="Arial" w:cs="Arial"/>
      <w:color w:val="000000"/>
      <w:sz w:val="24"/>
      <w:szCs w:val="24"/>
      <w:lang w:eastAsia="en-US"/>
    </w:rPr>
  </w:style>
  <w:style w:type="character" w:customStyle="1" w:styleId="style3">
    <w:name w:val="style3"/>
    <w:basedOn w:val="Fontepargpadro"/>
    <w:rsid w:val="00DF0C81"/>
  </w:style>
  <w:style w:type="paragraph" w:customStyle="1" w:styleId="TEXTOB">
    <w:name w:val="TEXTO B"/>
    <w:basedOn w:val="Normal"/>
    <w:link w:val="TEXTOBChar"/>
    <w:qFormat/>
    <w:rsid w:val="001C436B"/>
    <w:pPr>
      <w:spacing w:line="360" w:lineRule="auto"/>
    </w:pPr>
    <w:rPr>
      <w:rFonts w:ascii="Arial" w:eastAsia="Calibri" w:hAnsi="Arial"/>
      <w:szCs w:val="22"/>
      <w:lang w:eastAsia="en-US"/>
    </w:rPr>
  </w:style>
  <w:style w:type="character" w:customStyle="1" w:styleId="TEXTOBChar">
    <w:name w:val="TEXTO B Char"/>
    <w:link w:val="TEXTOB"/>
    <w:rsid w:val="001C436B"/>
    <w:rPr>
      <w:rFonts w:ascii="Arial" w:eastAsia="Calibri" w:hAnsi="Arial" w:cs="Arial"/>
      <w:sz w:val="24"/>
      <w:szCs w:val="22"/>
      <w:lang w:eastAsia="en-US"/>
    </w:rPr>
  </w:style>
  <w:style w:type="character" w:customStyle="1" w:styleId="textosub1">
    <w:name w:val="textosub1"/>
    <w:rsid w:val="00BE1185"/>
    <w:rPr>
      <w:rFonts w:ascii="Verdana" w:hAnsi="Verdana" w:hint="default"/>
      <w:color w:val="333333"/>
      <w:sz w:val="17"/>
      <w:szCs w:val="17"/>
    </w:rPr>
  </w:style>
  <w:style w:type="character" w:customStyle="1" w:styleId="textosub">
    <w:name w:val="textosub"/>
    <w:basedOn w:val="Fontepargpadro"/>
    <w:rsid w:val="00BE1185"/>
  </w:style>
  <w:style w:type="paragraph" w:customStyle="1" w:styleId="tabela">
    <w:name w:val="tabela"/>
    <w:basedOn w:val="SemEspaamento"/>
    <w:link w:val="tabelaChar"/>
    <w:rsid w:val="00BE1185"/>
    <w:pPr>
      <w:jc w:val="center"/>
    </w:pPr>
    <w:rPr>
      <w:rFonts w:ascii="Arial" w:eastAsia="Calibri" w:hAnsi="Arial"/>
      <w:sz w:val="22"/>
      <w:szCs w:val="22"/>
      <w:lang w:eastAsia="en-US"/>
    </w:rPr>
  </w:style>
  <w:style w:type="character" w:customStyle="1" w:styleId="tabelaChar">
    <w:name w:val="tabela Char"/>
    <w:link w:val="tabela"/>
    <w:rsid w:val="00BE1185"/>
    <w:rPr>
      <w:rFonts w:ascii="Arial" w:eastAsia="Calibri" w:hAnsi="Arial" w:cs="Arial"/>
      <w:sz w:val="22"/>
      <w:szCs w:val="22"/>
      <w:lang w:eastAsia="en-US"/>
    </w:rPr>
  </w:style>
  <w:style w:type="paragraph" w:customStyle="1" w:styleId="T">
    <w:name w:val="T"/>
    <w:basedOn w:val="Normal"/>
    <w:link w:val="TChar"/>
    <w:rsid w:val="00BE1185"/>
    <w:pPr>
      <w:spacing w:line="360" w:lineRule="auto"/>
    </w:pPr>
    <w:rPr>
      <w:rFonts w:ascii="Arial" w:eastAsia="Calibri" w:hAnsi="Arial"/>
      <w:b/>
      <w:szCs w:val="22"/>
      <w:lang w:eastAsia="en-US"/>
    </w:rPr>
  </w:style>
  <w:style w:type="character" w:customStyle="1" w:styleId="TChar">
    <w:name w:val="T Char"/>
    <w:link w:val="T"/>
    <w:rsid w:val="00BE1185"/>
    <w:rPr>
      <w:rFonts w:ascii="Arial" w:eastAsia="Calibri" w:hAnsi="Arial" w:cs="Arial"/>
      <w:b/>
      <w:sz w:val="24"/>
      <w:szCs w:val="22"/>
      <w:lang w:eastAsia="en-US"/>
    </w:rPr>
  </w:style>
  <w:style w:type="paragraph" w:customStyle="1" w:styleId="TITULOB">
    <w:name w:val="TITULO B"/>
    <w:basedOn w:val="Normal"/>
    <w:link w:val="TITULOBChar"/>
    <w:qFormat/>
    <w:rsid w:val="00BE1185"/>
    <w:pPr>
      <w:spacing w:line="360" w:lineRule="auto"/>
    </w:pPr>
    <w:rPr>
      <w:rFonts w:ascii="Arial" w:eastAsia="Calibri" w:hAnsi="Arial"/>
      <w:b/>
      <w:szCs w:val="22"/>
      <w:lang w:eastAsia="en-US"/>
    </w:rPr>
  </w:style>
  <w:style w:type="character" w:customStyle="1" w:styleId="TITULOBChar">
    <w:name w:val="TITULO B Char"/>
    <w:link w:val="TITULOB"/>
    <w:rsid w:val="00BE1185"/>
    <w:rPr>
      <w:rFonts w:ascii="Arial" w:eastAsia="Calibri" w:hAnsi="Arial" w:cs="Arial"/>
      <w:b/>
      <w:sz w:val="24"/>
      <w:szCs w:val="22"/>
      <w:lang w:eastAsia="en-US"/>
    </w:rPr>
  </w:style>
  <w:style w:type="paragraph" w:styleId="SemEspaamento">
    <w:name w:val="No Spacing"/>
    <w:uiPriority w:val="1"/>
    <w:rsid w:val="00BE1185"/>
    <w:rPr>
      <w:sz w:val="24"/>
    </w:rPr>
  </w:style>
  <w:style w:type="paragraph" w:customStyle="1" w:styleId="CAPTULO">
    <w:name w:val="CAPÍTULO"/>
    <w:basedOn w:val="Normal"/>
    <w:next w:val="Normal"/>
    <w:rsid w:val="00BE1185"/>
    <w:pPr>
      <w:numPr>
        <w:numId w:val="26"/>
      </w:numPr>
      <w:spacing w:line="360" w:lineRule="exact"/>
    </w:pPr>
    <w:rPr>
      <w:rFonts w:ascii="Trebuchet MS" w:hAnsi="Trebuchet MS"/>
      <w:b/>
      <w:caps/>
      <w:sz w:val="32"/>
      <w:szCs w:val="21"/>
    </w:rPr>
  </w:style>
  <w:style w:type="paragraph" w:customStyle="1" w:styleId="Fonte">
    <w:name w:val="Fonte"/>
    <w:basedOn w:val="Normal"/>
    <w:next w:val="Normal"/>
    <w:link w:val="FonteChar"/>
    <w:rsid w:val="00BE1185"/>
    <w:rPr>
      <w:rFonts w:ascii="Trebuchet MS" w:hAnsi="Trebuchet MS"/>
      <w:sz w:val="14"/>
      <w:szCs w:val="14"/>
    </w:rPr>
  </w:style>
  <w:style w:type="character" w:customStyle="1" w:styleId="LegendaChar">
    <w:name w:val="Legenda Char"/>
    <w:link w:val="Legenda"/>
    <w:rsid w:val="00BE1185"/>
    <w:rPr>
      <w:rFonts w:ascii="Calibri" w:hAnsi="Calibri"/>
      <w:b/>
      <w:bCs/>
    </w:rPr>
  </w:style>
  <w:style w:type="character" w:customStyle="1" w:styleId="FonteChar">
    <w:name w:val="Fonte Char"/>
    <w:link w:val="Fonte"/>
    <w:rsid w:val="00BE1185"/>
    <w:rPr>
      <w:rFonts w:ascii="Trebuchet MS" w:hAnsi="Trebuchet MS"/>
      <w:sz w:val="14"/>
      <w:szCs w:val="14"/>
    </w:rPr>
  </w:style>
  <w:style w:type="table" w:styleId="Tabelaemlista1">
    <w:name w:val="Table List 1"/>
    <w:basedOn w:val="Tabelanormal"/>
    <w:rsid w:val="0055281E"/>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CabealhodoSumrio">
    <w:name w:val="TOC Heading"/>
    <w:basedOn w:val="Ttulo1"/>
    <w:next w:val="Normal"/>
    <w:uiPriority w:val="39"/>
    <w:semiHidden/>
    <w:unhideWhenUsed/>
    <w:qFormat/>
    <w:rsid w:val="006F7940"/>
    <w:pPr>
      <w:keepLines/>
      <w:pBdr>
        <w:bottom w:val="none" w:sz="0" w:space="0" w:color="auto"/>
      </w:pBdr>
      <w:spacing w:before="480"/>
      <w:outlineLvl w:val="9"/>
    </w:pPr>
    <w:rPr>
      <w:rFonts w:ascii="Cambria" w:hAnsi="Cambria" w:cs="Times New Roman"/>
      <w:caps/>
      <w:color w:val="365F91"/>
      <w:kern w:val="0"/>
      <w:szCs w:val="28"/>
    </w:rPr>
  </w:style>
  <w:style w:type="paragraph" w:customStyle="1" w:styleId="tnivel1">
    <w:name w:val="tnivel1"/>
    <w:basedOn w:val="Ttulo1"/>
    <w:link w:val="tnivel1Char"/>
    <w:rsid w:val="006F7940"/>
    <w:rPr>
      <w:rFonts w:ascii="Century Gothic" w:hAnsi="Century Gothic"/>
      <w:b w:val="0"/>
      <w:sz w:val="21"/>
      <w:szCs w:val="21"/>
    </w:rPr>
  </w:style>
  <w:style w:type="character" w:customStyle="1" w:styleId="st">
    <w:name w:val="st"/>
    <w:basedOn w:val="Fontepargpadro"/>
    <w:rsid w:val="00064C5B"/>
  </w:style>
  <w:style w:type="character" w:customStyle="1" w:styleId="tnivel1Char">
    <w:name w:val="tnivel1 Char"/>
    <w:link w:val="tnivel1"/>
    <w:rsid w:val="006F7940"/>
    <w:rPr>
      <w:rFonts w:ascii="Century Gothic" w:hAnsi="Century Gothic" w:cs="Arial"/>
      <w:b/>
      <w:sz w:val="21"/>
      <w:szCs w:val="21"/>
    </w:rPr>
  </w:style>
  <w:style w:type="character" w:customStyle="1" w:styleId="A2">
    <w:name w:val="A2"/>
    <w:uiPriority w:val="99"/>
    <w:rsid w:val="00D75747"/>
    <w:rPr>
      <w:rFonts w:cs="Cambria"/>
      <w:color w:val="000000"/>
      <w:sz w:val="16"/>
      <w:szCs w:val="16"/>
    </w:rPr>
  </w:style>
  <w:style w:type="paragraph" w:styleId="Assuntodocomentrio">
    <w:name w:val="annotation subject"/>
    <w:basedOn w:val="Textodecomentrio"/>
    <w:next w:val="Textodecomentrio"/>
    <w:link w:val="AssuntodocomentrioChar"/>
    <w:rsid w:val="000069A4"/>
    <w:rPr>
      <w:b/>
      <w:bCs/>
    </w:rPr>
  </w:style>
  <w:style w:type="character" w:customStyle="1" w:styleId="AssuntodocomentrioChar">
    <w:name w:val="Assunto do comentário Char"/>
    <w:link w:val="Assuntodocomentrio"/>
    <w:rsid w:val="000069A4"/>
    <w:rPr>
      <w:b/>
      <w:bCs/>
    </w:rPr>
  </w:style>
  <w:style w:type="table" w:customStyle="1" w:styleId="Tabelacomgrade2">
    <w:name w:val="Tabela com grade2"/>
    <w:basedOn w:val="Tabelanormal"/>
    <w:next w:val="Tabelacomgrade"/>
    <w:rsid w:val="000069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9">
    <w:name w:val="Pa39"/>
    <w:basedOn w:val="Default"/>
    <w:next w:val="Default"/>
    <w:uiPriority w:val="99"/>
    <w:rsid w:val="001F3756"/>
    <w:pPr>
      <w:spacing w:line="211" w:lineRule="atLeast"/>
    </w:pPr>
    <w:rPr>
      <w:rFonts w:ascii="Times New Roman" w:eastAsia="Times New Roman" w:hAnsi="Times New Roman" w:cs="Times New Roman"/>
      <w:color w:val="auto"/>
      <w:lang w:eastAsia="pt-BR"/>
    </w:rPr>
  </w:style>
  <w:style w:type="numbering" w:customStyle="1" w:styleId="Semlista1">
    <w:name w:val="Sem lista1"/>
    <w:next w:val="Semlista"/>
    <w:uiPriority w:val="99"/>
    <w:semiHidden/>
    <w:unhideWhenUsed/>
    <w:rsid w:val="002C51CE"/>
  </w:style>
  <w:style w:type="paragraph" w:customStyle="1" w:styleId="Sumrio">
    <w:name w:val="Sumário"/>
    <w:basedOn w:val="Normal"/>
    <w:link w:val="SumrioChar"/>
    <w:qFormat/>
    <w:rsid w:val="00A5454B"/>
    <w:pPr>
      <w:spacing w:before="0" w:after="0"/>
    </w:pPr>
    <w:rPr>
      <w:b/>
    </w:rPr>
  </w:style>
  <w:style w:type="character" w:customStyle="1" w:styleId="SumrioChar">
    <w:name w:val="Sumário Char"/>
    <w:link w:val="Sumrio"/>
    <w:rsid w:val="00A5454B"/>
    <w:rPr>
      <w:rFonts w:ascii="Calibri" w:hAnsi="Calibri"/>
      <w:b/>
      <w:sz w:val="22"/>
      <w:szCs w:val="24"/>
    </w:rPr>
  </w:style>
  <w:style w:type="paragraph" w:customStyle="1" w:styleId="Corpodetexto4">
    <w:name w:val="Corpo de texto 4"/>
    <w:basedOn w:val="Recuodecorpodetexto"/>
    <w:uiPriority w:val="99"/>
    <w:rsid w:val="00A5454B"/>
    <w:pPr>
      <w:tabs>
        <w:tab w:val="clear" w:pos="567"/>
        <w:tab w:val="clear" w:pos="8363"/>
      </w:tabs>
      <w:spacing w:before="0" w:after="120" w:line="240" w:lineRule="auto"/>
      <w:ind w:left="283" w:firstLine="0"/>
      <w:jc w:val="left"/>
    </w:pPr>
    <w:rPr>
      <w:rFonts w:ascii="Times New Roman" w:hAnsi="Times New Roman"/>
      <w:sz w:val="20"/>
      <w:szCs w:val="20"/>
    </w:rPr>
  </w:style>
  <w:style w:type="paragraph" w:styleId="ndicedeilustraes">
    <w:name w:val="table of figures"/>
    <w:basedOn w:val="Normal"/>
    <w:next w:val="Normal"/>
    <w:uiPriority w:val="99"/>
    <w:rsid w:val="00A5454B"/>
  </w:style>
  <w:style w:type="paragraph" w:styleId="Sumrio5">
    <w:name w:val="toc 5"/>
    <w:basedOn w:val="Normal"/>
    <w:next w:val="Normal"/>
    <w:autoRedefine/>
    <w:uiPriority w:val="39"/>
    <w:rsid w:val="00D915FC"/>
    <w:pPr>
      <w:ind w:left="8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qFormat="1"/>
    <w:lsdException w:name="caption" w:semiHidden="1" w:unhideWhenUsed="1" w:qFormat="1"/>
    <w:lsdException w:name="table of figures" w:uiPriority="99"/>
    <w:lsdException w:name="Title" w:qFormat="1"/>
    <w:lsdException w:name="Body Text" w:uiPriority="99"/>
    <w:lsdException w:name="Body Text 3" w:uiPriority="99"/>
    <w:lsdException w:name="Hyperlink" w:uiPriority="99"/>
    <w:lsdException w:name="Followed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5454B"/>
    <w:pPr>
      <w:spacing w:before="240" w:after="240" w:line="320" w:lineRule="atLeast"/>
      <w:jc w:val="both"/>
    </w:pPr>
    <w:rPr>
      <w:rFonts w:ascii="Calibri" w:hAnsi="Calibri"/>
      <w:sz w:val="22"/>
      <w:szCs w:val="24"/>
    </w:rPr>
  </w:style>
  <w:style w:type="paragraph" w:styleId="Heading1">
    <w:name w:val="heading 1"/>
    <w:basedOn w:val="Normal"/>
    <w:next w:val="Normal"/>
    <w:link w:val="Heading1Char"/>
    <w:qFormat/>
    <w:rsid w:val="00A5454B"/>
    <w:pPr>
      <w:keepNext/>
      <w:pBdr>
        <w:bottom w:val="single" w:sz="12" w:space="1" w:color="31849B"/>
      </w:pBdr>
      <w:outlineLvl w:val="0"/>
    </w:pPr>
    <w:rPr>
      <w:rFonts w:cs="Arial"/>
      <w:b/>
      <w:bCs/>
      <w:caps/>
      <w:kern w:val="32"/>
      <w:sz w:val="28"/>
      <w:szCs w:val="32"/>
      <w:lang w:val="x-none" w:eastAsia="x-none"/>
    </w:rPr>
  </w:style>
  <w:style w:type="paragraph" w:styleId="Heading2">
    <w:name w:val="heading 2"/>
    <w:basedOn w:val="Normal"/>
    <w:next w:val="Normal"/>
    <w:link w:val="Heading2Char"/>
    <w:qFormat/>
    <w:rsid w:val="00A5454B"/>
    <w:pPr>
      <w:keepNext/>
      <w:outlineLvl w:val="1"/>
    </w:pPr>
    <w:rPr>
      <w:b/>
      <w:bCs/>
      <w:iCs/>
      <w:caps/>
      <w:sz w:val="24"/>
      <w:szCs w:val="28"/>
    </w:rPr>
  </w:style>
  <w:style w:type="paragraph" w:styleId="Heading3">
    <w:name w:val="heading 3"/>
    <w:basedOn w:val="Normal"/>
    <w:next w:val="Normal"/>
    <w:link w:val="Heading3Char"/>
    <w:qFormat/>
    <w:rsid w:val="00A5454B"/>
    <w:pPr>
      <w:keepNext/>
      <w:outlineLvl w:val="2"/>
    </w:pPr>
    <w:rPr>
      <w:b/>
      <w:bCs/>
      <w:szCs w:val="26"/>
    </w:rPr>
  </w:style>
  <w:style w:type="paragraph" w:styleId="Heading4">
    <w:name w:val="heading 4"/>
    <w:basedOn w:val="Normal"/>
    <w:next w:val="Normal"/>
    <w:link w:val="Heading4Char"/>
    <w:qFormat/>
    <w:rsid w:val="00A5454B"/>
    <w:pPr>
      <w:keepNext/>
      <w:outlineLvl w:val="3"/>
    </w:pPr>
    <w:rPr>
      <w:b/>
      <w:bCs/>
      <w:i/>
      <w:szCs w:val="28"/>
    </w:rPr>
  </w:style>
  <w:style w:type="paragraph" w:styleId="Heading5">
    <w:name w:val="heading 5"/>
    <w:basedOn w:val="Normal"/>
    <w:next w:val="Normal"/>
    <w:link w:val="Heading5Char"/>
    <w:qFormat/>
    <w:rsid w:val="00A5454B"/>
    <w:pPr>
      <w:outlineLvl w:val="4"/>
    </w:pPr>
    <w:rPr>
      <w:bCs/>
      <w:i/>
      <w:iCs/>
      <w:szCs w:val="26"/>
    </w:rPr>
  </w:style>
  <w:style w:type="paragraph" w:styleId="Heading6">
    <w:name w:val="heading 6"/>
    <w:basedOn w:val="Normal"/>
    <w:next w:val="Normal"/>
    <w:link w:val="Heading6Char"/>
    <w:rsid w:val="005C6DFE"/>
    <w:pPr>
      <w:spacing w:after="60"/>
      <w:outlineLvl w:val="5"/>
    </w:pPr>
    <w:rPr>
      <w:b/>
      <w:bCs/>
      <w:szCs w:val="22"/>
      <w:lang w:val="x-none" w:eastAsia="x-none"/>
    </w:rPr>
  </w:style>
  <w:style w:type="paragraph" w:styleId="Heading7">
    <w:name w:val="heading 7"/>
    <w:basedOn w:val="Normal"/>
    <w:next w:val="Normal"/>
    <w:link w:val="Heading7Char"/>
    <w:semiHidden/>
    <w:unhideWhenUsed/>
    <w:qFormat/>
    <w:rsid w:val="00556883"/>
    <w:pPr>
      <w:keepNext/>
      <w:keepLines/>
      <w:spacing w:before="200" w:after="0"/>
      <w:outlineLvl w:val="6"/>
    </w:pPr>
    <w:rPr>
      <w:rFonts w:ascii="Cambria" w:hAnsi="Cambria"/>
      <w:i/>
      <w:iCs/>
      <w:color w:val="404040"/>
    </w:rPr>
  </w:style>
  <w:style w:type="paragraph" w:styleId="Heading8">
    <w:name w:val="heading 8"/>
    <w:basedOn w:val="Normal"/>
    <w:next w:val="Normal"/>
    <w:link w:val="Heading8Char"/>
    <w:semiHidden/>
    <w:unhideWhenUsed/>
    <w:qFormat/>
    <w:rsid w:val="00556883"/>
    <w:pPr>
      <w:keepNext/>
      <w:keepLines/>
      <w:spacing w:before="200" w:after="0"/>
      <w:outlineLvl w:val="7"/>
    </w:pPr>
    <w:rPr>
      <w:rFonts w:ascii="Cambria" w:hAnsi="Cambria"/>
      <w:color w:val="404040"/>
      <w:sz w:val="20"/>
      <w:szCs w:val="20"/>
    </w:rPr>
  </w:style>
  <w:style w:type="paragraph" w:styleId="Heading9">
    <w:name w:val="heading 9"/>
    <w:basedOn w:val="Normal"/>
    <w:next w:val="Normal"/>
    <w:link w:val="Heading9Char"/>
    <w:semiHidden/>
    <w:unhideWhenUsed/>
    <w:qFormat/>
    <w:rsid w:val="00DF0C81"/>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Título 1 Char"/>
    <w:link w:val="Heading1"/>
    <w:rsid w:val="00A5454B"/>
    <w:rPr>
      <w:rFonts w:ascii="Calibri" w:hAnsi="Calibri" w:cs="Arial"/>
      <w:b/>
      <w:bCs/>
      <w:caps/>
      <w:kern w:val="32"/>
      <w:sz w:val="28"/>
      <w:szCs w:val="32"/>
      <w:lang w:val="x-none" w:eastAsia="x-none"/>
    </w:rPr>
  </w:style>
  <w:style w:type="character" w:customStyle="1" w:styleId="Heading2Char">
    <w:name w:val="Título 2 Char"/>
    <w:link w:val="Heading2"/>
    <w:rsid w:val="00A5454B"/>
    <w:rPr>
      <w:rFonts w:ascii="Calibri" w:hAnsi="Calibri"/>
      <w:b/>
      <w:bCs/>
      <w:iCs/>
      <w:caps/>
      <w:sz w:val="24"/>
      <w:szCs w:val="28"/>
    </w:rPr>
  </w:style>
  <w:style w:type="character" w:customStyle="1" w:styleId="Heading3Char">
    <w:name w:val="Título 3 Char"/>
    <w:link w:val="Heading3"/>
    <w:rsid w:val="00A5454B"/>
    <w:rPr>
      <w:rFonts w:ascii="Calibri" w:hAnsi="Calibri"/>
      <w:b/>
      <w:bCs/>
      <w:sz w:val="22"/>
      <w:szCs w:val="26"/>
    </w:rPr>
  </w:style>
  <w:style w:type="character" w:customStyle="1" w:styleId="Heading4Char">
    <w:name w:val="Título 4 Char"/>
    <w:link w:val="Heading4"/>
    <w:rsid w:val="00A5454B"/>
    <w:rPr>
      <w:rFonts w:ascii="Calibri" w:hAnsi="Calibri"/>
      <w:b/>
      <w:bCs/>
      <w:i/>
      <w:sz w:val="22"/>
      <w:szCs w:val="28"/>
    </w:rPr>
  </w:style>
  <w:style w:type="character" w:customStyle="1" w:styleId="Heading5Char">
    <w:name w:val="Título 5 Char"/>
    <w:link w:val="Heading5"/>
    <w:rsid w:val="00A5454B"/>
    <w:rPr>
      <w:rFonts w:ascii="Calibri" w:hAnsi="Calibri"/>
      <w:bCs/>
      <w:i/>
      <w:iCs/>
      <w:sz w:val="22"/>
      <w:szCs w:val="26"/>
    </w:rPr>
  </w:style>
  <w:style w:type="character" w:customStyle="1" w:styleId="Heading6Char">
    <w:name w:val="Título 6 Char"/>
    <w:link w:val="Heading6"/>
    <w:rsid w:val="005C6DFE"/>
    <w:rPr>
      <w:b/>
      <w:bCs/>
      <w:sz w:val="22"/>
      <w:szCs w:val="22"/>
    </w:rPr>
  </w:style>
  <w:style w:type="character" w:customStyle="1" w:styleId="Heading7Char">
    <w:name w:val="Título 7 Char"/>
    <w:link w:val="Heading7"/>
    <w:semiHidden/>
    <w:rsid w:val="00556883"/>
    <w:rPr>
      <w:rFonts w:ascii="Cambria" w:eastAsia="Times New Roman" w:hAnsi="Cambria" w:cs="Times New Roman"/>
      <w:i/>
      <w:iCs/>
      <w:color w:val="404040"/>
      <w:sz w:val="22"/>
      <w:szCs w:val="24"/>
    </w:rPr>
  </w:style>
  <w:style w:type="character" w:customStyle="1" w:styleId="Heading8Char">
    <w:name w:val="Título 8 Char"/>
    <w:link w:val="Heading8"/>
    <w:semiHidden/>
    <w:rsid w:val="00556883"/>
    <w:rPr>
      <w:rFonts w:ascii="Cambria" w:eastAsia="Times New Roman" w:hAnsi="Cambria" w:cs="Times New Roman"/>
      <w:color w:val="404040"/>
    </w:rPr>
  </w:style>
  <w:style w:type="character" w:customStyle="1" w:styleId="Heading9Char">
    <w:name w:val="Título 9 Char"/>
    <w:link w:val="Heading9"/>
    <w:semiHidden/>
    <w:rsid w:val="00DF0C81"/>
    <w:rPr>
      <w:rFonts w:ascii="Cambria" w:eastAsia="Times New Roman" w:hAnsi="Cambria" w:cs="Times New Roman"/>
      <w:i/>
      <w:iCs/>
      <w:color w:val="404040"/>
    </w:rPr>
  </w:style>
  <w:style w:type="paragraph" w:customStyle="1" w:styleId="Texto">
    <w:name w:val="Texto"/>
    <w:basedOn w:val="Normal"/>
    <w:qFormat/>
    <w:rsid w:val="008E3540"/>
    <w:pPr>
      <w:spacing w:before="120" w:after="120"/>
      <w:ind w:firstLine="397"/>
    </w:pPr>
    <w:rPr>
      <w:rFonts w:ascii="Garamond" w:hAnsi="Garamond"/>
    </w:rPr>
  </w:style>
  <w:style w:type="paragraph" w:styleId="Header">
    <w:name w:val="header"/>
    <w:aliases w:val="Header1,g,Char"/>
    <w:basedOn w:val="Normal"/>
    <w:link w:val="HeaderChar"/>
    <w:rsid w:val="008E3540"/>
    <w:pPr>
      <w:tabs>
        <w:tab w:val="center" w:pos="4252"/>
        <w:tab w:val="right" w:pos="8504"/>
      </w:tabs>
    </w:pPr>
    <w:rPr>
      <w:lang w:val="x-none" w:eastAsia="x-none"/>
    </w:rPr>
  </w:style>
  <w:style w:type="character" w:customStyle="1" w:styleId="HeaderChar">
    <w:name w:val="Cabeçalho Char"/>
    <w:aliases w:val="Header1 Char,g Char,Char Char"/>
    <w:link w:val="Header"/>
    <w:rsid w:val="00DF0C81"/>
    <w:rPr>
      <w:sz w:val="24"/>
    </w:rPr>
  </w:style>
  <w:style w:type="paragraph" w:styleId="Footer">
    <w:name w:val="footer"/>
    <w:basedOn w:val="Normal"/>
    <w:link w:val="FooterChar"/>
    <w:qFormat/>
    <w:rsid w:val="00A5454B"/>
    <w:pPr>
      <w:tabs>
        <w:tab w:val="center" w:pos="4252"/>
        <w:tab w:val="right" w:pos="8504"/>
      </w:tabs>
      <w:spacing w:after="0" w:line="240" w:lineRule="auto"/>
      <w:contextualSpacing/>
      <w:jc w:val="left"/>
    </w:pPr>
    <w:rPr>
      <w:b/>
      <w:sz w:val="16"/>
      <w:lang w:val="x-none" w:eastAsia="x-none"/>
    </w:rPr>
  </w:style>
  <w:style w:type="character" w:customStyle="1" w:styleId="FooterChar">
    <w:name w:val="Rodapé Char"/>
    <w:link w:val="Footer"/>
    <w:rsid w:val="00A5454B"/>
    <w:rPr>
      <w:rFonts w:ascii="Calibri" w:hAnsi="Calibri"/>
      <w:b/>
      <w:sz w:val="16"/>
      <w:szCs w:val="24"/>
      <w:lang w:val="x-none" w:eastAsia="x-none"/>
    </w:rPr>
  </w:style>
  <w:style w:type="character" w:styleId="Hyperlink">
    <w:name w:val="Hyperlink"/>
    <w:uiPriority w:val="99"/>
    <w:rsid w:val="008E3540"/>
    <w:rPr>
      <w:color w:val="0000FF"/>
      <w:u w:val="single"/>
    </w:rPr>
  </w:style>
  <w:style w:type="paragraph" w:styleId="TOC1">
    <w:name w:val="toc 1"/>
    <w:basedOn w:val="Normal"/>
    <w:next w:val="Normal"/>
    <w:autoRedefine/>
    <w:uiPriority w:val="39"/>
    <w:rsid w:val="00082CD7"/>
    <w:pPr>
      <w:tabs>
        <w:tab w:val="right" w:leader="dot" w:pos="9498"/>
      </w:tabs>
      <w:spacing w:before="40" w:after="40" w:line="360" w:lineRule="auto"/>
      <w:ind w:left="-426" w:right="426" w:firstLine="426"/>
    </w:pPr>
    <w:rPr>
      <w:rFonts w:ascii="Verdana" w:hAnsi="Verdana"/>
      <w:b/>
      <w:caps/>
      <w:noProof/>
      <w:sz w:val="16"/>
      <w:szCs w:val="16"/>
    </w:rPr>
  </w:style>
  <w:style w:type="paragraph" w:styleId="TOC2">
    <w:name w:val="toc 2"/>
    <w:basedOn w:val="Normal"/>
    <w:next w:val="Normal"/>
    <w:autoRedefine/>
    <w:uiPriority w:val="39"/>
    <w:rsid w:val="009174EC"/>
    <w:pPr>
      <w:tabs>
        <w:tab w:val="right" w:leader="dot" w:pos="9498"/>
      </w:tabs>
      <w:spacing w:before="40" w:after="40"/>
      <w:ind w:left="-426" w:firstLine="993"/>
    </w:pPr>
    <w:rPr>
      <w:rFonts w:ascii="Garamond" w:hAnsi="Garamond"/>
      <w:noProof/>
      <w:lang w:val="en-US"/>
    </w:rPr>
  </w:style>
  <w:style w:type="paragraph" w:styleId="TOC3">
    <w:name w:val="toc 3"/>
    <w:basedOn w:val="Normal"/>
    <w:next w:val="Normal"/>
    <w:autoRedefine/>
    <w:uiPriority w:val="39"/>
    <w:rsid w:val="009174EC"/>
    <w:pPr>
      <w:tabs>
        <w:tab w:val="right" w:leader="dot" w:pos="9498"/>
      </w:tabs>
      <w:spacing w:before="40" w:after="40"/>
      <w:ind w:left="-426" w:firstLine="993"/>
    </w:pPr>
    <w:rPr>
      <w:rFonts w:ascii="Verdana" w:hAnsi="Verdana"/>
      <w:b/>
      <w:noProof/>
      <w:sz w:val="16"/>
      <w:szCs w:val="16"/>
    </w:rPr>
  </w:style>
  <w:style w:type="paragraph" w:customStyle="1" w:styleId="Indice">
    <w:name w:val="Indice"/>
    <w:basedOn w:val="Normal"/>
    <w:rsid w:val="008E3540"/>
    <w:rPr>
      <w:rFonts w:ascii="Garamond" w:hAnsi="Garamond"/>
      <w:b/>
      <w:bCs/>
      <w:sz w:val="28"/>
    </w:rPr>
  </w:style>
  <w:style w:type="paragraph" w:customStyle="1" w:styleId="Quadrotexto">
    <w:name w:val="Quadro texto"/>
    <w:basedOn w:val="Texto"/>
    <w:rsid w:val="008E3540"/>
    <w:pPr>
      <w:spacing w:before="40" w:after="40"/>
      <w:ind w:firstLine="0"/>
      <w:jc w:val="center"/>
    </w:pPr>
    <w:rPr>
      <w:rFonts w:ascii="Arial" w:hAnsi="Arial"/>
      <w:sz w:val="18"/>
    </w:rPr>
  </w:style>
  <w:style w:type="paragraph" w:customStyle="1" w:styleId="Quadro1alinha">
    <w:name w:val="Quadro 1a. linha"/>
    <w:basedOn w:val="Quadrotexto"/>
    <w:rsid w:val="008E3540"/>
    <w:rPr>
      <w:b/>
    </w:rPr>
  </w:style>
  <w:style w:type="paragraph" w:customStyle="1" w:styleId="Quadrofonte">
    <w:name w:val="Quadro fonte"/>
    <w:basedOn w:val="Texto"/>
    <w:next w:val="Texto"/>
    <w:rsid w:val="008E3540"/>
    <w:pPr>
      <w:spacing w:before="0" w:after="0"/>
      <w:ind w:firstLine="0"/>
      <w:jc w:val="left"/>
    </w:pPr>
    <w:rPr>
      <w:rFonts w:ascii="Arial" w:hAnsi="Arial"/>
      <w:sz w:val="16"/>
    </w:rPr>
  </w:style>
  <w:style w:type="paragraph" w:customStyle="1" w:styleId="Quadronmero">
    <w:name w:val="Quadro número"/>
    <w:basedOn w:val="Texto"/>
    <w:next w:val="Normal"/>
    <w:rsid w:val="008E3540"/>
    <w:pPr>
      <w:spacing w:before="0" w:after="0"/>
      <w:ind w:firstLine="0"/>
      <w:jc w:val="center"/>
    </w:pPr>
    <w:rPr>
      <w:b/>
    </w:rPr>
  </w:style>
  <w:style w:type="paragraph" w:customStyle="1" w:styleId="Subdivisao1">
    <w:name w:val="Subdivisao 1"/>
    <w:basedOn w:val="Normal"/>
    <w:next w:val="Texto"/>
    <w:rsid w:val="008E3540"/>
    <w:pPr>
      <w:numPr>
        <w:numId w:val="2"/>
      </w:numPr>
      <w:tabs>
        <w:tab w:val="clear" w:pos="720"/>
        <w:tab w:val="num" w:pos="540"/>
      </w:tabs>
      <w:spacing w:before="180" w:after="180"/>
      <w:ind w:left="540"/>
    </w:pPr>
    <w:rPr>
      <w:rFonts w:ascii="Garamond" w:hAnsi="Garamond"/>
      <w:b/>
      <w:lang w:val="en-US"/>
    </w:rPr>
  </w:style>
  <w:style w:type="paragraph" w:customStyle="1" w:styleId="Subdivisao2">
    <w:name w:val="Subdivisao 2"/>
    <w:basedOn w:val="Normal"/>
    <w:next w:val="Texto"/>
    <w:rsid w:val="008E3540"/>
    <w:pPr>
      <w:tabs>
        <w:tab w:val="num" w:pos="900"/>
      </w:tabs>
      <w:spacing w:before="180" w:after="180"/>
      <w:ind w:left="902" w:hanging="363"/>
    </w:pPr>
    <w:rPr>
      <w:rFonts w:ascii="Garamond" w:hAnsi="Garamond"/>
      <w:b/>
    </w:rPr>
  </w:style>
  <w:style w:type="paragraph" w:customStyle="1" w:styleId="Subdivisao3">
    <w:name w:val="Subdivisao 3"/>
    <w:basedOn w:val="Texto"/>
    <w:next w:val="Texto"/>
    <w:autoRedefine/>
    <w:rsid w:val="00F13FAD"/>
    <w:pPr>
      <w:spacing w:before="0" w:after="0"/>
      <w:ind w:firstLine="0"/>
    </w:pPr>
    <w:rPr>
      <w:rFonts w:ascii="Verdana" w:hAnsi="Verdana" w:cs="Arial"/>
      <w:b/>
      <w:sz w:val="20"/>
      <w:szCs w:val="20"/>
    </w:rPr>
  </w:style>
  <w:style w:type="paragraph" w:customStyle="1" w:styleId="Subdivisao4">
    <w:name w:val="Subdivisao 4"/>
    <w:basedOn w:val="Normal"/>
    <w:next w:val="Texto"/>
    <w:rsid w:val="008E3540"/>
    <w:pPr>
      <w:tabs>
        <w:tab w:val="num" w:pos="1260"/>
      </w:tabs>
      <w:spacing w:before="180" w:after="180"/>
      <w:ind w:left="1260" w:hanging="180"/>
    </w:pPr>
    <w:rPr>
      <w:rFonts w:ascii="Garamond" w:hAnsi="Garamond"/>
      <w:b/>
      <w:i/>
    </w:rPr>
  </w:style>
  <w:style w:type="paragraph" w:customStyle="1" w:styleId="Tpicos">
    <w:name w:val="Tópicos"/>
    <w:basedOn w:val="Texto"/>
    <w:next w:val="Texto"/>
    <w:autoRedefine/>
    <w:rsid w:val="008E3540"/>
    <w:pPr>
      <w:spacing w:before="40" w:after="40"/>
      <w:ind w:firstLine="0"/>
    </w:pPr>
    <w:rPr>
      <w:rFonts w:ascii="Verdana" w:hAnsi="Verdana"/>
      <w:sz w:val="18"/>
      <w:szCs w:val="18"/>
    </w:rPr>
  </w:style>
  <w:style w:type="character" w:customStyle="1" w:styleId="AnexosChar">
    <w:name w:val="Anexos Char"/>
    <w:rsid w:val="008E3540"/>
    <w:rPr>
      <w:rFonts w:ascii="Garamond" w:hAnsi="Garamond" w:cs="Garamond"/>
      <w:b/>
      <w:bCs/>
      <w:caps/>
      <w:sz w:val="36"/>
      <w:szCs w:val="36"/>
      <w:lang w:val="en-US" w:eastAsia="pt-BR"/>
    </w:rPr>
  </w:style>
  <w:style w:type="paragraph" w:customStyle="1" w:styleId="TextoChar">
    <w:name w:val="Texto Char"/>
    <w:basedOn w:val="Normal"/>
    <w:rsid w:val="008E3540"/>
    <w:pPr>
      <w:numPr>
        <w:ilvl w:val="1"/>
        <w:numId w:val="4"/>
      </w:numPr>
      <w:tabs>
        <w:tab w:val="clear" w:pos="2160"/>
      </w:tabs>
      <w:spacing w:before="120" w:after="120"/>
      <w:ind w:left="0" w:firstLine="397"/>
    </w:pPr>
    <w:rPr>
      <w:rFonts w:ascii="Garamond" w:hAnsi="Garamond"/>
    </w:rPr>
  </w:style>
  <w:style w:type="character" w:styleId="PageNumber">
    <w:name w:val="page number"/>
    <w:basedOn w:val="DefaultParagraphFont"/>
    <w:rsid w:val="008E3540"/>
  </w:style>
  <w:style w:type="paragraph" w:styleId="Date">
    <w:name w:val="Date"/>
    <w:basedOn w:val="Normal"/>
    <w:next w:val="Normal"/>
    <w:rsid w:val="008E3540"/>
    <w:pPr>
      <w:jc w:val="center"/>
    </w:pPr>
    <w:rPr>
      <w:rFonts w:ascii="Garamond" w:hAnsi="Garamond"/>
      <w:b/>
      <w:sz w:val="28"/>
    </w:rPr>
  </w:style>
  <w:style w:type="character" w:styleId="Strong">
    <w:name w:val="Strong"/>
    <w:qFormat/>
    <w:rsid w:val="008E3540"/>
    <w:rPr>
      <w:b/>
      <w:bCs/>
    </w:rPr>
  </w:style>
  <w:style w:type="character" w:styleId="Emphasis">
    <w:name w:val="Emphasis"/>
    <w:qFormat/>
    <w:rsid w:val="008E3540"/>
    <w:rPr>
      <w:i/>
      <w:iCs/>
    </w:rPr>
  </w:style>
  <w:style w:type="paragraph" w:styleId="HTMLPreformatted">
    <w:name w:val="HTML Preformatted"/>
    <w:basedOn w:val="Normal"/>
    <w:rsid w:val="008E35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styleId="NormalWeb">
    <w:name w:val="Normal (Web)"/>
    <w:basedOn w:val="Normal"/>
    <w:rsid w:val="008E3540"/>
    <w:pPr>
      <w:spacing w:before="100" w:beforeAutospacing="1" w:after="100" w:afterAutospacing="1"/>
    </w:pPr>
  </w:style>
  <w:style w:type="paragraph" w:styleId="Title">
    <w:name w:val="Title"/>
    <w:basedOn w:val="Normal"/>
    <w:next w:val="Normal"/>
    <w:link w:val="TitleChar"/>
    <w:qFormat/>
    <w:rsid w:val="00A5454B"/>
    <w:pPr>
      <w:jc w:val="center"/>
      <w:outlineLvl w:val="0"/>
    </w:pPr>
    <w:rPr>
      <w:b/>
      <w:bCs/>
      <w:caps/>
      <w:kern w:val="28"/>
      <w:sz w:val="32"/>
      <w:szCs w:val="32"/>
    </w:rPr>
  </w:style>
  <w:style w:type="character" w:customStyle="1" w:styleId="TitleChar">
    <w:name w:val="Título Char"/>
    <w:link w:val="Title"/>
    <w:rsid w:val="00A5454B"/>
    <w:rPr>
      <w:rFonts w:ascii="Calibri" w:hAnsi="Calibri"/>
      <w:b/>
      <w:bCs/>
      <w:caps/>
      <w:kern w:val="28"/>
      <w:sz w:val="32"/>
      <w:szCs w:val="32"/>
    </w:rPr>
  </w:style>
  <w:style w:type="paragraph" w:styleId="BalloonText">
    <w:name w:val="Balloon Text"/>
    <w:basedOn w:val="Normal"/>
    <w:link w:val="BalloonTextChar"/>
    <w:uiPriority w:val="99"/>
    <w:rsid w:val="008E3540"/>
    <w:rPr>
      <w:rFonts w:ascii="Tahoma" w:hAnsi="Tahoma" w:cs="Tahoma"/>
      <w:sz w:val="16"/>
      <w:szCs w:val="16"/>
    </w:rPr>
  </w:style>
  <w:style w:type="character" w:customStyle="1" w:styleId="BalloonTextChar">
    <w:name w:val="Texto de balão Char"/>
    <w:link w:val="BalloonText"/>
    <w:uiPriority w:val="99"/>
    <w:rsid w:val="008E3540"/>
    <w:rPr>
      <w:rFonts w:ascii="Tahoma" w:hAnsi="Tahoma" w:cs="Tahoma"/>
      <w:sz w:val="16"/>
      <w:szCs w:val="16"/>
      <w:lang w:val="pt-BR" w:eastAsia="pt-BR" w:bidi="ar-SA"/>
    </w:rPr>
  </w:style>
  <w:style w:type="character" w:styleId="FootnoteReference">
    <w:name w:val="footnote reference"/>
    <w:rsid w:val="007A78F7"/>
    <w:rPr>
      <w:vertAlign w:val="superscript"/>
    </w:rPr>
  </w:style>
  <w:style w:type="table" w:styleId="TableGrid">
    <w:name w:val="Table Grid"/>
    <w:basedOn w:val="TableNormal"/>
    <w:rsid w:val="000525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uiPriority w:val="99"/>
    <w:rsid w:val="002C1886"/>
    <w:rPr>
      <w:color w:val="800080"/>
      <w:u w:val="single"/>
    </w:rPr>
  </w:style>
  <w:style w:type="paragraph" w:customStyle="1" w:styleId="font5">
    <w:name w:val="font5"/>
    <w:basedOn w:val="Normal"/>
    <w:rsid w:val="00727AA4"/>
    <w:pPr>
      <w:spacing w:before="100" w:beforeAutospacing="1" w:after="100" w:afterAutospacing="1"/>
    </w:pPr>
    <w:rPr>
      <w:color w:val="000000"/>
      <w:sz w:val="20"/>
    </w:rPr>
  </w:style>
  <w:style w:type="paragraph" w:customStyle="1" w:styleId="xl63">
    <w:name w:val="xl63"/>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rPr>
  </w:style>
  <w:style w:type="paragraph" w:customStyle="1" w:styleId="xl64">
    <w:name w:val="xl64"/>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5">
    <w:name w:val="xl65"/>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i/>
      <w:iCs/>
      <w:sz w:val="20"/>
    </w:rPr>
  </w:style>
  <w:style w:type="paragraph" w:customStyle="1" w:styleId="xl66">
    <w:name w:val="xl66"/>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7">
    <w:name w:val="xl67"/>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68">
    <w:name w:val="xl68"/>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69">
    <w:name w:val="xl69"/>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0">
    <w:name w:val="xl70"/>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1">
    <w:name w:val="xl71"/>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i/>
      <w:iCs/>
      <w:sz w:val="20"/>
    </w:rPr>
  </w:style>
  <w:style w:type="paragraph" w:customStyle="1" w:styleId="xl72">
    <w:name w:val="xl72"/>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0"/>
    </w:rPr>
  </w:style>
  <w:style w:type="paragraph" w:customStyle="1" w:styleId="xl73">
    <w:name w:val="xl73"/>
    <w:basedOn w:val="Normal"/>
    <w:rsid w:val="00727A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rPr>
  </w:style>
  <w:style w:type="paragraph" w:customStyle="1" w:styleId="xl74">
    <w:name w:val="xl74"/>
    <w:basedOn w:val="Normal"/>
    <w:rsid w:val="00727A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rPr>
  </w:style>
  <w:style w:type="paragraph" w:customStyle="1" w:styleId="xl75">
    <w:name w:val="xl75"/>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6">
    <w:name w:val="xl76"/>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7">
    <w:name w:val="xl77"/>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pPr>
    <w:rPr>
      <w:sz w:val="20"/>
    </w:rPr>
  </w:style>
  <w:style w:type="paragraph" w:customStyle="1" w:styleId="xl78">
    <w:name w:val="xl78"/>
    <w:basedOn w:val="Normal"/>
    <w:rsid w:val="00727AA4"/>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79">
    <w:name w:val="xl79"/>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0">
    <w:name w:val="xl80"/>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1">
    <w:name w:val="xl81"/>
    <w:basedOn w:val="Normal"/>
    <w:rsid w:val="00727AA4"/>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jc w:val="center"/>
    </w:pPr>
    <w:rPr>
      <w:b/>
      <w:bCs/>
      <w:sz w:val="20"/>
    </w:rPr>
  </w:style>
  <w:style w:type="paragraph" w:customStyle="1" w:styleId="xl82">
    <w:name w:val="xl82"/>
    <w:basedOn w:val="Normal"/>
    <w:rsid w:val="00727AA4"/>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i/>
      <w:iCs/>
      <w:sz w:val="20"/>
    </w:rPr>
  </w:style>
  <w:style w:type="paragraph" w:customStyle="1" w:styleId="xl83">
    <w:name w:val="xl83"/>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i/>
      <w:iCs/>
      <w:sz w:val="20"/>
    </w:rPr>
  </w:style>
  <w:style w:type="paragraph" w:customStyle="1" w:styleId="xl84">
    <w:name w:val="xl84"/>
    <w:basedOn w:val="Normal"/>
    <w:rsid w:val="00727AA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i/>
      <w:iCs/>
      <w:sz w:val="20"/>
    </w:rPr>
  </w:style>
  <w:style w:type="paragraph" w:customStyle="1" w:styleId="Marcador1">
    <w:name w:val="Marcador 1"/>
    <w:basedOn w:val="Normal"/>
    <w:next w:val="Normal"/>
    <w:autoRedefine/>
    <w:rsid w:val="00771F2F"/>
    <w:pPr>
      <w:numPr>
        <w:numId w:val="21"/>
      </w:numPr>
      <w:tabs>
        <w:tab w:val="clear" w:pos="363"/>
        <w:tab w:val="num" w:pos="284"/>
      </w:tabs>
      <w:spacing w:line="360" w:lineRule="auto"/>
      <w:ind w:left="0" w:firstLine="0"/>
    </w:pPr>
    <w:rPr>
      <w:rFonts w:ascii="Trebuchet MS" w:hAnsi="Trebuchet MS"/>
      <w:sz w:val="21"/>
      <w:szCs w:val="21"/>
    </w:rPr>
  </w:style>
  <w:style w:type="paragraph" w:styleId="ListParagraph">
    <w:name w:val="List Paragraph"/>
    <w:basedOn w:val="Normal"/>
    <w:uiPriority w:val="34"/>
    <w:qFormat/>
    <w:rsid w:val="00556883"/>
    <w:pPr>
      <w:ind w:left="708"/>
    </w:pPr>
  </w:style>
  <w:style w:type="paragraph" w:styleId="BodyTextIndent">
    <w:name w:val="Body Text Indent"/>
    <w:basedOn w:val="Normal"/>
    <w:link w:val="BodyTextIndentChar"/>
    <w:rsid w:val="00F23572"/>
    <w:pPr>
      <w:tabs>
        <w:tab w:val="left" w:pos="567"/>
        <w:tab w:val="left" w:leader="dot" w:pos="8363"/>
      </w:tabs>
      <w:ind w:left="567" w:hanging="567"/>
    </w:pPr>
    <w:rPr>
      <w:lang w:val="x-none" w:eastAsia="x-none"/>
    </w:rPr>
  </w:style>
  <w:style w:type="character" w:customStyle="1" w:styleId="BodyTextIndentChar">
    <w:name w:val="Recuo de corpo de texto Char"/>
    <w:link w:val="BodyTextIndent"/>
    <w:rsid w:val="00F23572"/>
    <w:rPr>
      <w:sz w:val="22"/>
    </w:rPr>
  </w:style>
  <w:style w:type="paragraph" w:customStyle="1" w:styleId="titulo">
    <w:name w:val="titulo"/>
    <w:basedOn w:val="Normal"/>
    <w:rsid w:val="00F23572"/>
    <w:pPr>
      <w:spacing w:before="100" w:beforeAutospacing="1" w:after="100" w:afterAutospacing="1"/>
    </w:pPr>
  </w:style>
  <w:style w:type="paragraph" w:customStyle="1" w:styleId="cv11">
    <w:name w:val="cv11"/>
    <w:basedOn w:val="Normal"/>
    <w:rsid w:val="00F23572"/>
    <w:pPr>
      <w:spacing w:before="100" w:beforeAutospacing="1" w:after="100" w:afterAutospacing="1"/>
    </w:pPr>
  </w:style>
  <w:style w:type="paragraph" w:styleId="PlainText">
    <w:name w:val="Plain Text"/>
    <w:basedOn w:val="Normal"/>
    <w:link w:val="PlainTextChar"/>
    <w:rsid w:val="00DF0C81"/>
    <w:rPr>
      <w:rFonts w:ascii="Courier New" w:hAnsi="Courier New"/>
      <w:sz w:val="20"/>
      <w:lang w:val="x-none" w:eastAsia="x-none"/>
    </w:rPr>
  </w:style>
  <w:style w:type="character" w:customStyle="1" w:styleId="PlainTextChar">
    <w:name w:val="Texto sem Formatação Char"/>
    <w:link w:val="PlainText"/>
    <w:rsid w:val="00DF0C81"/>
    <w:rPr>
      <w:rFonts w:ascii="Courier New" w:hAnsi="Courier New" w:cs="Courier New"/>
    </w:rPr>
  </w:style>
  <w:style w:type="paragraph" w:styleId="CommentText">
    <w:name w:val="annotation text"/>
    <w:basedOn w:val="Normal"/>
    <w:link w:val="CommentTextChar"/>
    <w:rsid w:val="00DF0C81"/>
    <w:rPr>
      <w:sz w:val="20"/>
    </w:rPr>
  </w:style>
  <w:style w:type="character" w:customStyle="1" w:styleId="CommentTextChar">
    <w:name w:val="Texto de comentário Char"/>
    <w:basedOn w:val="DefaultParagraphFont"/>
    <w:link w:val="CommentText"/>
    <w:rsid w:val="00DF0C81"/>
  </w:style>
  <w:style w:type="paragraph" w:customStyle="1" w:styleId="Est1">
    <w:name w:val="Est1"/>
    <w:basedOn w:val="Normal"/>
    <w:rsid w:val="00DF0C81"/>
    <w:rPr>
      <w:b/>
      <w:color w:val="000000"/>
      <w:lang w:eastAsia="en-US"/>
    </w:rPr>
  </w:style>
  <w:style w:type="paragraph" w:customStyle="1" w:styleId="EsT2">
    <w:name w:val="EsT2"/>
    <w:basedOn w:val="Est1"/>
    <w:rsid w:val="00DF0C81"/>
    <w:rPr>
      <w:rFonts w:ascii="Boston" w:hAnsi="Boston"/>
      <w:b w:val="0"/>
    </w:rPr>
  </w:style>
  <w:style w:type="paragraph" w:styleId="BodyTextIndent2">
    <w:name w:val="Body Text Indent 2"/>
    <w:basedOn w:val="Normal"/>
    <w:link w:val="BodyTextIndent2Char"/>
    <w:rsid w:val="00DF0C81"/>
    <w:pPr>
      <w:tabs>
        <w:tab w:val="left" w:pos="567"/>
        <w:tab w:val="left" w:leader="dot" w:pos="8363"/>
      </w:tabs>
      <w:ind w:left="851" w:hanging="851"/>
    </w:pPr>
    <w:rPr>
      <w:rFonts w:ascii="Arial" w:hAnsi="Arial"/>
      <w:color w:val="000000"/>
      <w:lang w:val="x-none" w:eastAsia="en-US"/>
    </w:rPr>
  </w:style>
  <w:style w:type="character" w:customStyle="1" w:styleId="BodyTextIndent2Char">
    <w:name w:val="Recuo de corpo de texto 2 Char"/>
    <w:link w:val="BodyTextIndent2"/>
    <w:rsid w:val="00DF0C81"/>
    <w:rPr>
      <w:rFonts w:ascii="Arial" w:hAnsi="Arial"/>
      <w:color w:val="000000"/>
      <w:sz w:val="24"/>
      <w:lang w:eastAsia="en-US"/>
    </w:rPr>
  </w:style>
  <w:style w:type="paragraph" w:styleId="BodyTextIndent3">
    <w:name w:val="Body Text Indent 3"/>
    <w:basedOn w:val="Normal"/>
    <w:link w:val="BodyTextIndent3Char"/>
    <w:rsid w:val="00DF0C81"/>
    <w:pPr>
      <w:tabs>
        <w:tab w:val="left" w:pos="567"/>
        <w:tab w:val="left" w:leader="dot" w:pos="8363"/>
      </w:tabs>
      <w:ind w:left="567"/>
    </w:pPr>
    <w:rPr>
      <w:lang w:val="x-none" w:eastAsia="x-none"/>
    </w:rPr>
  </w:style>
  <w:style w:type="character" w:customStyle="1" w:styleId="BodyTextIndent3Char">
    <w:name w:val="Recuo de corpo de texto 3 Char"/>
    <w:link w:val="BodyTextIndent3"/>
    <w:rsid w:val="00DF0C81"/>
    <w:rPr>
      <w:sz w:val="22"/>
    </w:rPr>
  </w:style>
  <w:style w:type="paragraph" w:styleId="BodyText">
    <w:name w:val="Body Text"/>
    <w:basedOn w:val="Normal"/>
    <w:link w:val="BodyTextChar"/>
    <w:uiPriority w:val="99"/>
    <w:rsid w:val="00DF0C81"/>
    <w:rPr>
      <w:lang w:val="x-none" w:eastAsia="en-US"/>
    </w:rPr>
  </w:style>
  <w:style w:type="character" w:customStyle="1" w:styleId="BodyTextChar">
    <w:name w:val="Corpo de texto Char"/>
    <w:link w:val="BodyText"/>
    <w:uiPriority w:val="99"/>
    <w:rsid w:val="00DF0C81"/>
    <w:rPr>
      <w:sz w:val="24"/>
      <w:lang w:eastAsia="en-US"/>
    </w:rPr>
  </w:style>
  <w:style w:type="paragraph" w:styleId="Caption">
    <w:name w:val="caption"/>
    <w:basedOn w:val="Normal"/>
    <w:next w:val="Normal"/>
    <w:link w:val="CaptionChar"/>
    <w:unhideWhenUsed/>
    <w:qFormat/>
    <w:rsid w:val="00A5454B"/>
    <w:pPr>
      <w:spacing w:before="0" w:after="0" w:line="240" w:lineRule="auto"/>
    </w:pPr>
    <w:rPr>
      <w:b/>
      <w:bCs/>
      <w:sz w:val="20"/>
      <w:szCs w:val="20"/>
    </w:rPr>
  </w:style>
  <w:style w:type="character" w:styleId="CommentReference">
    <w:name w:val="annotation reference"/>
    <w:rsid w:val="00DF0C81"/>
    <w:rPr>
      <w:sz w:val="16"/>
    </w:rPr>
  </w:style>
  <w:style w:type="paragraph" w:customStyle="1" w:styleId="xl26">
    <w:name w:val="xl26"/>
    <w:basedOn w:val="Normal"/>
    <w:rsid w:val="00DF0C81"/>
    <w:pPr>
      <w:spacing w:before="100" w:beforeAutospacing="1" w:after="100" w:afterAutospacing="1"/>
    </w:pPr>
    <w:rPr>
      <w:rFonts w:ascii="Arial" w:hAnsi="Arial" w:cs="Arial"/>
      <w:b/>
      <w:bCs/>
    </w:rPr>
  </w:style>
  <w:style w:type="paragraph" w:customStyle="1" w:styleId="xl27">
    <w:name w:val="xl27"/>
    <w:basedOn w:val="Normal"/>
    <w:rsid w:val="00DF0C81"/>
    <w:pPr>
      <w:spacing w:before="100" w:beforeAutospacing="1" w:after="100" w:afterAutospacing="1"/>
    </w:pPr>
    <w:rPr>
      <w:rFonts w:ascii="Arial" w:hAnsi="Arial" w:cs="Arial"/>
      <w:b/>
      <w:bCs/>
    </w:rPr>
  </w:style>
  <w:style w:type="paragraph" w:customStyle="1" w:styleId="xl28">
    <w:name w:val="xl28"/>
    <w:basedOn w:val="Normal"/>
    <w:rsid w:val="00DF0C81"/>
    <w:pPr>
      <w:spacing w:before="100" w:beforeAutospacing="1" w:after="100" w:afterAutospacing="1"/>
    </w:pPr>
    <w:rPr>
      <w:rFonts w:ascii="Arial" w:hAnsi="Arial" w:cs="Arial"/>
      <w:b/>
      <w:bCs/>
    </w:rPr>
  </w:style>
  <w:style w:type="paragraph" w:customStyle="1" w:styleId="xl24">
    <w:name w:val="xl24"/>
    <w:basedOn w:val="Normal"/>
    <w:rsid w:val="00DF0C81"/>
    <w:pPr>
      <w:spacing w:before="100" w:beforeAutospacing="1" w:after="100" w:afterAutospacing="1"/>
      <w:textAlignment w:val="top"/>
    </w:pPr>
    <w:rPr>
      <w:rFonts w:ascii="Arial" w:hAnsi="Arial" w:cs="Arial"/>
      <w:color w:val="000000"/>
      <w:sz w:val="18"/>
      <w:szCs w:val="18"/>
    </w:rPr>
  </w:style>
  <w:style w:type="paragraph" w:customStyle="1" w:styleId="xl25">
    <w:name w:val="xl25"/>
    <w:basedOn w:val="Normal"/>
    <w:rsid w:val="00DF0C81"/>
    <w:pPr>
      <w:spacing w:before="100" w:beforeAutospacing="1" w:after="100" w:afterAutospacing="1"/>
    </w:pPr>
    <w:rPr>
      <w:rFonts w:ascii="Arial" w:eastAsia="Arial Unicode MS" w:hAnsi="Arial" w:cs="Arial"/>
      <w:b/>
      <w:bCs/>
    </w:rPr>
  </w:style>
  <w:style w:type="paragraph" w:styleId="BodyText2">
    <w:name w:val="Body Text 2"/>
    <w:basedOn w:val="Normal"/>
    <w:link w:val="BodyText2Char"/>
    <w:rsid w:val="00DF0C81"/>
    <w:rPr>
      <w:lang w:val="x-none" w:eastAsia="x-none"/>
    </w:rPr>
  </w:style>
  <w:style w:type="character" w:customStyle="1" w:styleId="BodyText2Char">
    <w:name w:val="Corpo de texto 2 Char"/>
    <w:link w:val="BodyText2"/>
    <w:rsid w:val="00DF0C81"/>
    <w:rPr>
      <w:sz w:val="24"/>
    </w:rPr>
  </w:style>
  <w:style w:type="paragraph" w:customStyle="1" w:styleId="Est4">
    <w:name w:val="Est4"/>
    <w:basedOn w:val="Normal"/>
    <w:rsid w:val="00DF0C81"/>
    <w:pPr>
      <w:widowControl w:val="0"/>
    </w:pPr>
  </w:style>
  <w:style w:type="paragraph" w:customStyle="1" w:styleId="Est3">
    <w:name w:val="Est3"/>
    <w:basedOn w:val="Est20"/>
    <w:rsid w:val="00DF0C81"/>
  </w:style>
  <w:style w:type="paragraph" w:customStyle="1" w:styleId="Est20">
    <w:name w:val="Est2"/>
    <w:basedOn w:val="Normal"/>
    <w:next w:val="Closing"/>
    <w:rsid w:val="00DF0C81"/>
    <w:pPr>
      <w:widowControl w:val="0"/>
    </w:pPr>
    <w:rPr>
      <w:rFonts w:ascii="Courier New" w:hAnsi="Courier New"/>
      <w:sz w:val="16"/>
    </w:rPr>
  </w:style>
  <w:style w:type="paragraph" w:styleId="Closing">
    <w:name w:val="Closing"/>
    <w:basedOn w:val="Normal"/>
    <w:link w:val="ClosingChar"/>
    <w:rsid w:val="00DF0C81"/>
    <w:pPr>
      <w:widowControl w:val="0"/>
      <w:ind w:left="4252"/>
    </w:pPr>
    <w:rPr>
      <w:lang w:val="x-none" w:eastAsia="x-none"/>
    </w:rPr>
  </w:style>
  <w:style w:type="character" w:customStyle="1" w:styleId="ClosingChar">
    <w:name w:val="Encerramento Char"/>
    <w:link w:val="Closing"/>
    <w:rsid w:val="00DF0C81"/>
    <w:rPr>
      <w:sz w:val="22"/>
    </w:rPr>
  </w:style>
  <w:style w:type="paragraph" w:styleId="BodyText3">
    <w:name w:val="Body Text 3"/>
    <w:basedOn w:val="Normal"/>
    <w:link w:val="BodyText3Char"/>
    <w:uiPriority w:val="99"/>
    <w:rsid w:val="00DF0C81"/>
    <w:rPr>
      <w:rFonts w:ascii="Arial" w:hAnsi="Arial"/>
      <w:color w:val="000000"/>
      <w:lang w:val="x-none" w:eastAsia="x-none"/>
    </w:rPr>
  </w:style>
  <w:style w:type="character" w:customStyle="1" w:styleId="BodyText3Char">
    <w:name w:val="Corpo de texto 3 Char"/>
    <w:link w:val="BodyText3"/>
    <w:uiPriority w:val="99"/>
    <w:rsid w:val="00DF0C81"/>
    <w:rPr>
      <w:rFonts w:ascii="Arial" w:hAnsi="Arial"/>
      <w:color w:val="000000"/>
      <w:sz w:val="22"/>
    </w:rPr>
  </w:style>
  <w:style w:type="paragraph" w:customStyle="1" w:styleId="xl29">
    <w:name w:val="xl29"/>
    <w:basedOn w:val="Normal"/>
    <w:rsid w:val="00DF0C81"/>
    <w:pPr>
      <w:pBdr>
        <w:top w:val="double" w:sz="6" w:space="0" w:color="auto"/>
        <w:bottom w:val="double" w:sz="6" w:space="0" w:color="auto"/>
      </w:pBdr>
      <w:shd w:val="clear" w:color="auto" w:fill="FFFF99"/>
      <w:spacing w:before="100" w:beforeAutospacing="1" w:after="100" w:afterAutospacing="1"/>
      <w:textAlignment w:val="top"/>
    </w:pPr>
    <w:rPr>
      <w:rFonts w:ascii="Arial" w:eastAsia="Arial Unicode MS" w:hAnsi="Arial" w:cs="Arial"/>
      <w:b/>
      <w:bCs/>
      <w:color w:val="000000"/>
      <w:sz w:val="18"/>
      <w:szCs w:val="18"/>
    </w:rPr>
  </w:style>
  <w:style w:type="paragraph" w:customStyle="1" w:styleId="xl30">
    <w:name w:val="xl30"/>
    <w:basedOn w:val="Normal"/>
    <w:rsid w:val="00DF0C81"/>
    <w:pP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31">
    <w:name w:val="xl31"/>
    <w:basedOn w:val="Normal"/>
    <w:rsid w:val="00DF0C81"/>
    <w:pPr>
      <w:pBdr>
        <w:bottom w:val="double" w:sz="6" w:space="0" w:color="auto"/>
      </w:pBdr>
      <w:spacing w:before="100" w:beforeAutospacing="1" w:after="100" w:afterAutospacing="1"/>
      <w:jc w:val="center"/>
      <w:textAlignment w:val="top"/>
    </w:pPr>
    <w:rPr>
      <w:rFonts w:ascii="Arial" w:eastAsia="Arial Unicode MS" w:hAnsi="Arial" w:cs="Arial"/>
      <w:color w:val="000000"/>
      <w:sz w:val="18"/>
      <w:szCs w:val="18"/>
    </w:rPr>
  </w:style>
  <w:style w:type="paragraph" w:customStyle="1" w:styleId="xl32">
    <w:name w:val="xl32"/>
    <w:basedOn w:val="Normal"/>
    <w:rsid w:val="00DF0C81"/>
    <w:pPr>
      <w:pBdr>
        <w:top w:val="double" w:sz="6" w:space="0" w:color="auto"/>
        <w:bottom w:val="double" w:sz="6" w:space="0" w:color="auto"/>
      </w:pBdr>
      <w:shd w:val="clear" w:color="auto" w:fill="FFFF99"/>
      <w:spacing w:before="100" w:beforeAutospacing="1" w:after="100" w:afterAutospacing="1"/>
    </w:pPr>
    <w:rPr>
      <w:rFonts w:ascii="Arial Unicode MS" w:eastAsia="Arial Unicode MS" w:hAnsi="Arial Unicode MS" w:cs="Arial Unicode MS"/>
    </w:rPr>
  </w:style>
  <w:style w:type="paragraph" w:styleId="TOC7">
    <w:name w:val="toc 7"/>
    <w:basedOn w:val="Normal"/>
    <w:next w:val="Normal"/>
    <w:autoRedefine/>
    <w:rsid w:val="00DF0C81"/>
    <w:pPr>
      <w:tabs>
        <w:tab w:val="left" w:pos="567"/>
      </w:tabs>
    </w:pPr>
    <w:rPr>
      <w:rFonts w:ascii="Arial" w:hAnsi="Arial"/>
      <w:bCs/>
    </w:rPr>
  </w:style>
  <w:style w:type="paragraph" w:styleId="BlockText">
    <w:name w:val="Block Text"/>
    <w:basedOn w:val="Normal"/>
    <w:rsid w:val="00DF0C81"/>
    <w:pPr>
      <w:tabs>
        <w:tab w:val="left" w:pos="567"/>
        <w:tab w:val="left" w:pos="851"/>
        <w:tab w:val="center" w:pos="9923"/>
      </w:tabs>
      <w:ind w:left="851" w:right="-1"/>
    </w:pPr>
  </w:style>
  <w:style w:type="paragraph" w:customStyle="1" w:styleId="xl33">
    <w:name w:val="xl33"/>
    <w:basedOn w:val="Normal"/>
    <w:rsid w:val="00DF0C81"/>
    <w:pPr>
      <w:shd w:val="clear" w:color="auto" w:fill="C0C0C0"/>
      <w:spacing w:before="100" w:beforeAutospacing="1" w:after="100" w:afterAutospacing="1"/>
      <w:jc w:val="right"/>
    </w:pPr>
    <w:rPr>
      <w:rFonts w:ascii="Arial Unicode MS" w:eastAsia="Arial Unicode MS" w:hAnsi="Arial Unicode MS" w:cs="Arial Unicode MS"/>
    </w:rPr>
  </w:style>
  <w:style w:type="paragraph" w:customStyle="1" w:styleId="xl34">
    <w:name w:val="xl34"/>
    <w:basedOn w:val="Normal"/>
    <w:rsid w:val="00DF0C81"/>
    <w:pPr>
      <w:pBdr>
        <w:top w:val="double" w:sz="6" w:space="0" w:color="auto"/>
        <w:bottom w:val="double" w:sz="6" w:space="0" w:color="auto"/>
      </w:pBdr>
      <w:shd w:val="clear" w:color="auto" w:fill="C0C0C0"/>
      <w:spacing w:before="100" w:beforeAutospacing="1" w:after="100" w:afterAutospacing="1"/>
    </w:pPr>
    <w:rPr>
      <w:rFonts w:ascii="Arial" w:eastAsia="Arial Unicode MS" w:hAnsi="Arial" w:cs="Arial"/>
      <w:b/>
      <w:bCs/>
    </w:rPr>
  </w:style>
  <w:style w:type="paragraph" w:customStyle="1" w:styleId="xl35">
    <w:name w:val="xl35"/>
    <w:basedOn w:val="Normal"/>
    <w:rsid w:val="00DF0C81"/>
    <w:pPr>
      <w:pBdr>
        <w:top w:val="double" w:sz="6" w:space="0" w:color="auto"/>
        <w:bottom w:val="double" w:sz="6" w:space="0" w:color="auto"/>
      </w:pBdr>
      <w:shd w:val="clear" w:color="auto" w:fill="C0C0C0"/>
      <w:spacing w:before="100" w:beforeAutospacing="1" w:after="100" w:afterAutospacing="1"/>
      <w:jc w:val="center"/>
    </w:pPr>
    <w:rPr>
      <w:rFonts w:ascii="Arial" w:eastAsia="Arial Unicode MS" w:hAnsi="Arial" w:cs="Arial"/>
      <w:b/>
      <w:bCs/>
    </w:rPr>
  </w:style>
  <w:style w:type="paragraph" w:customStyle="1" w:styleId="xl36">
    <w:name w:val="xl36"/>
    <w:basedOn w:val="Normal"/>
    <w:rsid w:val="00DF0C81"/>
    <w:pPr>
      <w:pBdr>
        <w:top w:val="double" w:sz="6" w:space="0" w:color="auto"/>
        <w:bottom w:val="double" w:sz="6" w:space="0" w:color="auto"/>
      </w:pBdr>
      <w:shd w:val="clear" w:color="auto" w:fill="C0C0C0"/>
      <w:spacing w:before="100" w:beforeAutospacing="1" w:after="100" w:afterAutospacing="1"/>
      <w:jc w:val="right"/>
    </w:pPr>
    <w:rPr>
      <w:rFonts w:ascii="Arial" w:eastAsia="Arial Unicode MS" w:hAnsi="Arial" w:cs="Arial"/>
      <w:b/>
      <w:bCs/>
    </w:rPr>
  </w:style>
  <w:style w:type="paragraph" w:customStyle="1" w:styleId="xl37">
    <w:name w:val="xl37"/>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38">
    <w:name w:val="xl38"/>
    <w:basedOn w:val="Normal"/>
    <w:rsid w:val="00DF0C81"/>
    <w:pPr>
      <w:shd w:val="clear" w:color="auto" w:fill="C0C0C0"/>
      <w:spacing w:before="100" w:beforeAutospacing="1" w:after="100" w:afterAutospacing="1"/>
    </w:pPr>
    <w:rPr>
      <w:rFonts w:ascii="Arial Unicode MS" w:eastAsia="Arial Unicode MS" w:hAnsi="Arial Unicode MS" w:cs="Arial Unicode MS"/>
    </w:rPr>
  </w:style>
  <w:style w:type="paragraph" w:customStyle="1" w:styleId="xl39">
    <w:name w:val="xl39"/>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0">
    <w:name w:val="xl40"/>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1">
    <w:name w:val="xl41"/>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42">
    <w:name w:val="xl42"/>
    <w:basedOn w:val="Normal"/>
    <w:rsid w:val="00DF0C81"/>
    <w:pPr>
      <w:spacing w:before="100" w:beforeAutospacing="1" w:after="100" w:afterAutospacing="1"/>
      <w:jc w:val="center"/>
    </w:pPr>
    <w:rPr>
      <w:rFonts w:ascii="Arial Unicode MS" w:eastAsia="Arial Unicode MS" w:hAnsi="Arial Unicode MS" w:cs="Arial Unicode MS"/>
    </w:rPr>
  </w:style>
  <w:style w:type="paragraph" w:customStyle="1" w:styleId="xl43">
    <w:name w:val="xl43"/>
    <w:basedOn w:val="Normal"/>
    <w:rsid w:val="00DF0C81"/>
    <w:pPr>
      <w:shd w:val="clear" w:color="auto" w:fill="C0C0C0"/>
      <w:spacing w:before="100" w:beforeAutospacing="1" w:after="100" w:afterAutospacing="1"/>
    </w:pPr>
    <w:rPr>
      <w:rFonts w:ascii="Arial Unicode MS" w:eastAsia="Arial Unicode MS" w:hAnsi="Arial Unicode MS" w:cs="Arial Unicode MS"/>
    </w:rPr>
  </w:style>
  <w:style w:type="paragraph" w:customStyle="1" w:styleId="xl44">
    <w:name w:val="xl44"/>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5">
    <w:name w:val="xl45"/>
    <w:basedOn w:val="Normal"/>
    <w:rsid w:val="00DF0C81"/>
    <w:pPr>
      <w:spacing w:before="100" w:beforeAutospacing="1" w:after="100" w:afterAutospacing="1"/>
      <w:jc w:val="right"/>
    </w:pPr>
    <w:rPr>
      <w:rFonts w:ascii="Arial Unicode MS" w:eastAsia="Arial Unicode MS" w:hAnsi="Arial Unicode MS" w:cs="Arial Unicode MS"/>
    </w:rPr>
  </w:style>
  <w:style w:type="paragraph" w:customStyle="1" w:styleId="xl46">
    <w:name w:val="xl46"/>
    <w:basedOn w:val="Normal"/>
    <w:rsid w:val="00DF0C81"/>
    <w:pPr>
      <w:shd w:val="clear" w:color="auto" w:fill="C0C0C0"/>
      <w:spacing w:before="100" w:beforeAutospacing="1" w:after="100" w:afterAutospacing="1"/>
      <w:jc w:val="right"/>
    </w:pPr>
    <w:rPr>
      <w:rFonts w:ascii="Arial" w:eastAsia="Arial Unicode MS" w:hAnsi="Arial" w:cs="Arial"/>
      <w:b/>
      <w:bCs/>
    </w:rPr>
  </w:style>
  <w:style w:type="paragraph" w:customStyle="1" w:styleId="xl47">
    <w:name w:val="xl47"/>
    <w:basedOn w:val="Normal"/>
    <w:rsid w:val="00DF0C81"/>
    <w:pPr>
      <w:spacing w:before="100" w:beforeAutospacing="1" w:after="100" w:afterAutospacing="1"/>
      <w:jc w:val="center"/>
    </w:pPr>
    <w:rPr>
      <w:rFonts w:ascii="Arial Unicode MS" w:eastAsia="Arial Unicode MS" w:hAnsi="Arial Unicode MS" w:cs="Arial Unicode MS"/>
    </w:rPr>
  </w:style>
  <w:style w:type="paragraph" w:styleId="TOC4">
    <w:name w:val="toc 4"/>
    <w:basedOn w:val="Normal"/>
    <w:next w:val="Normal"/>
    <w:autoRedefine/>
    <w:uiPriority w:val="39"/>
    <w:rsid w:val="00DF0C81"/>
    <w:pPr>
      <w:ind w:firstLine="426"/>
    </w:pPr>
  </w:style>
  <w:style w:type="paragraph" w:customStyle="1" w:styleId="xl48">
    <w:name w:val="xl48"/>
    <w:basedOn w:val="Normal"/>
    <w:rsid w:val="00DF0C81"/>
    <w:pPr>
      <w:spacing w:before="100" w:beforeAutospacing="1" w:after="100" w:afterAutospacing="1"/>
    </w:pPr>
    <w:rPr>
      <w:rFonts w:ascii="Arial" w:eastAsia="Arial Unicode MS" w:hAnsi="Arial" w:cs="Arial"/>
      <w:b/>
      <w:bCs/>
      <w:i/>
      <w:iCs/>
      <w:sz w:val="16"/>
      <w:szCs w:val="16"/>
      <w:u w:val="single"/>
    </w:rPr>
  </w:style>
  <w:style w:type="paragraph" w:customStyle="1" w:styleId="xl49">
    <w:name w:val="xl49"/>
    <w:basedOn w:val="Normal"/>
    <w:rsid w:val="00DF0C81"/>
    <w:pPr>
      <w:spacing w:before="100" w:beforeAutospacing="1" w:after="100" w:afterAutospacing="1"/>
    </w:pPr>
    <w:rPr>
      <w:rFonts w:ascii="Arial" w:eastAsia="Arial Unicode MS" w:hAnsi="Arial" w:cs="Arial"/>
      <w:b/>
      <w:bCs/>
      <w:sz w:val="16"/>
      <w:szCs w:val="16"/>
    </w:rPr>
  </w:style>
  <w:style w:type="paragraph" w:customStyle="1" w:styleId="xl50">
    <w:name w:val="xl50"/>
    <w:basedOn w:val="Normal"/>
    <w:rsid w:val="00DF0C81"/>
    <w:pPr>
      <w:spacing w:before="100" w:beforeAutospacing="1" w:after="100" w:afterAutospacing="1"/>
    </w:pPr>
    <w:rPr>
      <w:rFonts w:ascii="Arial" w:eastAsia="Arial Unicode MS" w:hAnsi="Arial" w:cs="Arial"/>
      <w:b/>
      <w:bCs/>
      <w:sz w:val="16"/>
      <w:szCs w:val="16"/>
      <w:u w:val="single"/>
    </w:rPr>
  </w:style>
  <w:style w:type="paragraph" w:customStyle="1" w:styleId="xl51">
    <w:name w:val="xl51"/>
    <w:basedOn w:val="Normal"/>
    <w:rsid w:val="00DF0C81"/>
    <w:pPr>
      <w:shd w:val="clear" w:color="auto" w:fill="C0C0C0"/>
      <w:spacing w:before="100" w:beforeAutospacing="1" w:after="100" w:afterAutospacing="1"/>
    </w:pPr>
    <w:rPr>
      <w:rFonts w:ascii="Arial" w:eastAsia="Arial Unicode MS" w:hAnsi="Arial" w:cs="Arial"/>
      <w:b/>
      <w:bCs/>
      <w:sz w:val="16"/>
      <w:szCs w:val="16"/>
    </w:rPr>
  </w:style>
  <w:style w:type="paragraph" w:customStyle="1" w:styleId="p1">
    <w:name w:val="p1"/>
    <w:basedOn w:val="Normal"/>
    <w:rsid w:val="00DF0C81"/>
    <w:pPr>
      <w:tabs>
        <w:tab w:val="left" w:pos="720"/>
      </w:tabs>
      <w:autoSpaceDE w:val="0"/>
      <w:autoSpaceDN w:val="0"/>
      <w:adjustRightInd w:val="0"/>
      <w:spacing w:line="280" w:lineRule="atLeast"/>
    </w:pPr>
    <w:rPr>
      <w:sz w:val="20"/>
    </w:rPr>
  </w:style>
  <w:style w:type="paragraph" w:customStyle="1" w:styleId="p3">
    <w:name w:val="p3"/>
    <w:basedOn w:val="Normal"/>
    <w:rsid w:val="00DF0C81"/>
    <w:pPr>
      <w:tabs>
        <w:tab w:val="left" w:pos="720"/>
      </w:tabs>
      <w:autoSpaceDE w:val="0"/>
      <w:autoSpaceDN w:val="0"/>
      <w:adjustRightInd w:val="0"/>
      <w:spacing w:line="280" w:lineRule="atLeast"/>
    </w:pPr>
    <w:rPr>
      <w:sz w:val="20"/>
    </w:rPr>
  </w:style>
  <w:style w:type="paragraph" w:customStyle="1" w:styleId="p4">
    <w:name w:val="p4"/>
    <w:basedOn w:val="Normal"/>
    <w:rsid w:val="00DF0C81"/>
    <w:pPr>
      <w:tabs>
        <w:tab w:val="left" w:pos="260"/>
      </w:tabs>
      <w:autoSpaceDE w:val="0"/>
      <w:autoSpaceDN w:val="0"/>
      <w:adjustRightInd w:val="0"/>
      <w:spacing w:line="280" w:lineRule="atLeast"/>
    </w:pPr>
    <w:rPr>
      <w:sz w:val="20"/>
    </w:rPr>
  </w:style>
  <w:style w:type="paragraph" w:customStyle="1" w:styleId="p2">
    <w:name w:val="p2"/>
    <w:basedOn w:val="Normal"/>
    <w:rsid w:val="00DF0C81"/>
    <w:pPr>
      <w:tabs>
        <w:tab w:val="left" w:pos="720"/>
      </w:tabs>
      <w:autoSpaceDE w:val="0"/>
      <w:autoSpaceDN w:val="0"/>
      <w:adjustRightInd w:val="0"/>
      <w:spacing w:line="240" w:lineRule="atLeast"/>
    </w:pPr>
    <w:rPr>
      <w:sz w:val="20"/>
    </w:rPr>
  </w:style>
  <w:style w:type="paragraph" w:customStyle="1" w:styleId="p5">
    <w:name w:val="p5"/>
    <w:basedOn w:val="Normal"/>
    <w:rsid w:val="00DF0C81"/>
    <w:pPr>
      <w:tabs>
        <w:tab w:val="left" w:pos="280"/>
      </w:tabs>
      <w:autoSpaceDE w:val="0"/>
      <w:autoSpaceDN w:val="0"/>
      <w:adjustRightInd w:val="0"/>
      <w:spacing w:line="240" w:lineRule="atLeast"/>
      <w:ind w:left="1152" w:hanging="288"/>
    </w:pPr>
    <w:rPr>
      <w:sz w:val="20"/>
    </w:rPr>
  </w:style>
  <w:style w:type="paragraph" w:customStyle="1" w:styleId="SemEspaamento1">
    <w:name w:val="Sem Espaçamento1"/>
    <w:link w:val="NoSpacingChar"/>
    <w:uiPriority w:val="1"/>
    <w:rsid w:val="00DF0C81"/>
    <w:rPr>
      <w:rFonts w:ascii="Calibri" w:hAnsi="Calibri"/>
      <w:sz w:val="22"/>
      <w:szCs w:val="22"/>
      <w:lang w:eastAsia="en-US"/>
    </w:rPr>
  </w:style>
  <w:style w:type="character" w:customStyle="1" w:styleId="NoSpacingChar">
    <w:name w:val="No Spacing Char"/>
    <w:link w:val="SemEspaamento1"/>
    <w:uiPriority w:val="1"/>
    <w:rsid w:val="00DF0C81"/>
    <w:rPr>
      <w:rFonts w:ascii="Calibri" w:hAnsi="Calibri"/>
      <w:sz w:val="22"/>
      <w:szCs w:val="22"/>
      <w:lang w:val="pt-BR" w:eastAsia="en-US" w:bidi="ar-SA"/>
    </w:rPr>
  </w:style>
  <w:style w:type="paragraph" w:customStyle="1" w:styleId="PargrafodaLista1">
    <w:name w:val="Parágrafo da Lista1"/>
    <w:basedOn w:val="Normal"/>
    <w:rsid w:val="00DF0C81"/>
    <w:pPr>
      <w:ind w:left="720"/>
      <w:contextualSpacing/>
    </w:pPr>
    <w:rPr>
      <w:color w:val="000000"/>
      <w:lang w:eastAsia="en-US"/>
    </w:rPr>
  </w:style>
  <w:style w:type="character" w:styleId="LineNumber">
    <w:name w:val="line number"/>
    <w:basedOn w:val="DefaultParagraphFont"/>
    <w:rsid w:val="00DF0C81"/>
  </w:style>
  <w:style w:type="paragraph" w:customStyle="1" w:styleId="font6">
    <w:name w:val="font6"/>
    <w:basedOn w:val="Normal"/>
    <w:rsid w:val="00DF0C81"/>
    <w:pPr>
      <w:spacing w:before="100" w:beforeAutospacing="1" w:after="100" w:afterAutospacing="1"/>
    </w:pPr>
    <w:rPr>
      <w:rFonts w:ascii="Tahoma" w:hAnsi="Tahoma" w:cs="Tahoma"/>
      <w:b/>
      <w:bCs/>
      <w:color w:val="000000"/>
      <w:sz w:val="16"/>
      <w:szCs w:val="16"/>
    </w:rPr>
  </w:style>
  <w:style w:type="character" w:customStyle="1" w:styleId="content1">
    <w:name w:val="content1"/>
    <w:rsid w:val="00DF0C81"/>
    <w:rPr>
      <w:rFonts w:ascii="Tahoma" w:hAnsi="Tahoma" w:cs="Tahoma" w:hint="default"/>
      <w:strike w:val="0"/>
      <w:dstrike w:val="0"/>
      <w:color w:val="252525"/>
      <w:spacing w:val="263"/>
      <w:sz w:val="19"/>
      <w:szCs w:val="19"/>
      <w:u w:val="none"/>
      <w:effect w:val="none"/>
    </w:rPr>
  </w:style>
  <w:style w:type="paragraph" w:customStyle="1" w:styleId="Bullets1">
    <w:name w:val="Bullets 1"/>
    <w:basedOn w:val="Normal"/>
    <w:rsid w:val="00DF0C81"/>
    <w:pPr>
      <w:tabs>
        <w:tab w:val="num" w:pos="1387"/>
      </w:tabs>
      <w:ind w:left="1387" w:hanging="360"/>
    </w:pPr>
  </w:style>
  <w:style w:type="character" w:customStyle="1" w:styleId="leftheading1">
    <w:name w:val="left_heading1"/>
    <w:basedOn w:val="DefaultParagraphFont"/>
    <w:rsid w:val="00DF0C81"/>
  </w:style>
  <w:style w:type="paragraph" w:customStyle="1" w:styleId="sup">
    <w:name w:val="sup"/>
    <w:basedOn w:val="Normal"/>
    <w:rsid w:val="00DF0C81"/>
    <w:pPr>
      <w:spacing w:before="100" w:beforeAutospacing="1" w:after="100" w:afterAutospacing="1"/>
    </w:pPr>
  </w:style>
  <w:style w:type="paragraph" w:customStyle="1" w:styleId="pasheading1">
    <w:name w:val="pasheading1"/>
    <w:basedOn w:val="Heading1"/>
    <w:rsid w:val="00DF0C81"/>
    <w:pPr>
      <w:numPr>
        <w:numId w:val="23"/>
      </w:numPr>
      <w:spacing w:after="60"/>
    </w:pPr>
    <w:rPr>
      <w:b w:val="0"/>
      <w:bCs w:val="0"/>
      <w:sz w:val="32"/>
      <w:lang w:val="en-US" w:eastAsia="en-US"/>
    </w:rPr>
  </w:style>
  <w:style w:type="paragraph" w:customStyle="1" w:styleId="pasheading2">
    <w:name w:val="pasheading2"/>
    <w:basedOn w:val="Heading2"/>
    <w:rsid w:val="00DF0C81"/>
    <w:pPr>
      <w:numPr>
        <w:ilvl w:val="1"/>
        <w:numId w:val="23"/>
      </w:numPr>
    </w:pPr>
    <w:rPr>
      <w:i/>
      <w:iCs w:val="0"/>
      <w:lang w:val="en-US" w:eastAsia="en-US"/>
    </w:rPr>
  </w:style>
  <w:style w:type="paragraph" w:customStyle="1" w:styleId="pasheading3">
    <w:name w:val="pasheading3"/>
    <w:basedOn w:val="Heading3"/>
    <w:rsid w:val="00DF0C81"/>
    <w:pPr>
      <w:numPr>
        <w:ilvl w:val="2"/>
        <w:numId w:val="23"/>
      </w:numPr>
    </w:pPr>
    <w:rPr>
      <w:sz w:val="24"/>
      <w:szCs w:val="24"/>
      <w:lang w:val="en-US" w:eastAsia="en-US"/>
    </w:rPr>
  </w:style>
  <w:style w:type="paragraph" w:customStyle="1" w:styleId="pasheading4">
    <w:name w:val="pasheading4"/>
    <w:basedOn w:val="Heading4"/>
    <w:rsid w:val="00DF0C81"/>
    <w:pPr>
      <w:numPr>
        <w:ilvl w:val="3"/>
        <w:numId w:val="23"/>
      </w:numPr>
      <w:spacing w:after="60" w:line="240" w:lineRule="auto"/>
    </w:pPr>
    <w:rPr>
      <w:rFonts w:ascii="Arial" w:hAnsi="Arial" w:cs="Arial"/>
      <w:sz w:val="24"/>
      <w:szCs w:val="24"/>
      <w:lang w:val="en-US" w:eastAsia="en-US"/>
    </w:rPr>
  </w:style>
  <w:style w:type="paragraph" w:customStyle="1" w:styleId="pasheading5">
    <w:name w:val="pasheading5"/>
    <w:basedOn w:val="Heading5"/>
    <w:rsid w:val="00DF0C81"/>
    <w:pPr>
      <w:numPr>
        <w:ilvl w:val="4"/>
        <w:numId w:val="23"/>
      </w:numPr>
      <w:spacing w:after="60" w:line="240" w:lineRule="auto"/>
    </w:pPr>
    <w:rPr>
      <w:rFonts w:ascii="Arial" w:hAnsi="Arial" w:cs="Arial"/>
      <w:bCs w:val="0"/>
      <w:iCs w:val="0"/>
      <w:lang w:val="en-US" w:eastAsia="en-US"/>
    </w:rPr>
  </w:style>
  <w:style w:type="paragraph" w:customStyle="1" w:styleId="xl52">
    <w:name w:val="xl52"/>
    <w:basedOn w:val="Normal"/>
    <w:rsid w:val="00DF0C81"/>
    <w:pPr>
      <w:pBdr>
        <w:top w:val="single" w:sz="4" w:space="0" w:color="auto"/>
        <w:left w:val="single" w:sz="4" w:space="0" w:color="auto"/>
        <w:bottom w:val="single" w:sz="4" w:space="0" w:color="auto"/>
      </w:pBdr>
      <w:spacing w:before="100" w:beforeAutospacing="1" w:after="100" w:afterAutospacing="1"/>
      <w:textAlignment w:val="center"/>
    </w:pPr>
    <w:rPr>
      <w:b/>
      <w:bCs/>
      <w:sz w:val="16"/>
      <w:szCs w:val="16"/>
    </w:rPr>
  </w:style>
  <w:style w:type="paragraph" w:customStyle="1" w:styleId="xl53">
    <w:name w:val="xl53"/>
    <w:basedOn w:val="Normal"/>
    <w:rsid w:val="00DF0C81"/>
    <w:pPr>
      <w:pBdr>
        <w:top w:val="single" w:sz="4" w:space="0" w:color="auto"/>
        <w:bottom w:val="single" w:sz="4" w:space="0" w:color="auto"/>
      </w:pBdr>
      <w:spacing w:before="100" w:beforeAutospacing="1" w:after="100" w:afterAutospacing="1"/>
    </w:pPr>
    <w:rPr>
      <w:b/>
      <w:bCs/>
      <w:sz w:val="16"/>
      <w:szCs w:val="16"/>
    </w:rPr>
  </w:style>
  <w:style w:type="paragraph" w:customStyle="1" w:styleId="xl54">
    <w:name w:val="xl54"/>
    <w:basedOn w:val="Normal"/>
    <w:rsid w:val="00DF0C81"/>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55">
    <w:name w:val="xl55"/>
    <w:basedOn w:val="Normal"/>
    <w:rsid w:val="00DF0C81"/>
    <w:pPr>
      <w:spacing w:before="100" w:beforeAutospacing="1" w:after="100" w:afterAutospacing="1"/>
    </w:pPr>
    <w:rPr>
      <w:color w:val="FFFFFF"/>
      <w:sz w:val="16"/>
      <w:szCs w:val="16"/>
    </w:rPr>
  </w:style>
  <w:style w:type="paragraph" w:customStyle="1" w:styleId="xl56">
    <w:name w:val="xl56"/>
    <w:basedOn w:val="Normal"/>
    <w:rsid w:val="00DF0C81"/>
    <w:pPr>
      <w:spacing w:before="100" w:beforeAutospacing="1" w:after="100" w:afterAutospacing="1"/>
      <w:jc w:val="center"/>
    </w:pPr>
    <w:rPr>
      <w:b/>
      <w:bCs/>
      <w:sz w:val="16"/>
      <w:szCs w:val="16"/>
    </w:rPr>
  </w:style>
  <w:style w:type="paragraph" w:customStyle="1" w:styleId="xl57">
    <w:name w:val="xl57"/>
    <w:basedOn w:val="Normal"/>
    <w:rsid w:val="00DF0C81"/>
    <w:pPr>
      <w:pBdr>
        <w:top w:val="single" w:sz="4" w:space="0" w:color="auto"/>
        <w:bottom w:val="single" w:sz="4" w:space="0" w:color="auto"/>
      </w:pBdr>
      <w:spacing w:before="100" w:beforeAutospacing="1" w:after="100" w:afterAutospacing="1"/>
      <w:jc w:val="center"/>
    </w:pPr>
    <w:rPr>
      <w:b/>
      <w:bCs/>
      <w:sz w:val="16"/>
      <w:szCs w:val="16"/>
    </w:rPr>
  </w:style>
  <w:style w:type="paragraph" w:customStyle="1" w:styleId="xl58">
    <w:name w:val="xl58"/>
    <w:basedOn w:val="Normal"/>
    <w:rsid w:val="00DF0C81"/>
    <w:pPr>
      <w:pBdr>
        <w:top w:val="single" w:sz="4" w:space="0" w:color="auto"/>
      </w:pBdr>
      <w:spacing w:before="100" w:beforeAutospacing="1" w:after="100" w:afterAutospacing="1"/>
      <w:jc w:val="right"/>
      <w:textAlignment w:val="center"/>
    </w:pPr>
    <w:rPr>
      <w:sz w:val="16"/>
      <w:szCs w:val="16"/>
    </w:rPr>
  </w:style>
  <w:style w:type="paragraph" w:customStyle="1" w:styleId="xl59">
    <w:name w:val="xl59"/>
    <w:basedOn w:val="Normal"/>
    <w:rsid w:val="00DF0C81"/>
    <w:pPr>
      <w:pBdr>
        <w:left w:val="single" w:sz="4" w:space="0" w:color="auto"/>
        <w:bottom w:val="single" w:sz="4" w:space="0" w:color="auto"/>
      </w:pBdr>
      <w:shd w:val="clear" w:color="auto" w:fill="C0C0C0"/>
      <w:spacing w:before="100" w:beforeAutospacing="1" w:after="100" w:afterAutospacing="1"/>
      <w:textAlignment w:val="center"/>
    </w:pPr>
    <w:rPr>
      <w:b/>
      <w:bCs/>
      <w:sz w:val="16"/>
      <w:szCs w:val="16"/>
    </w:rPr>
  </w:style>
  <w:style w:type="paragraph" w:customStyle="1" w:styleId="xl60">
    <w:name w:val="xl60"/>
    <w:basedOn w:val="Normal"/>
    <w:rsid w:val="00DF0C81"/>
    <w:pPr>
      <w:pBdr>
        <w:bottom w:val="single" w:sz="4" w:space="0" w:color="auto"/>
      </w:pBdr>
      <w:shd w:val="clear" w:color="auto" w:fill="C0C0C0"/>
      <w:spacing w:before="100" w:beforeAutospacing="1" w:after="100" w:afterAutospacing="1"/>
      <w:jc w:val="center"/>
    </w:pPr>
    <w:rPr>
      <w:b/>
      <w:bCs/>
      <w:sz w:val="16"/>
      <w:szCs w:val="16"/>
    </w:rPr>
  </w:style>
  <w:style w:type="paragraph" w:customStyle="1" w:styleId="xl61">
    <w:name w:val="xl61"/>
    <w:basedOn w:val="Normal"/>
    <w:rsid w:val="00DF0C81"/>
    <w:pPr>
      <w:pBdr>
        <w:bottom w:val="single" w:sz="4" w:space="0" w:color="auto"/>
      </w:pBdr>
      <w:shd w:val="clear" w:color="auto" w:fill="C0C0C0"/>
      <w:spacing w:before="100" w:beforeAutospacing="1" w:after="100" w:afterAutospacing="1"/>
    </w:pPr>
    <w:rPr>
      <w:b/>
      <w:bCs/>
      <w:sz w:val="16"/>
      <w:szCs w:val="16"/>
    </w:rPr>
  </w:style>
  <w:style w:type="paragraph" w:customStyle="1" w:styleId="xl62">
    <w:name w:val="xl62"/>
    <w:basedOn w:val="Normal"/>
    <w:rsid w:val="00DF0C81"/>
    <w:pPr>
      <w:pBdr>
        <w:left w:val="single" w:sz="4" w:space="0" w:color="auto"/>
      </w:pBdr>
      <w:spacing w:before="100" w:beforeAutospacing="1" w:after="100" w:afterAutospacing="1"/>
      <w:jc w:val="center"/>
    </w:pPr>
    <w:rPr>
      <w:sz w:val="16"/>
      <w:szCs w:val="16"/>
    </w:rPr>
  </w:style>
  <w:style w:type="paragraph" w:customStyle="1" w:styleId="xl85">
    <w:name w:val="xl85"/>
    <w:basedOn w:val="Normal"/>
    <w:rsid w:val="00DF0C81"/>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86">
    <w:name w:val="xl86"/>
    <w:basedOn w:val="Normal"/>
    <w:rsid w:val="00DF0C81"/>
    <w:pPr>
      <w:spacing w:before="100" w:beforeAutospacing="1" w:after="100" w:afterAutospacing="1"/>
    </w:pPr>
    <w:rPr>
      <w:sz w:val="16"/>
      <w:szCs w:val="16"/>
    </w:rPr>
  </w:style>
  <w:style w:type="paragraph" w:customStyle="1" w:styleId="xl87">
    <w:name w:val="xl87"/>
    <w:basedOn w:val="Normal"/>
    <w:rsid w:val="00DF0C81"/>
    <w:pPr>
      <w:pBdr>
        <w:top w:val="single" w:sz="4" w:space="0" w:color="auto"/>
        <w:bottom w:val="single" w:sz="4" w:space="0" w:color="auto"/>
      </w:pBdr>
      <w:spacing w:before="100" w:beforeAutospacing="1" w:after="100" w:afterAutospacing="1"/>
    </w:pPr>
    <w:rPr>
      <w:rFonts w:ascii="Arial" w:hAnsi="Arial" w:cs="Arial"/>
      <w:b/>
      <w:bCs/>
      <w:sz w:val="16"/>
      <w:szCs w:val="16"/>
    </w:rPr>
  </w:style>
  <w:style w:type="paragraph" w:customStyle="1" w:styleId="xl88">
    <w:name w:val="xl88"/>
    <w:basedOn w:val="Normal"/>
    <w:rsid w:val="00DF0C81"/>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89">
    <w:name w:val="xl89"/>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90">
    <w:name w:val="xl90"/>
    <w:basedOn w:val="Normal"/>
    <w:rsid w:val="00DF0C81"/>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b/>
      <w:bCs/>
      <w:sz w:val="16"/>
      <w:szCs w:val="16"/>
    </w:rPr>
  </w:style>
  <w:style w:type="paragraph" w:customStyle="1" w:styleId="xl91">
    <w:name w:val="xl91"/>
    <w:basedOn w:val="Normal"/>
    <w:rsid w:val="00DF0C8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92">
    <w:name w:val="xl92"/>
    <w:basedOn w:val="Normal"/>
    <w:rsid w:val="00DF0C81"/>
    <w:pPr>
      <w:pBdr>
        <w:top w:val="single" w:sz="4" w:space="0" w:color="auto"/>
        <w:left w:val="single" w:sz="4" w:space="0" w:color="auto"/>
        <w:right w:val="single" w:sz="4" w:space="0" w:color="auto"/>
      </w:pBdr>
      <w:spacing w:before="100" w:beforeAutospacing="1" w:after="100" w:afterAutospacing="1"/>
    </w:pPr>
    <w:rPr>
      <w:sz w:val="16"/>
      <w:szCs w:val="16"/>
    </w:rPr>
  </w:style>
  <w:style w:type="paragraph" w:customStyle="1" w:styleId="xl93">
    <w:name w:val="xl93"/>
    <w:basedOn w:val="Normal"/>
    <w:rsid w:val="00DF0C81"/>
    <w:pPr>
      <w:pBdr>
        <w:bottom w:val="single" w:sz="4" w:space="0" w:color="auto"/>
      </w:pBdr>
      <w:shd w:val="clear" w:color="auto" w:fill="C0C0C0"/>
      <w:spacing w:before="100" w:beforeAutospacing="1" w:after="100" w:afterAutospacing="1"/>
      <w:jc w:val="center"/>
    </w:pPr>
    <w:rPr>
      <w:sz w:val="16"/>
      <w:szCs w:val="16"/>
    </w:rPr>
  </w:style>
  <w:style w:type="paragraph" w:customStyle="1" w:styleId="xl94">
    <w:name w:val="xl94"/>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95">
    <w:name w:val="xl95"/>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96">
    <w:name w:val="xl96"/>
    <w:basedOn w:val="Normal"/>
    <w:rsid w:val="00DF0C81"/>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7">
    <w:name w:val="xl97"/>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8">
    <w:name w:val="xl98"/>
    <w:basedOn w:val="Normal"/>
    <w:rsid w:val="00DF0C81"/>
    <w:pPr>
      <w:spacing w:before="100" w:beforeAutospacing="1" w:after="100" w:afterAutospacing="1"/>
    </w:pPr>
    <w:rPr>
      <w:sz w:val="16"/>
      <w:szCs w:val="16"/>
    </w:rPr>
  </w:style>
  <w:style w:type="paragraph" w:customStyle="1" w:styleId="xl99">
    <w:name w:val="xl99"/>
    <w:basedOn w:val="Normal"/>
    <w:rsid w:val="00DF0C81"/>
    <w:pPr>
      <w:pBdr>
        <w:left w:val="single" w:sz="4" w:space="0" w:color="auto"/>
      </w:pBdr>
      <w:shd w:val="clear" w:color="auto" w:fill="C0C0C0"/>
      <w:spacing w:before="100" w:beforeAutospacing="1" w:after="100" w:afterAutospacing="1"/>
    </w:pPr>
    <w:rPr>
      <w:b/>
      <w:bCs/>
      <w:sz w:val="16"/>
      <w:szCs w:val="16"/>
    </w:rPr>
  </w:style>
  <w:style w:type="paragraph" w:customStyle="1" w:styleId="xl100">
    <w:name w:val="xl100"/>
    <w:basedOn w:val="Normal"/>
    <w:rsid w:val="00DF0C81"/>
    <w:pPr>
      <w:shd w:val="clear" w:color="auto" w:fill="C0C0C0"/>
      <w:spacing w:before="100" w:beforeAutospacing="1" w:after="100" w:afterAutospacing="1"/>
      <w:jc w:val="center"/>
    </w:pPr>
    <w:rPr>
      <w:b/>
      <w:bCs/>
      <w:sz w:val="16"/>
      <w:szCs w:val="16"/>
    </w:rPr>
  </w:style>
  <w:style w:type="paragraph" w:customStyle="1" w:styleId="xl101">
    <w:name w:val="xl101"/>
    <w:basedOn w:val="Normal"/>
    <w:rsid w:val="00DF0C81"/>
    <w:pPr>
      <w:shd w:val="clear" w:color="auto" w:fill="C0C0C0"/>
      <w:spacing w:before="100" w:beforeAutospacing="1" w:after="100" w:afterAutospacing="1"/>
    </w:pPr>
    <w:rPr>
      <w:b/>
      <w:bCs/>
      <w:sz w:val="16"/>
      <w:szCs w:val="16"/>
    </w:rPr>
  </w:style>
  <w:style w:type="paragraph" w:customStyle="1" w:styleId="xl102">
    <w:name w:val="xl102"/>
    <w:basedOn w:val="Normal"/>
    <w:rsid w:val="00DF0C81"/>
    <w:pPr>
      <w:pBdr>
        <w:right w:val="single" w:sz="4" w:space="0" w:color="auto"/>
      </w:pBdr>
      <w:shd w:val="clear" w:color="auto" w:fill="C0C0C0"/>
      <w:spacing w:before="100" w:beforeAutospacing="1" w:after="100" w:afterAutospacing="1"/>
    </w:pPr>
    <w:rPr>
      <w:b/>
      <w:bCs/>
      <w:sz w:val="16"/>
      <w:szCs w:val="16"/>
    </w:rPr>
  </w:style>
  <w:style w:type="paragraph" w:customStyle="1" w:styleId="xl103">
    <w:name w:val="xl103"/>
    <w:basedOn w:val="Normal"/>
    <w:rsid w:val="00DF0C81"/>
    <w:pPr>
      <w:pBdr>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104">
    <w:name w:val="xl104"/>
    <w:basedOn w:val="Normal"/>
    <w:rsid w:val="00DF0C81"/>
    <w:pPr>
      <w:pBdr>
        <w:left w:val="single" w:sz="4" w:space="0" w:color="auto"/>
        <w:bottom w:val="single" w:sz="4" w:space="0" w:color="auto"/>
      </w:pBdr>
      <w:shd w:val="clear" w:color="auto" w:fill="C0C0C0"/>
      <w:spacing w:before="100" w:beforeAutospacing="1" w:after="100" w:afterAutospacing="1"/>
    </w:pPr>
    <w:rPr>
      <w:b/>
      <w:bCs/>
      <w:sz w:val="16"/>
      <w:szCs w:val="16"/>
    </w:rPr>
  </w:style>
  <w:style w:type="paragraph" w:customStyle="1" w:styleId="xl105">
    <w:name w:val="xl105"/>
    <w:basedOn w:val="Normal"/>
    <w:rsid w:val="00DF0C81"/>
    <w:pPr>
      <w:pBdr>
        <w:bottom w:val="single" w:sz="4" w:space="0" w:color="auto"/>
      </w:pBdr>
      <w:shd w:val="clear" w:color="auto" w:fill="C0C0C0"/>
      <w:spacing w:before="100" w:beforeAutospacing="1" w:after="100" w:afterAutospacing="1"/>
    </w:pPr>
    <w:rPr>
      <w:sz w:val="16"/>
      <w:szCs w:val="16"/>
    </w:rPr>
  </w:style>
  <w:style w:type="paragraph" w:customStyle="1" w:styleId="xl106">
    <w:name w:val="xl106"/>
    <w:basedOn w:val="Normal"/>
    <w:rsid w:val="00DF0C81"/>
    <w:pPr>
      <w:pBdr>
        <w:bottom w:val="single" w:sz="4" w:space="0" w:color="auto"/>
      </w:pBdr>
      <w:shd w:val="clear" w:color="auto" w:fill="C0C0C0"/>
      <w:spacing w:before="100" w:beforeAutospacing="1" w:after="100" w:afterAutospacing="1"/>
    </w:pPr>
    <w:rPr>
      <w:sz w:val="16"/>
      <w:szCs w:val="16"/>
    </w:rPr>
  </w:style>
  <w:style w:type="paragraph" w:customStyle="1" w:styleId="xl107">
    <w:name w:val="xl107"/>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108">
    <w:name w:val="xl108"/>
    <w:basedOn w:val="Normal"/>
    <w:rsid w:val="00DF0C81"/>
    <w:pPr>
      <w:pBdr>
        <w:top w:val="single" w:sz="4" w:space="0" w:color="auto"/>
        <w:left w:val="single" w:sz="4" w:space="0" w:color="auto"/>
        <w:bottom w:val="single" w:sz="4" w:space="0" w:color="auto"/>
      </w:pBdr>
      <w:spacing w:before="100" w:beforeAutospacing="1" w:after="100" w:afterAutospacing="1"/>
    </w:pPr>
    <w:rPr>
      <w:color w:val="FF0000"/>
      <w:sz w:val="16"/>
      <w:szCs w:val="16"/>
    </w:rPr>
  </w:style>
  <w:style w:type="paragraph" w:customStyle="1" w:styleId="xl109">
    <w:name w:val="xl109"/>
    <w:basedOn w:val="Normal"/>
    <w:rsid w:val="00DF0C81"/>
    <w:pPr>
      <w:pBdr>
        <w:top w:val="single" w:sz="4" w:space="0" w:color="auto"/>
        <w:bottom w:val="single" w:sz="4" w:space="0" w:color="auto"/>
      </w:pBdr>
      <w:spacing w:before="100" w:beforeAutospacing="1" w:after="100" w:afterAutospacing="1"/>
      <w:jc w:val="center"/>
    </w:pPr>
    <w:rPr>
      <w:color w:val="FF0000"/>
      <w:sz w:val="16"/>
      <w:szCs w:val="16"/>
    </w:rPr>
  </w:style>
  <w:style w:type="paragraph" w:customStyle="1" w:styleId="xl110">
    <w:name w:val="xl110"/>
    <w:basedOn w:val="Normal"/>
    <w:rsid w:val="00DF0C81"/>
    <w:pPr>
      <w:pBdr>
        <w:top w:val="single" w:sz="4" w:space="0" w:color="auto"/>
        <w:bottom w:val="single" w:sz="4" w:space="0" w:color="auto"/>
      </w:pBdr>
      <w:spacing w:before="100" w:beforeAutospacing="1" w:after="100" w:afterAutospacing="1"/>
      <w:jc w:val="center"/>
    </w:pPr>
    <w:rPr>
      <w:color w:val="FF0000"/>
      <w:sz w:val="16"/>
      <w:szCs w:val="16"/>
    </w:rPr>
  </w:style>
  <w:style w:type="paragraph" w:customStyle="1" w:styleId="xl111">
    <w:name w:val="xl111"/>
    <w:basedOn w:val="Normal"/>
    <w:rsid w:val="00DF0C81"/>
    <w:pPr>
      <w:pBdr>
        <w:top w:val="single" w:sz="4" w:space="0" w:color="auto"/>
        <w:bottom w:val="single" w:sz="4" w:space="0" w:color="auto"/>
      </w:pBdr>
      <w:spacing w:before="100" w:beforeAutospacing="1" w:after="100" w:afterAutospacing="1"/>
    </w:pPr>
    <w:rPr>
      <w:color w:val="FF0000"/>
      <w:sz w:val="16"/>
      <w:szCs w:val="16"/>
    </w:rPr>
  </w:style>
  <w:style w:type="paragraph" w:customStyle="1" w:styleId="xl112">
    <w:name w:val="xl112"/>
    <w:basedOn w:val="Normal"/>
    <w:rsid w:val="00DF0C81"/>
    <w:pPr>
      <w:pBdr>
        <w:top w:val="single" w:sz="4" w:space="0" w:color="auto"/>
        <w:bottom w:val="single" w:sz="4" w:space="0" w:color="auto"/>
      </w:pBdr>
      <w:spacing w:before="100" w:beforeAutospacing="1" w:after="100" w:afterAutospacing="1"/>
    </w:pPr>
    <w:rPr>
      <w:color w:val="FF0000"/>
      <w:sz w:val="16"/>
      <w:szCs w:val="16"/>
    </w:rPr>
  </w:style>
  <w:style w:type="paragraph" w:customStyle="1" w:styleId="xl113">
    <w:name w:val="xl113"/>
    <w:basedOn w:val="Normal"/>
    <w:rsid w:val="00DF0C81"/>
    <w:pPr>
      <w:pBdr>
        <w:top w:val="single" w:sz="4" w:space="0" w:color="auto"/>
        <w:bottom w:val="single" w:sz="4" w:space="0" w:color="auto"/>
        <w:right w:val="single" w:sz="4" w:space="0" w:color="auto"/>
      </w:pBdr>
      <w:spacing w:before="100" w:beforeAutospacing="1" w:after="100" w:afterAutospacing="1"/>
    </w:pPr>
    <w:rPr>
      <w:color w:val="FF0000"/>
      <w:sz w:val="16"/>
      <w:szCs w:val="16"/>
    </w:rPr>
  </w:style>
  <w:style w:type="paragraph" w:customStyle="1" w:styleId="xl114">
    <w:name w:val="xl114"/>
    <w:basedOn w:val="Normal"/>
    <w:rsid w:val="00DF0C81"/>
    <w:pPr>
      <w:pBdr>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115">
    <w:name w:val="xl115"/>
    <w:basedOn w:val="Normal"/>
    <w:rsid w:val="00DF0C81"/>
    <w:pPr>
      <w:pBdr>
        <w:top w:val="single" w:sz="4" w:space="0" w:color="auto"/>
        <w:bottom w:val="single" w:sz="4" w:space="0" w:color="auto"/>
      </w:pBdr>
      <w:spacing w:before="100" w:beforeAutospacing="1" w:after="100" w:afterAutospacing="1"/>
    </w:pPr>
    <w:rPr>
      <w:sz w:val="16"/>
      <w:szCs w:val="16"/>
    </w:rPr>
  </w:style>
  <w:style w:type="paragraph" w:customStyle="1" w:styleId="xl116">
    <w:name w:val="xl116"/>
    <w:basedOn w:val="Normal"/>
    <w:rsid w:val="00DF0C81"/>
    <w:pPr>
      <w:pBdr>
        <w:left w:val="single" w:sz="4" w:space="0" w:color="auto"/>
      </w:pBdr>
      <w:spacing w:before="100" w:beforeAutospacing="1" w:after="100" w:afterAutospacing="1"/>
      <w:textAlignment w:val="center"/>
    </w:pPr>
    <w:rPr>
      <w:sz w:val="16"/>
      <w:szCs w:val="16"/>
    </w:rPr>
  </w:style>
  <w:style w:type="paragraph" w:customStyle="1" w:styleId="xl117">
    <w:name w:val="xl117"/>
    <w:basedOn w:val="Normal"/>
    <w:rsid w:val="00DF0C8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18">
    <w:name w:val="xl118"/>
    <w:basedOn w:val="Normal"/>
    <w:rsid w:val="00DF0C81"/>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19">
    <w:name w:val="xl119"/>
    <w:basedOn w:val="Normal"/>
    <w:rsid w:val="00DF0C81"/>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20">
    <w:name w:val="xl120"/>
    <w:basedOn w:val="Normal"/>
    <w:rsid w:val="00DF0C81"/>
    <w:pPr>
      <w:spacing w:before="100" w:beforeAutospacing="1" w:after="100" w:afterAutospacing="1"/>
    </w:pPr>
    <w:rPr>
      <w:rFonts w:ascii="Arial" w:hAnsi="Arial" w:cs="Arial"/>
      <w:b/>
      <w:bCs/>
      <w:sz w:val="16"/>
      <w:szCs w:val="16"/>
    </w:rPr>
  </w:style>
  <w:style w:type="paragraph" w:customStyle="1" w:styleId="xl121">
    <w:name w:val="xl121"/>
    <w:basedOn w:val="Normal"/>
    <w:rsid w:val="00DF0C8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122">
    <w:name w:val="xl122"/>
    <w:basedOn w:val="Normal"/>
    <w:rsid w:val="00DF0C81"/>
    <w:pPr>
      <w:pBdr>
        <w:left w:val="single" w:sz="4" w:space="0" w:color="auto"/>
      </w:pBdr>
      <w:shd w:val="clear" w:color="auto" w:fill="C0C0C0"/>
      <w:spacing w:before="100" w:beforeAutospacing="1" w:after="100" w:afterAutospacing="1"/>
      <w:textAlignment w:val="center"/>
    </w:pPr>
    <w:rPr>
      <w:b/>
      <w:bCs/>
      <w:sz w:val="16"/>
      <w:szCs w:val="16"/>
    </w:rPr>
  </w:style>
  <w:style w:type="paragraph" w:customStyle="1" w:styleId="xl123">
    <w:name w:val="xl123"/>
    <w:basedOn w:val="Normal"/>
    <w:rsid w:val="00DF0C81"/>
    <w:pPr>
      <w:shd w:val="clear" w:color="auto" w:fill="C0C0C0"/>
      <w:spacing w:before="100" w:beforeAutospacing="1" w:after="100" w:afterAutospacing="1"/>
      <w:jc w:val="center"/>
      <w:textAlignment w:val="center"/>
    </w:pPr>
    <w:rPr>
      <w:sz w:val="16"/>
      <w:szCs w:val="16"/>
    </w:rPr>
  </w:style>
  <w:style w:type="paragraph" w:customStyle="1" w:styleId="xl124">
    <w:name w:val="xl124"/>
    <w:basedOn w:val="Normal"/>
    <w:rsid w:val="00DF0C81"/>
    <w:pPr>
      <w:shd w:val="clear" w:color="auto" w:fill="C0C0C0"/>
      <w:spacing w:before="100" w:beforeAutospacing="1" w:after="100" w:afterAutospacing="1"/>
      <w:textAlignment w:val="center"/>
    </w:pPr>
    <w:rPr>
      <w:sz w:val="16"/>
      <w:szCs w:val="16"/>
    </w:rPr>
  </w:style>
  <w:style w:type="paragraph" w:customStyle="1" w:styleId="xl125">
    <w:name w:val="xl125"/>
    <w:basedOn w:val="Normal"/>
    <w:rsid w:val="00DF0C81"/>
    <w:pPr>
      <w:pBdr>
        <w:right w:val="single" w:sz="4" w:space="0" w:color="auto"/>
      </w:pBdr>
      <w:shd w:val="clear" w:color="auto" w:fill="C0C0C0"/>
      <w:spacing w:before="100" w:beforeAutospacing="1" w:after="100" w:afterAutospacing="1"/>
      <w:textAlignment w:val="center"/>
    </w:pPr>
    <w:rPr>
      <w:b/>
      <w:bCs/>
      <w:sz w:val="16"/>
      <w:szCs w:val="16"/>
    </w:rPr>
  </w:style>
  <w:style w:type="paragraph" w:customStyle="1" w:styleId="xl126">
    <w:name w:val="xl126"/>
    <w:basedOn w:val="Normal"/>
    <w:rsid w:val="00DF0C81"/>
    <w:pPr>
      <w:shd w:val="clear" w:color="auto" w:fill="C0C0C0"/>
      <w:spacing w:before="100" w:beforeAutospacing="1" w:after="100" w:afterAutospacing="1"/>
      <w:jc w:val="center"/>
    </w:pPr>
    <w:rPr>
      <w:sz w:val="16"/>
      <w:szCs w:val="16"/>
    </w:rPr>
  </w:style>
  <w:style w:type="paragraph" w:customStyle="1" w:styleId="xl127">
    <w:name w:val="xl127"/>
    <w:basedOn w:val="Normal"/>
    <w:rsid w:val="00DF0C81"/>
    <w:pPr>
      <w:shd w:val="clear" w:color="auto" w:fill="C0C0C0"/>
      <w:spacing w:before="100" w:beforeAutospacing="1" w:after="100" w:afterAutospacing="1"/>
    </w:pPr>
    <w:rPr>
      <w:sz w:val="16"/>
      <w:szCs w:val="16"/>
    </w:rPr>
  </w:style>
  <w:style w:type="paragraph" w:customStyle="1" w:styleId="xl128">
    <w:name w:val="xl128"/>
    <w:basedOn w:val="Normal"/>
    <w:rsid w:val="00DF0C81"/>
    <w:pPr>
      <w:pBdr>
        <w:right w:val="single" w:sz="4" w:space="0" w:color="auto"/>
      </w:pBdr>
      <w:shd w:val="clear" w:color="auto" w:fill="C0C0C0"/>
      <w:spacing w:before="100" w:beforeAutospacing="1" w:after="100" w:afterAutospacing="1"/>
    </w:pPr>
    <w:rPr>
      <w:b/>
      <w:bCs/>
      <w:sz w:val="16"/>
      <w:szCs w:val="16"/>
    </w:rPr>
  </w:style>
  <w:style w:type="paragraph" w:customStyle="1" w:styleId="xl129">
    <w:name w:val="xl129"/>
    <w:basedOn w:val="Normal"/>
    <w:rsid w:val="00DF0C81"/>
    <w:pPr>
      <w:pBdr>
        <w:left w:val="single" w:sz="4" w:space="0" w:color="auto"/>
      </w:pBdr>
      <w:spacing w:before="100" w:beforeAutospacing="1" w:after="100" w:afterAutospacing="1"/>
    </w:pPr>
    <w:rPr>
      <w:sz w:val="16"/>
      <w:szCs w:val="16"/>
    </w:rPr>
  </w:style>
  <w:style w:type="paragraph" w:customStyle="1" w:styleId="xl130">
    <w:name w:val="xl130"/>
    <w:basedOn w:val="Normal"/>
    <w:rsid w:val="00DF0C81"/>
    <w:pPr>
      <w:pBdr>
        <w:bottom w:val="single" w:sz="4" w:space="0" w:color="auto"/>
        <w:right w:val="single" w:sz="4" w:space="0" w:color="auto"/>
      </w:pBdr>
      <w:spacing w:before="100" w:beforeAutospacing="1" w:after="100" w:afterAutospacing="1"/>
    </w:pPr>
    <w:rPr>
      <w:sz w:val="16"/>
      <w:szCs w:val="16"/>
    </w:rPr>
  </w:style>
  <w:style w:type="paragraph" w:customStyle="1" w:styleId="xl131">
    <w:name w:val="xl131"/>
    <w:basedOn w:val="Normal"/>
    <w:rsid w:val="00DF0C81"/>
    <w:pPr>
      <w:pBdr>
        <w:left w:val="single" w:sz="4" w:space="0" w:color="auto"/>
        <w:right w:val="single" w:sz="4" w:space="0" w:color="auto"/>
      </w:pBdr>
      <w:spacing w:before="100" w:beforeAutospacing="1" w:after="100" w:afterAutospacing="1"/>
    </w:pPr>
    <w:rPr>
      <w:sz w:val="16"/>
      <w:szCs w:val="16"/>
    </w:rPr>
  </w:style>
  <w:style w:type="paragraph" w:customStyle="1" w:styleId="xl132">
    <w:name w:val="xl132"/>
    <w:basedOn w:val="Normal"/>
    <w:rsid w:val="00DF0C81"/>
    <w:pPr>
      <w:pBdr>
        <w:left w:val="single" w:sz="4" w:space="0" w:color="auto"/>
        <w:bottom w:val="single" w:sz="4" w:space="0" w:color="auto"/>
      </w:pBdr>
      <w:spacing w:before="100" w:beforeAutospacing="1" w:after="100" w:afterAutospacing="1"/>
    </w:pPr>
    <w:rPr>
      <w:b/>
      <w:bCs/>
      <w:sz w:val="16"/>
      <w:szCs w:val="16"/>
    </w:rPr>
  </w:style>
  <w:style w:type="paragraph" w:customStyle="1" w:styleId="xl133">
    <w:name w:val="xl133"/>
    <w:basedOn w:val="Normal"/>
    <w:rsid w:val="00DF0C81"/>
    <w:pPr>
      <w:pBdr>
        <w:bottom w:val="single" w:sz="4" w:space="0" w:color="auto"/>
      </w:pBdr>
      <w:spacing w:before="100" w:beforeAutospacing="1" w:after="100" w:afterAutospacing="1"/>
    </w:pPr>
    <w:rPr>
      <w:sz w:val="16"/>
      <w:szCs w:val="16"/>
    </w:rPr>
  </w:style>
  <w:style w:type="paragraph" w:customStyle="1" w:styleId="xl134">
    <w:name w:val="xl134"/>
    <w:basedOn w:val="Normal"/>
    <w:rsid w:val="00DF0C81"/>
    <w:pPr>
      <w:pBdr>
        <w:bottom w:val="single" w:sz="4" w:space="0" w:color="auto"/>
      </w:pBdr>
      <w:spacing w:before="100" w:beforeAutospacing="1" w:after="100" w:afterAutospacing="1"/>
    </w:pPr>
    <w:rPr>
      <w:sz w:val="16"/>
      <w:szCs w:val="16"/>
    </w:rPr>
  </w:style>
  <w:style w:type="paragraph" w:customStyle="1" w:styleId="xl135">
    <w:name w:val="xl135"/>
    <w:basedOn w:val="Normal"/>
    <w:rsid w:val="00DF0C81"/>
    <w:pPr>
      <w:pBdr>
        <w:bottom w:val="single" w:sz="4" w:space="0" w:color="auto"/>
        <w:right w:val="single" w:sz="4" w:space="0" w:color="auto"/>
      </w:pBdr>
      <w:spacing w:before="100" w:beforeAutospacing="1" w:after="100" w:afterAutospacing="1"/>
    </w:pPr>
    <w:rPr>
      <w:b/>
      <w:bCs/>
      <w:sz w:val="16"/>
      <w:szCs w:val="16"/>
    </w:rPr>
  </w:style>
  <w:style w:type="paragraph" w:customStyle="1" w:styleId="xl136">
    <w:name w:val="xl136"/>
    <w:basedOn w:val="Normal"/>
    <w:rsid w:val="00DF0C81"/>
    <w:pPr>
      <w:pBdr>
        <w:top w:val="single" w:sz="4" w:space="0" w:color="auto"/>
        <w:left w:val="single" w:sz="4" w:space="0" w:color="auto"/>
      </w:pBdr>
      <w:shd w:val="clear" w:color="auto" w:fill="C0C0C0"/>
      <w:spacing w:before="100" w:beforeAutospacing="1" w:after="100" w:afterAutospacing="1"/>
      <w:textAlignment w:val="center"/>
    </w:pPr>
    <w:rPr>
      <w:b/>
      <w:bCs/>
      <w:sz w:val="16"/>
      <w:szCs w:val="16"/>
    </w:rPr>
  </w:style>
  <w:style w:type="paragraph" w:customStyle="1" w:styleId="xl137">
    <w:name w:val="xl137"/>
    <w:basedOn w:val="Normal"/>
    <w:rsid w:val="00DF0C81"/>
    <w:pPr>
      <w:pBdr>
        <w:top w:val="single" w:sz="4" w:space="0" w:color="auto"/>
      </w:pBdr>
      <w:shd w:val="clear" w:color="auto" w:fill="C0C0C0"/>
      <w:spacing w:before="100" w:beforeAutospacing="1" w:after="100" w:afterAutospacing="1"/>
      <w:jc w:val="center"/>
      <w:textAlignment w:val="center"/>
    </w:pPr>
    <w:rPr>
      <w:sz w:val="16"/>
      <w:szCs w:val="16"/>
    </w:rPr>
  </w:style>
  <w:style w:type="paragraph" w:customStyle="1" w:styleId="xl138">
    <w:name w:val="xl138"/>
    <w:basedOn w:val="Normal"/>
    <w:rsid w:val="00DF0C81"/>
    <w:pPr>
      <w:pBdr>
        <w:top w:val="single" w:sz="4" w:space="0" w:color="auto"/>
      </w:pBdr>
      <w:shd w:val="clear" w:color="auto" w:fill="C0C0C0"/>
      <w:spacing w:before="100" w:beforeAutospacing="1" w:after="100" w:afterAutospacing="1"/>
      <w:textAlignment w:val="center"/>
    </w:pPr>
    <w:rPr>
      <w:sz w:val="16"/>
      <w:szCs w:val="16"/>
    </w:rPr>
  </w:style>
  <w:style w:type="paragraph" w:customStyle="1" w:styleId="xl139">
    <w:name w:val="xl139"/>
    <w:basedOn w:val="Normal"/>
    <w:rsid w:val="00DF0C81"/>
    <w:pPr>
      <w:pBdr>
        <w:top w:val="single" w:sz="4" w:space="0" w:color="auto"/>
        <w:right w:val="single" w:sz="4" w:space="0" w:color="auto"/>
      </w:pBdr>
      <w:shd w:val="clear" w:color="auto" w:fill="C0C0C0"/>
      <w:spacing w:before="100" w:beforeAutospacing="1" w:after="100" w:afterAutospacing="1"/>
      <w:textAlignment w:val="center"/>
    </w:pPr>
    <w:rPr>
      <w:b/>
      <w:bCs/>
      <w:sz w:val="16"/>
      <w:szCs w:val="16"/>
    </w:rPr>
  </w:style>
  <w:style w:type="paragraph" w:customStyle="1" w:styleId="xl140">
    <w:name w:val="xl140"/>
    <w:basedOn w:val="Normal"/>
    <w:rsid w:val="00DF0C81"/>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141">
    <w:name w:val="xl141"/>
    <w:basedOn w:val="Normal"/>
    <w:rsid w:val="00DF0C8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142">
    <w:name w:val="xl142"/>
    <w:basedOn w:val="Normal"/>
    <w:rsid w:val="00DF0C81"/>
    <w:pPr>
      <w:pBdr>
        <w:top w:val="single" w:sz="4" w:space="0" w:color="auto"/>
        <w:right w:val="single" w:sz="4" w:space="0" w:color="auto"/>
      </w:pBdr>
      <w:spacing w:before="100" w:beforeAutospacing="1" w:after="100" w:afterAutospacing="1"/>
      <w:textAlignment w:val="center"/>
    </w:pPr>
    <w:rPr>
      <w:b/>
      <w:bCs/>
      <w:sz w:val="16"/>
      <w:szCs w:val="16"/>
    </w:rPr>
  </w:style>
  <w:style w:type="paragraph" w:customStyle="1" w:styleId="xl143">
    <w:name w:val="xl143"/>
    <w:basedOn w:val="Normal"/>
    <w:rsid w:val="00DF0C81"/>
    <w:pPr>
      <w:pBdr>
        <w:left w:val="single" w:sz="4" w:space="0" w:color="auto"/>
        <w:right w:val="single" w:sz="4" w:space="0" w:color="auto"/>
      </w:pBdr>
      <w:spacing w:before="100" w:beforeAutospacing="1" w:after="100" w:afterAutospacing="1"/>
    </w:pPr>
    <w:rPr>
      <w:sz w:val="16"/>
      <w:szCs w:val="16"/>
    </w:rPr>
  </w:style>
  <w:style w:type="paragraph" w:customStyle="1" w:styleId="xl144">
    <w:name w:val="xl144"/>
    <w:basedOn w:val="Normal"/>
    <w:rsid w:val="00DF0C81"/>
    <w:pPr>
      <w:pBdr>
        <w:left w:val="single" w:sz="4" w:space="0" w:color="auto"/>
      </w:pBdr>
      <w:spacing w:before="100" w:beforeAutospacing="1" w:after="100" w:afterAutospacing="1"/>
    </w:pPr>
    <w:rPr>
      <w:sz w:val="16"/>
      <w:szCs w:val="16"/>
    </w:rPr>
  </w:style>
  <w:style w:type="paragraph" w:customStyle="1" w:styleId="xl145">
    <w:name w:val="xl145"/>
    <w:basedOn w:val="Normal"/>
    <w:rsid w:val="00DF0C81"/>
    <w:pPr>
      <w:spacing w:before="100" w:beforeAutospacing="1" w:after="100" w:afterAutospacing="1"/>
      <w:jc w:val="right"/>
    </w:pPr>
    <w:rPr>
      <w:sz w:val="16"/>
      <w:szCs w:val="16"/>
    </w:rPr>
  </w:style>
  <w:style w:type="paragraph" w:customStyle="1" w:styleId="xl146">
    <w:name w:val="xl146"/>
    <w:basedOn w:val="Normal"/>
    <w:rsid w:val="00DF0C81"/>
    <w:pPr>
      <w:spacing w:before="100" w:beforeAutospacing="1" w:after="100" w:afterAutospacing="1"/>
    </w:pPr>
    <w:rPr>
      <w:rFonts w:ascii="Arial" w:hAnsi="Arial" w:cs="Arial"/>
      <w:b/>
      <w:bCs/>
    </w:rPr>
  </w:style>
  <w:style w:type="paragraph" w:customStyle="1" w:styleId="xl147">
    <w:name w:val="xl147"/>
    <w:basedOn w:val="Normal"/>
    <w:rsid w:val="00DF0C81"/>
    <w:pPr>
      <w:spacing w:before="100" w:beforeAutospacing="1" w:after="100" w:afterAutospacing="1"/>
    </w:pPr>
    <w:rPr>
      <w:b/>
      <w:bCs/>
    </w:rPr>
  </w:style>
  <w:style w:type="paragraph" w:customStyle="1" w:styleId="xl148">
    <w:name w:val="xl148"/>
    <w:basedOn w:val="Normal"/>
    <w:rsid w:val="00DF0C8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49">
    <w:name w:val="xl149"/>
    <w:basedOn w:val="Normal"/>
    <w:rsid w:val="00DF0C81"/>
    <w:pPr>
      <w:pBdr>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50">
    <w:name w:val="xl150"/>
    <w:basedOn w:val="Normal"/>
    <w:rsid w:val="00DF0C81"/>
    <w:pPr>
      <w:pBdr>
        <w:top w:val="single" w:sz="4" w:space="0" w:color="auto"/>
        <w:left w:val="single" w:sz="4" w:space="0" w:color="auto"/>
        <w:bottom w:val="single" w:sz="4" w:space="0" w:color="auto"/>
      </w:pBdr>
      <w:spacing w:before="100" w:beforeAutospacing="1" w:after="100" w:afterAutospacing="1"/>
    </w:pPr>
    <w:rPr>
      <w:sz w:val="16"/>
      <w:szCs w:val="16"/>
    </w:rPr>
  </w:style>
  <w:style w:type="paragraph" w:customStyle="1" w:styleId="xl151">
    <w:name w:val="xl151"/>
    <w:basedOn w:val="Normal"/>
    <w:rsid w:val="00DF0C81"/>
    <w:pPr>
      <w:pBdr>
        <w:top w:val="single" w:sz="4" w:space="0" w:color="auto"/>
        <w:left w:val="single" w:sz="4" w:space="0" w:color="auto"/>
        <w:bottom w:val="single" w:sz="4" w:space="0" w:color="auto"/>
      </w:pBdr>
      <w:shd w:val="clear" w:color="auto" w:fill="C0C0C0"/>
      <w:spacing w:before="100" w:beforeAutospacing="1" w:after="100" w:afterAutospacing="1"/>
    </w:pPr>
    <w:rPr>
      <w:b/>
      <w:bCs/>
      <w:sz w:val="16"/>
      <w:szCs w:val="16"/>
    </w:rPr>
  </w:style>
  <w:style w:type="paragraph" w:customStyle="1" w:styleId="xl152">
    <w:name w:val="xl152"/>
    <w:basedOn w:val="Normal"/>
    <w:rsid w:val="00DF0C81"/>
    <w:pPr>
      <w:pBdr>
        <w:top w:val="single" w:sz="4" w:space="0" w:color="auto"/>
        <w:bottom w:val="single" w:sz="4" w:space="0" w:color="auto"/>
      </w:pBdr>
      <w:shd w:val="clear" w:color="auto" w:fill="C0C0C0"/>
      <w:spacing w:before="100" w:beforeAutospacing="1" w:after="100" w:afterAutospacing="1"/>
    </w:pPr>
    <w:rPr>
      <w:sz w:val="16"/>
      <w:szCs w:val="16"/>
    </w:rPr>
  </w:style>
  <w:style w:type="paragraph" w:customStyle="1" w:styleId="xl153">
    <w:name w:val="xl153"/>
    <w:basedOn w:val="Normal"/>
    <w:rsid w:val="00DF0C81"/>
    <w:pPr>
      <w:pBdr>
        <w:top w:val="single" w:sz="4" w:space="0" w:color="auto"/>
        <w:bottom w:val="single" w:sz="4" w:space="0" w:color="auto"/>
      </w:pBdr>
      <w:shd w:val="clear" w:color="auto" w:fill="C0C0C0"/>
      <w:spacing w:before="100" w:beforeAutospacing="1" w:after="100" w:afterAutospacing="1"/>
    </w:pPr>
    <w:rPr>
      <w:sz w:val="16"/>
      <w:szCs w:val="16"/>
    </w:rPr>
  </w:style>
  <w:style w:type="paragraph" w:customStyle="1" w:styleId="xl154">
    <w:name w:val="xl154"/>
    <w:basedOn w:val="Normal"/>
    <w:rsid w:val="00DF0C81"/>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155">
    <w:name w:val="xl155"/>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56">
    <w:name w:val="xl156"/>
    <w:basedOn w:val="Normal"/>
    <w:rsid w:val="00DF0C81"/>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57">
    <w:name w:val="xl157"/>
    <w:basedOn w:val="Normal"/>
    <w:rsid w:val="00DF0C81"/>
    <w:pPr>
      <w:pBdr>
        <w:bottom w:val="single" w:sz="4" w:space="0" w:color="auto"/>
        <w:right w:val="single" w:sz="4" w:space="0" w:color="auto"/>
      </w:pBdr>
      <w:shd w:val="clear" w:color="auto" w:fill="C0C0C0"/>
      <w:spacing w:before="100" w:beforeAutospacing="1" w:after="100" w:afterAutospacing="1"/>
    </w:pPr>
    <w:rPr>
      <w:rFonts w:ascii="Arial" w:hAnsi="Arial" w:cs="Arial"/>
      <w:b/>
      <w:bCs/>
      <w:sz w:val="16"/>
      <w:szCs w:val="16"/>
    </w:rPr>
  </w:style>
  <w:style w:type="paragraph" w:styleId="ListBullet2">
    <w:name w:val="List Bullet 2"/>
    <w:basedOn w:val="Normal"/>
    <w:autoRedefine/>
    <w:rsid w:val="00DF0C81"/>
    <w:pPr>
      <w:numPr>
        <w:numId w:val="24"/>
      </w:numPr>
      <w:overflowPunct w:val="0"/>
      <w:autoSpaceDE w:val="0"/>
      <w:autoSpaceDN w:val="0"/>
      <w:adjustRightInd w:val="0"/>
      <w:spacing w:after="120"/>
      <w:textAlignment w:val="baseline"/>
    </w:pPr>
    <w:rPr>
      <w:rFonts w:ascii="Arial" w:hAnsi="Arial"/>
      <w:b/>
      <w:lang w:eastAsia="en-US"/>
    </w:rPr>
  </w:style>
  <w:style w:type="paragraph" w:styleId="FootnoteText">
    <w:name w:val="footnote text"/>
    <w:basedOn w:val="Normal"/>
    <w:link w:val="FootnoteTextChar"/>
    <w:uiPriority w:val="99"/>
    <w:rsid w:val="00DF0C81"/>
    <w:rPr>
      <w:sz w:val="20"/>
    </w:rPr>
  </w:style>
  <w:style w:type="character" w:customStyle="1" w:styleId="FootnoteTextChar">
    <w:name w:val="Texto de nota de rodapé Char"/>
    <w:basedOn w:val="DefaultParagraphFont"/>
    <w:link w:val="FootnoteText"/>
    <w:uiPriority w:val="99"/>
    <w:rsid w:val="00DF0C81"/>
  </w:style>
  <w:style w:type="character" w:styleId="HTMLTypewriter">
    <w:name w:val="HTML Typewriter"/>
    <w:rsid w:val="00DF0C81"/>
    <w:rPr>
      <w:rFonts w:ascii="Courier New" w:eastAsia="Times New Roman" w:hAnsi="Courier New" w:cs="Courier New"/>
      <w:sz w:val="20"/>
      <w:szCs w:val="20"/>
    </w:rPr>
  </w:style>
  <w:style w:type="paragraph" w:customStyle="1" w:styleId="textoprincipal">
    <w:name w:val="textoprincipal"/>
    <w:basedOn w:val="Normal"/>
    <w:rsid w:val="00DF0C81"/>
    <w:pPr>
      <w:spacing w:before="100" w:beforeAutospacing="1" w:after="100" w:afterAutospacing="1"/>
    </w:pPr>
  </w:style>
  <w:style w:type="paragraph" w:customStyle="1" w:styleId="Pa5">
    <w:name w:val="Pa5"/>
    <w:basedOn w:val="Normal"/>
    <w:next w:val="Normal"/>
    <w:uiPriority w:val="99"/>
    <w:rsid w:val="00DF0C81"/>
    <w:pPr>
      <w:autoSpaceDE w:val="0"/>
      <w:autoSpaceDN w:val="0"/>
      <w:adjustRightInd w:val="0"/>
      <w:spacing w:line="221" w:lineRule="atLeast"/>
    </w:pPr>
    <w:rPr>
      <w:rFonts w:ascii="Myriad Pro" w:hAnsi="Myriad Pro"/>
    </w:rPr>
  </w:style>
  <w:style w:type="character" w:customStyle="1" w:styleId="editsection">
    <w:name w:val="editsection"/>
    <w:basedOn w:val="DefaultParagraphFont"/>
    <w:rsid w:val="00DF0C81"/>
  </w:style>
  <w:style w:type="character" w:customStyle="1" w:styleId="mw-headline">
    <w:name w:val="mw-headline"/>
    <w:basedOn w:val="DefaultParagraphFont"/>
    <w:rsid w:val="00DF0C81"/>
  </w:style>
  <w:style w:type="character" w:customStyle="1" w:styleId="A0">
    <w:name w:val="A0"/>
    <w:uiPriority w:val="99"/>
    <w:rsid w:val="00DF0C81"/>
    <w:rPr>
      <w:rFonts w:cs="Univers"/>
      <w:color w:val="000000"/>
      <w:sz w:val="20"/>
      <w:szCs w:val="20"/>
    </w:rPr>
  </w:style>
  <w:style w:type="character" w:customStyle="1" w:styleId="highlightedsearchterm">
    <w:name w:val="highlightedsearchterm"/>
    <w:basedOn w:val="DefaultParagraphFont"/>
    <w:rsid w:val="00DF0C81"/>
  </w:style>
  <w:style w:type="paragraph" w:customStyle="1" w:styleId="DecimalAligned">
    <w:name w:val="Decimal Aligned"/>
    <w:basedOn w:val="Normal"/>
    <w:uiPriority w:val="40"/>
    <w:rsid w:val="00DF0C81"/>
    <w:pPr>
      <w:tabs>
        <w:tab w:val="decimal" w:pos="360"/>
      </w:tabs>
      <w:spacing w:after="200" w:line="276" w:lineRule="auto"/>
    </w:pPr>
    <w:rPr>
      <w:szCs w:val="22"/>
      <w:lang w:eastAsia="en-US"/>
    </w:rPr>
  </w:style>
  <w:style w:type="character" w:styleId="SubtleEmphasis">
    <w:name w:val="Subtle Emphasis"/>
    <w:uiPriority w:val="19"/>
    <w:rsid w:val="00DF0C81"/>
    <w:rPr>
      <w:rFonts w:eastAsia="Times New Roman" w:cs="Times New Roman"/>
      <w:bCs w:val="0"/>
      <w:i/>
      <w:iCs/>
      <w:color w:val="808080"/>
      <w:szCs w:val="22"/>
      <w:lang w:val="pt-BR"/>
    </w:rPr>
  </w:style>
  <w:style w:type="paragraph" w:customStyle="1" w:styleId="Default">
    <w:name w:val="Default"/>
    <w:rsid w:val="00DF0C81"/>
    <w:pPr>
      <w:autoSpaceDE w:val="0"/>
      <w:autoSpaceDN w:val="0"/>
      <w:adjustRightInd w:val="0"/>
    </w:pPr>
    <w:rPr>
      <w:rFonts w:ascii="Arial" w:eastAsia="Calibri" w:hAnsi="Arial" w:cs="Arial"/>
      <w:color w:val="000000"/>
      <w:sz w:val="24"/>
      <w:szCs w:val="24"/>
      <w:lang w:eastAsia="en-US"/>
    </w:rPr>
  </w:style>
  <w:style w:type="character" w:customStyle="1" w:styleId="style3">
    <w:name w:val="style3"/>
    <w:basedOn w:val="DefaultParagraphFont"/>
    <w:rsid w:val="00DF0C81"/>
  </w:style>
  <w:style w:type="paragraph" w:customStyle="1" w:styleId="TEXTOB">
    <w:name w:val="TEXTO B"/>
    <w:basedOn w:val="Normal"/>
    <w:link w:val="TEXTOBChar"/>
    <w:qFormat/>
    <w:rsid w:val="001C436B"/>
    <w:pPr>
      <w:spacing w:line="360" w:lineRule="auto"/>
    </w:pPr>
    <w:rPr>
      <w:rFonts w:ascii="Arial" w:eastAsia="Calibri" w:hAnsi="Arial"/>
      <w:szCs w:val="22"/>
      <w:lang w:val="x-none" w:eastAsia="en-US"/>
    </w:rPr>
  </w:style>
  <w:style w:type="character" w:customStyle="1" w:styleId="TEXTOBChar">
    <w:name w:val="TEXTO B Char"/>
    <w:link w:val="TEXTOB"/>
    <w:rsid w:val="001C436B"/>
    <w:rPr>
      <w:rFonts w:ascii="Arial" w:eastAsia="Calibri" w:hAnsi="Arial" w:cs="Arial"/>
      <w:sz w:val="24"/>
      <w:szCs w:val="22"/>
      <w:lang w:eastAsia="en-US"/>
    </w:rPr>
  </w:style>
  <w:style w:type="character" w:customStyle="1" w:styleId="textosub1">
    <w:name w:val="textosub1"/>
    <w:rsid w:val="00BE1185"/>
    <w:rPr>
      <w:rFonts w:ascii="Verdana" w:hAnsi="Verdana" w:hint="default"/>
      <w:color w:val="333333"/>
      <w:sz w:val="17"/>
      <w:szCs w:val="17"/>
    </w:rPr>
  </w:style>
  <w:style w:type="character" w:customStyle="1" w:styleId="textosub">
    <w:name w:val="textosub"/>
    <w:basedOn w:val="DefaultParagraphFont"/>
    <w:rsid w:val="00BE1185"/>
  </w:style>
  <w:style w:type="paragraph" w:customStyle="1" w:styleId="tabela">
    <w:name w:val="tabela"/>
    <w:basedOn w:val="NoSpacing"/>
    <w:link w:val="tabelaChar"/>
    <w:rsid w:val="00BE1185"/>
    <w:pPr>
      <w:jc w:val="center"/>
    </w:pPr>
    <w:rPr>
      <w:rFonts w:ascii="Arial" w:eastAsia="Calibri" w:hAnsi="Arial"/>
      <w:sz w:val="22"/>
      <w:szCs w:val="22"/>
      <w:lang w:val="x-none" w:eastAsia="en-US"/>
    </w:rPr>
  </w:style>
  <w:style w:type="character" w:customStyle="1" w:styleId="tabelaChar">
    <w:name w:val="tabela Char"/>
    <w:link w:val="tabela"/>
    <w:rsid w:val="00BE1185"/>
    <w:rPr>
      <w:rFonts w:ascii="Arial" w:eastAsia="Calibri" w:hAnsi="Arial" w:cs="Arial"/>
      <w:sz w:val="22"/>
      <w:szCs w:val="22"/>
      <w:lang w:eastAsia="en-US"/>
    </w:rPr>
  </w:style>
  <w:style w:type="paragraph" w:customStyle="1" w:styleId="T">
    <w:name w:val="T"/>
    <w:basedOn w:val="Normal"/>
    <w:link w:val="TChar"/>
    <w:rsid w:val="00BE1185"/>
    <w:pPr>
      <w:spacing w:line="360" w:lineRule="auto"/>
    </w:pPr>
    <w:rPr>
      <w:rFonts w:ascii="Arial" w:eastAsia="Calibri" w:hAnsi="Arial"/>
      <w:b/>
      <w:szCs w:val="22"/>
      <w:lang w:val="x-none" w:eastAsia="en-US"/>
    </w:rPr>
  </w:style>
  <w:style w:type="character" w:customStyle="1" w:styleId="TChar">
    <w:name w:val="T Char"/>
    <w:link w:val="T"/>
    <w:rsid w:val="00BE1185"/>
    <w:rPr>
      <w:rFonts w:ascii="Arial" w:eastAsia="Calibri" w:hAnsi="Arial" w:cs="Arial"/>
      <w:b/>
      <w:sz w:val="24"/>
      <w:szCs w:val="22"/>
      <w:lang w:eastAsia="en-US"/>
    </w:rPr>
  </w:style>
  <w:style w:type="paragraph" w:customStyle="1" w:styleId="TITULOB">
    <w:name w:val="TITULO B"/>
    <w:basedOn w:val="Normal"/>
    <w:link w:val="TITULOBChar"/>
    <w:qFormat/>
    <w:rsid w:val="00BE1185"/>
    <w:pPr>
      <w:spacing w:line="360" w:lineRule="auto"/>
    </w:pPr>
    <w:rPr>
      <w:rFonts w:ascii="Arial" w:eastAsia="Calibri" w:hAnsi="Arial"/>
      <w:b/>
      <w:szCs w:val="22"/>
      <w:lang w:val="x-none" w:eastAsia="en-US"/>
    </w:rPr>
  </w:style>
  <w:style w:type="character" w:customStyle="1" w:styleId="TITULOBChar">
    <w:name w:val="TITULO B Char"/>
    <w:link w:val="TITULOB"/>
    <w:rsid w:val="00BE1185"/>
    <w:rPr>
      <w:rFonts w:ascii="Arial" w:eastAsia="Calibri" w:hAnsi="Arial" w:cs="Arial"/>
      <w:b/>
      <w:sz w:val="24"/>
      <w:szCs w:val="22"/>
      <w:lang w:eastAsia="en-US"/>
    </w:rPr>
  </w:style>
  <w:style w:type="paragraph" w:styleId="NoSpacing">
    <w:name w:val="No Spacing"/>
    <w:uiPriority w:val="1"/>
    <w:rsid w:val="00BE1185"/>
    <w:rPr>
      <w:sz w:val="24"/>
    </w:rPr>
  </w:style>
  <w:style w:type="paragraph" w:customStyle="1" w:styleId="CAPTULO">
    <w:name w:val="CAPÍTULO"/>
    <w:basedOn w:val="Normal"/>
    <w:next w:val="Normal"/>
    <w:rsid w:val="00BE1185"/>
    <w:pPr>
      <w:numPr>
        <w:numId w:val="26"/>
      </w:numPr>
      <w:spacing w:line="360" w:lineRule="exact"/>
    </w:pPr>
    <w:rPr>
      <w:rFonts w:ascii="Trebuchet MS" w:hAnsi="Trebuchet MS"/>
      <w:b/>
      <w:caps/>
      <w:sz w:val="32"/>
      <w:szCs w:val="21"/>
    </w:rPr>
  </w:style>
  <w:style w:type="paragraph" w:customStyle="1" w:styleId="Fonte">
    <w:name w:val="Fonte"/>
    <w:basedOn w:val="Normal"/>
    <w:next w:val="Normal"/>
    <w:link w:val="FonteChar"/>
    <w:rsid w:val="00BE1185"/>
    <w:rPr>
      <w:rFonts w:ascii="Trebuchet MS" w:hAnsi="Trebuchet MS"/>
      <w:sz w:val="14"/>
      <w:szCs w:val="14"/>
      <w:lang w:val="x-none" w:eastAsia="x-none"/>
    </w:rPr>
  </w:style>
  <w:style w:type="character" w:customStyle="1" w:styleId="CaptionChar">
    <w:name w:val="Legenda Char"/>
    <w:link w:val="Caption"/>
    <w:rsid w:val="00BE1185"/>
    <w:rPr>
      <w:rFonts w:ascii="Calibri" w:hAnsi="Calibri"/>
      <w:b/>
      <w:bCs/>
    </w:rPr>
  </w:style>
  <w:style w:type="character" w:customStyle="1" w:styleId="FonteChar">
    <w:name w:val="Fonte Char"/>
    <w:link w:val="Fonte"/>
    <w:rsid w:val="00BE1185"/>
    <w:rPr>
      <w:rFonts w:ascii="Trebuchet MS" w:hAnsi="Trebuchet MS"/>
      <w:sz w:val="14"/>
      <w:szCs w:val="14"/>
      <w:lang w:val="x-none" w:eastAsia="x-none"/>
    </w:rPr>
  </w:style>
  <w:style w:type="table" w:styleId="TableList1">
    <w:name w:val="Table List 1"/>
    <w:basedOn w:val="TableNormal"/>
    <w:rsid w:val="0055281E"/>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TOCHeading">
    <w:name w:val="TOC Heading"/>
    <w:basedOn w:val="Heading1"/>
    <w:next w:val="Normal"/>
    <w:uiPriority w:val="39"/>
    <w:semiHidden/>
    <w:unhideWhenUsed/>
    <w:qFormat/>
    <w:rsid w:val="006F7940"/>
    <w:pPr>
      <w:keepLines/>
      <w:pBdr>
        <w:bottom w:val="none" w:sz="0" w:space="0" w:color="auto"/>
      </w:pBdr>
      <w:spacing w:before="480" w:after="0"/>
      <w:outlineLvl w:val="9"/>
    </w:pPr>
    <w:rPr>
      <w:rFonts w:ascii="Cambria" w:hAnsi="Cambria" w:cs="Times New Roman"/>
      <w:caps w:val="0"/>
      <w:color w:val="365F91"/>
      <w:kern w:val="0"/>
      <w:szCs w:val="28"/>
      <w:lang w:val="pt-BR" w:eastAsia="pt-BR"/>
    </w:rPr>
  </w:style>
  <w:style w:type="paragraph" w:customStyle="1" w:styleId="tnivel1">
    <w:name w:val="tnivel1"/>
    <w:basedOn w:val="Heading1"/>
    <w:link w:val="tnivel1Char"/>
    <w:rsid w:val="006F7940"/>
    <w:rPr>
      <w:rFonts w:ascii="Century Gothic" w:hAnsi="Century Gothic"/>
      <w:b w:val="0"/>
      <w:sz w:val="21"/>
      <w:szCs w:val="21"/>
    </w:rPr>
  </w:style>
  <w:style w:type="character" w:customStyle="1" w:styleId="st">
    <w:name w:val="st"/>
    <w:basedOn w:val="DefaultParagraphFont"/>
    <w:rsid w:val="00064C5B"/>
  </w:style>
  <w:style w:type="character" w:customStyle="1" w:styleId="tnivel1Char">
    <w:name w:val="tnivel1 Char"/>
    <w:link w:val="tnivel1"/>
    <w:rsid w:val="006F7940"/>
    <w:rPr>
      <w:rFonts w:ascii="Century Gothic" w:hAnsi="Century Gothic" w:cs="Arial"/>
      <w:b/>
      <w:sz w:val="21"/>
      <w:szCs w:val="21"/>
    </w:rPr>
  </w:style>
  <w:style w:type="character" w:customStyle="1" w:styleId="A2">
    <w:name w:val="A2"/>
    <w:uiPriority w:val="99"/>
    <w:rsid w:val="00D75747"/>
    <w:rPr>
      <w:rFonts w:cs="Cambria"/>
      <w:color w:val="000000"/>
      <w:sz w:val="16"/>
      <w:szCs w:val="16"/>
    </w:rPr>
  </w:style>
  <w:style w:type="paragraph" w:styleId="CommentSubject">
    <w:name w:val="annotation subject"/>
    <w:basedOn w:val="CommentText"/>
    <w:next w:val="CommentText"/>
    <w:link w:val="CommentSubjectChar"/>
    <w:rsid w:val="000069A4"/>
    <w:rPr>
      <w:b/>
      <w:bCs/>
    </w:rPr>
  </w:style>
  <w:style w:type="character" w:customStyle="1" w:styleId="CommentSubjectChar">
    <w:name w:val="Assunto do comentário Char"/>
    <w:link w:val="CommentSubject"/>
    <w:rsid w:val="000069A4"/>
    <w:rPr>
      <w:b/>
      <w:bCs/>
    </w:rPr>
  </w:style>
  <w:style w:type="table" w:customStyle="1" w:styleId="Tabelacomgrade2">
    <w:name w:val="Tabela com grade2"/>
    <w:basedOn w:val="TableNormal"/>
    <w:next w:val="TableGrid"/>
    <w:rsid w:val="000069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9">
    <w:name w:val="Pa39"/>
    <w:basedOn w:val="Default"/>
    <w:next w:val="Default"/>
    <w:uiPriority w:val="99"/>
    <w:rsid w:val="001F3756"/>
    <w:pPr>
      <w:spacing w:line="211" w:lineRule="atLeast"/>
    </w:pPr>
    <w:rPr>
      <w:rFonts w:ascii="Times New Roman" w:eastAsia="Times New Roman" w:hAnsi="Times New Roman" w:cs="Times New Roman"/>
      <w:color w:val="auto"/>
      <w:lang w:eastAsia="pt-BR"/>
    </w:rPr>
  </w:style>
  <w:style w:type="numbering" w:customStyle="1" w:styleId="Semlista1">
    <w:name w:val="Sem lista1"/>
    <w:next w:val="NoList"/>
    <w:uiPriority w:val="99"/>
    <w:semiHidden/>
    <w:unhideWhenUsed/>
    <w:rsid w:val="002C51CE"/>
  </w:style>
  <w:style w:type="paragraph" w:customStyle="1" w:styleId="Sumrio">
    <w:name w:val="Sumário"/>
    <w:basedOn w:val="Normal"/>
    <w:link w:val="SumrioChar"/>
    <w:qFormat/>
    <w:rsid w:val="00A5454B"/>
    <w:pPr>
      <w:spacing w:before="0" w:after="0"/>
    </w:pPr>
    <w:rPr>
      <w:b/>
    </w:rPr>
  </w:style>
  <w:style w:type="character" w:customStyle="1" w:styleId="SumrioChar">
    <w:name w:val="Sumário Char"/>
    <w:link w:val="Sumrio"/>
    <w:rsid w:val="00A5454B"/>
    <w:rPr>
      <w:rFonts w:ascii="Calibri" w:hAnsi="Calibri"/>
      <w:b/>
      <w:sz w:val="22"/>
      <w:szCs w:val="24"/>
    </w:rPr>
  </w:style>
  <w:style w:type="paragraph" w:customStyle="1" w:styleId="Corpodetexto4">
    <w:name w:val="Corpo de texto 4"/>
    <w:basedOn w:val="BodyTextIndent"/>
    <w:uiPriority w:val="99"/>
    <w:rsid w:val="00A5454B"/>
    <w:pPr>
      <w:tabs>
        <w:tab w:val="clear" w:pos="567"/>
        <w:tab w:val="clear" w:pos="8363"/>
      </w:tabs>
      <w:spacing w:before="0" w:after="120" w:line="240" w:lineRule="auto"/>
      <w:ind w:left="283" w:firstLine="0"/>
      <w:jc w:val="left"/>
    </w:pPr>
    <w:rPr>
      <w:rFonts w:ascii="Times New Roman" w:hAnsi="Times New Roman"/>
      <w:sz w:val="20"/>
      <w:szCs w:val="20"/>
      <w:lang w:val="pt-BR" w:eastAsia="pt-BR"/>
    </w:rPr>
  </w:style>
  <w:style w:type="paragraph" w:styleId="TableofFigures">
    <w:name w:val="table of figures"/>
    <w:basedOn w:val="Normal"/>
    <w:next w:val="Normal"/>
    <w:uiPriority w:val="99"/>
    <w:rsid w:val="00A5454B"/>
  </w:style>
  <w:style w:type="paragraph" w:styleId="TOC5">
    <w:name w:val="toc 5"/>
    <w:basedOn w:val="Normal"/>
    <w:next w:val="Normal"/>
    <w:autoRedefine/>
    <w:uiPriority w:val="39"/>
    <w:rsid w:val="00D915FC"/>
    <w:pPr>
      <w:ind w:left="880"/>
    </w:pPr>
  </w:style>
</w:styles>
</file>

<file path=word/webSettings.xml><?xml version="1.0" encoding="utf-8"?>
<w:webSettings xmlns:r="http://schemas.openxmlformats.org/officeDocument/2006/relationships" xmlns:w="http://schemas.openxmlformats.org/wordprocessingml/2006/main">
  <w:divs>
    <w:div w:id="12347974">
      <w:bodyDiv w:val="1"/>
      <w:marLeft w:val="0"/>
      <w:marRight w:val="0"/>
      <w:marTop w:val="0"/>
      <w:marBottom w:val="0"/>
      <w:divBdr>
        <w:top w:val="none" w:sz="0" w:space="0" w:color="auto"/>
        <w:left w:val="none" w:sz="0" w:space="0" w:color="auto"/>
        <w:bottom w:val="none" w:sz="0" w:space="0" w:color="auto"/>
        <w:right w:val="none" w:sz="0" w:space="0" w:color="auto"/>
      </w:divBdr>
    </w:div>
    <w:div w:id="12660151">
      <w:bodyDiv w:val="1"/>
      <w:marLeft w:val="0"/>
      <w:marRight w:val="0"/>
      <w:marTop w:val="0"/>
      <w:marBottom w:val="0"/>
      <w:divBdr>
        <w:top w:val="none" w:sz="0" w:space="0" w:color="auto"/>
        <w:left w:val="none" w:sz="0" w:space="0" w:color="auto"/>
        <w:bottom w:val="none" w:sz="0" w:space="0" w:color="auto"/>
        <w:right w:val="none" w:sz="0" w:space="0" w:color="auto"/>
      </w:divBdr>
    </w:div>
    <w:div w:id="32269030">
      <w:bodyDiv w:val="1"/>
      <w:marLeft w:val="0"/>
      <w:marRight w:val="0"/>
      <w:marTop w:val="0"/>
      <w:marBottom w:val="0"/>
      <w:divBdr>
        <w:top w:val="none" w:sz="0" w:space="0" w:color="auto"/>
        <w:left w:val="none" w:sz="0" w:space="0" w:color="auto"/>
        <w:bottom w:val="none" w:sz="0" w:space="0" w:color="auto"/>
        <w:right w:val="none" w:sz="0" w:space="0" w:color="auto"/>
      </w:divBdr>
    </w:div>
    <w:div w:id="39327498">
      <w:bodyDiv w:val="1"/>
      <w:marLeft w:val="0"/>
      <w:marRight w:val="0"/>
      <w:marTop w:val="0"/>
      <w:marBottom w:val="0"/>
      <w:divBdr>
        <w:top w:val="none" w:sz="0" w:space="0" w:color="auto"/>
        <w:left w:val="none" w:sz="0" w:space="0" w:color="auto"/>
        <w:bottom w:val="none" w:sz="0" w:space="0" w:color="auto"/>
        <w:right w:val="none" w:sz="0" w:space="0" w:color="auto"/>
      </w:divBdr>
    </w:div>
    <w:div w:id="44455571">
      <w:bodyDiv w:val="1"/>
      <w:marLeft w:val="0"/>
      <w:marRight w:val="0"/>
      <w:marTop w:val="0"/>
      <w:marBottom w:val="0"/>
      <w:divBdr>
        <w:top w:val="none" w:sz="0" w:space="0" w:color="auto"/>
        <w:left w:val="none" w:sz="0" w:space="0" w:color="auto"/>
        <w:bottom w:val="none" w:sz="0" w:space="0" w:color="auto"/>
        <w:right w:val="none" w:sz="0" w:space="0" w:color="auto"/>
      </w:divBdr>
    </w:div>
    <w:div w:id="77486663">
      <w:bodyDiv w:val="1"/>
      <w:marLeft w:val="0"/>
      <w:marRight w:val="0"/>
      <w:marTop w:val="0"/>
      <w:marBottom w:val="0"/>
      <w:divBdr>
        <w:top w:val="none" w:sz="0" w:space="0" w:color="auto"/>
        <w:left w:val="none" w:sz="0" w:space="0" w:color="auto"/>
        <w:bottom w:val="none" w:sz="0" w:space="0" w:color="auto"/>
        <w:right w:val="none" w:sz="0" w:space="0" w:color="auto"/>
      </w:divBdr>
    </w:div>
    <w:div w:id="132211057">
      <w:bodyDiv w:val="1"/>
      <w:marLeft w:val="0"/>
      <w:marRight w:val="0"/>
      <w:marTop w:val="0"/>
      <w:marBottom w:val="0"/>
      <w:divBdr>
        <w:top w:val="none" w:sz="0" w:space="0" w:color="auto"/>
        <w:left w:val="none" w:sz="0" w:space="0" w:color="auto"/>
        <w:bottom w:val="none" w:sz="0" w:space="0" w:color="auto"/>
        <w:right w:val="none" w:sz="0" w:space="0" w:color="auto"/>
      </w:divBdr>
    </w:div>
    <w:div w:id="150410712">
      <w:bodyDiv w:val="1"/>
      <w:marLeft w:val="0"/>
      <w:marRight w:val="0"/>
      <w:marTop w:val="0"/>
      <w:marBottom w:val="0"/>
      <w:divBdr>
        <w:top w:val="none" w:sz="0" w:space="0" w:color="auto"/>
        <w:left w:val="none" w:sz="0" w:space="0" w:color="auto"/>
        <w:bottom w:val="none" w:sz="0" w:space="0" w:color="auto"/>
        <w:right w:val="none" w:sz="0" w:space="0" w:color="auto"/>
      </w:divBdr>
    </w:div>
    <w:div w:id="158234450">
      <w:bodyDiv w:val="1"/>
      <w:marLeft w:val="0"/>
      <w:marRight w:val="0"/>
      <w:marTop w:val="0"/>
      <w:marBottom w:val="0"/>
      <w:divBdr>
        <w:top w:val="none" w:sz="0" w:space="0" w:color="auto"/>
        <w:left w:val="none" w:sz="0" w:space="0" w:color="auto"/>
        <w:bottom w:val="none" w:sz="0" w:space="0" w:color="auto"/>
        <w:right w:val="none" w:sz="0" w:space="0" w:color="auto"/>
      </w:divBdr>
      <w:divsChild>
        <w:div w:id="2004819247">
          <w:marLeft w:val="0"/>
          <w:marRight w:val="0"/>
          <w:marTop w:val="0"/>
          <w:marBottom w:val="0"/>
          <w:divBdr>
            <w:top w:val="none" w:sz="0" w:space="0" w:color="auto"/>
            <w:left w:val="none" w:sz="0" w:space="0" w:color="auto"/>
            <w:bottom w:val="none" w:sz="0" w:space="0" w:color="auto"/>
            <w:right w:val="none" w:sz="0" w:space="0" w:color="auto"/>
          </w:divBdr>
        </w:div>
        <w:div w:id="658535416">
          <w:marLeft w:val="0"/>
          <w:marRight w:val="0"/>
          <w:marTop w:val="0"/>
          <w:marBottom w:val="0"/>
          <w:divBdr>
            <w:top w:val="none" w:sz="0" w:space="0" w:color="auto"/>
            <w:left w:val="none" w:sz="0" w:space="0" w:color="auto"/>
            <w:bottom w:val="none" w:sz="0" w:space="0" w:color="auto"/>
            <w:right w:val="none" w:sz="0" w:space="0" w:color="auto"/>
          </w:divBdr>
        </w:div>
        <w:div w:id="493033272">
          <w:marLeft w:val="0"/>
          <w:marRight w:val="0"/>
          <w:marTop w:val="0"/>
          <w:marBottom w:val="0"/>
          <w:divBdr>
            <w:top w:val="none" w:sz="0" w:space="0" w:color="auto"/>
            <w:left w:val="none" w:sz="0" w:space="0" w:color="auto"/>
            <w:bottom w:val="none" w:sz="0" w:space="0" w:color="auto"/>
            <w:right w:val="none" w:sz="0" w:space="0" w:color="auto"/>
          </w:divBdr>
        </w:div>
        <w:div w:id="1359503629">
          <w:marLeft w:val="0"/>
          <w:marRight w:val="0"/>
          <w:marTop w:val="0"/>
          <w:marBottom w:val="0"/>
          <w:divBdr>
            <w:top w:val="none" w:sz="0" w:space="0" w:color="auto"/>
            <w:left w:val="none" w:sz="0" w:space="0" w:color="auto"/>
            <w:bottom w:val="none" w:sz="0" w:space="0" w:color="auto"/>
            <w:right w:val="none" w:sz="0" w:space="0" w:color="auto"/>
          </w:divBdr>
        </w:div>
        <w:div w:id="1405495679">
          <w:marLeft w:val="0"/>
          <w:marRight w:val="0"/>
          <w:marTop w:val="0"/>
          <w:marBottom w:val="0"/>
          <w:divBdr>
            <w:top w:val="none" w:sz="0" w:space="0" w:color="auto"/>
            <w:left w:val="none" w:sz="0" w:space="0" w:color="auto"/>
            <w:bottom w:val="none" w:sz="0" w:space="0" w:color="auto"/>
            <w:right w:val="none" w:sz="0" w:space="0" w:color="auto"/>
          </w:divBdr>
        </w:div>
        <w:div w:id="212691330">
          <w:marLeft w:val="0"/>
          <w:marRight w:val="0"/>
          <w:marTop w:val="0"/>
          <w:marBottom w:val="0"/>
          <w:divBdr>
            <w:top w:val="none" w:sz="0" w:space="0" w:color="auto"/>
            <w:left w:val="none" w:sz="0" w:space="0" w:color="auto"/>
            <w:bottom w:val="none" w:sz="0" w:space="0" w:color="auto"/>
            <w:right w:val="none" w:sz="0" w:space="0" w:color="auto"/>
          </w:divBdr>
        </w:div>
        <w:div w:id="1520123388">
          <w:marLeft w:val="0"/>
          <w:marRight w:val="0"/>
          <w:marTop w:val="0"/>
          <w:marBottom w:val="0"/>
          <w:divBdr>
            <w:top w:val="none" w:sz="0" w:space="0" w:color="auto"/>
            <w:left w:val="none" w:sz="0" w:space="0" w:color="auto"/>
            <w:bottom w:val="none" w:sz="0" w:space="0" w:color="auto"/>
            <w:right w:val="none" w:sz="0" w:space="0" w:color="auto"/>
          </w:divBdr>
        </w:div>
      </w:divsChild>
    </w:div>
    <w:div w:id="230237927">
      <w:bodyDiv w:val="1"/>
      <w:marLeft w:val="0"/>
      <w:marRight w:val="0"/>
      <w:marTop w:val="0"/>
      <w:marBottom w:val="0"/>
      <w:divBdr>
        <w:top w:val="none" w:sz="0" w:space="0" w:color="auto"/>
        <w:left w:val="none" w:sz="0" w:space="0" w:color="auto"/>
        <w:bottom w:val="none" w:sz="0" w:space="0" w:color="auto"/>
        <w:right w:val="none" w:sz="0" w:space="0" w:color="auto"/>
      </w:divBdr>
    </w:div>
    <w:div w:id="236286724">
      <w:bodyDiv w:val="1"/>
      <w:marLeft w:val="0"/>
      <w:marRight w:val="0"/>
      <w:marTop w:val="0"/>
      <w:marBottom w:val="0"/>
      <w:divBdr>
        <w:top w:val="none" w:sz="0" w:space="0" w:color="auto"/>
        <w:left w:val="none" w:sz="0" w:space="0" w:color="auto"/>
        <w:bottom w:val="none" w:sz="0" w:space="0" w:color="auto"/>
        <w:right w:val="none" w:sz="0" w:space="0" w:color="auto"/>
      </w:divBdr>
    </w:div>
    <w:div w:id="242960917">
      <w:bodyDiv w:val="1"/>
      <w:marLeft w:val="0"/>
      <w:marRight w:val="0"/>
      <w:marTop w:val="0"/>
      <w:marBottom w:val="0"/>
      <w:divBdr>
        <w:top w:val="none" w:sz="0" w:space="0" w:color="auto"/>
        <w:left w:val="none" w:sz="0" w:space="0" w:color="auto"/>
        <w:bottom w:val="none" w:sz="0" w:space="0" w:color="auto"/>
        <w:right w:val="none" w:sz="0" w:space="0" w:color="auto"/>
      </w:divBdr>
    </w:div>
    <w:div w:id="258803128">
      <w:bodyDiv w:val="1"/>
      <w:marLeft w:val="0"/>
      <w:marRight w:val="0"/>
      <w:marTop w:val="0"/>
      <w:marBottom w:val="0"/>
      <w:divBdr>
        <w:top w:val="none" w:sz="0" w:space="0" w:color="auto"/>
        <w:left w:val="none" w:sz="0" w:space="0" w:color="auto"/>
        <w:bottom w:val="none" w:sz="0" w:space="0" w:color="auto"/>
        <w:right w:val="none" w:sz="0" w:space="0" w:color="auto"/>
      </w:divBdr>
    </w:div>
    <w:div w:id="312222079">
      <w:bodyDiv w:val="1"/>
      <w:marLeft w:val="0"/>
      <w:marRight w:val="0"/>
      <w:marTop w:val="0"/>
      <w:marBottom w:val="0"/>
      <w:divBdr>
        <w:top w:val="none" w:sz="0" w:space="0" w:color="auto"/>
        <w:left w:val="none" w:sz="0" w:space="0" w:color="auto"/>
        <w:bottom w:val="none" w:sz="0" w:space="0" w:color="auto"/>
        <w:right w:val="none" w:sz="0" w:space="0" w:color="auto"/>
      </w:divBdr>
    </w:div>
    <w:div w:id="318577266">
      <w:bodyDiv w:val="1"/>
      <w:marLeft w:val="0"/>
      <w:marRight w:val="0"/>
      <w:marTop w:val="0"/>
      <w:marBottom w:val="0"/>
      <w:divBdr>
        <w:top w:val="none" w:sz="0" w:space="0" w:color="auto"/>
        <w:left w:val="none" w:sz="0" w:space="0" w:color="auto"/>
        <w:bottom w:val="none" w:sz="0" w:space="0" w:color="auto"/>
        <w:right w:val="none" w:sz="0" w:space="0" w:color="auto"/>
      </w:divBdr>
    </w:div>
    <w:div w:id="401559066">
      <w:bodyDiv w:val="1"/>
      <w:marLeft w:val="0"/>
      <w:marRight w:val="0"/>
      <w:marTop w:val="0"/>
      <w:marBottom w:val="0"/>
      <w:divBdr>
        <w:top w:val="none" w:sz="0" w:space="0" w:color="auto"/>
        <w:left w:val="none" w:sz="0" w:space="0" w:color="auto"/>
        <w:bottom w:val="none" w:sz="0" w:space="0" w:color="auto"/>
        <w:right w:val="none" w:sz="0" w:space="0" w:color="auto"/>
      </w:divBdr>
    </w:div>
    <w:div w:id="445462158">
      <w:bodyDiv w:val="1"/>
      <w:marLeft w:val="0"/>
      <w:marRight w:val="0"/>
      <w:marTop w:val="0"/>
      <w:marBottom w:val="0"/>
      <w:divBdr>
        <w:top w:val="none" w:sz="0" w:space="0" w:color="auto"/>
        <w:left w:val="none" w:sz="0" w:space="0" w:color="auto"/>
        <w:bottom w:val="none" w:sz="0" w:space="0" w:color="auto"/>
        <w:right w:val="none" w:sz="0" w:space="0" w:color="auto"/>
      </w:divBdr>
    </w:div>
    <w:div w:id="480119014">
      <w:bodyDiv w:val="1"/>
      <w:marLeft w:val="0"/>
      <w:marRight w:val="0"/>
      <w:marTop w:val="0"/>
      <w:marBottom w:val="0"/>
      <w:divBdr>
        <w:top w:val="none" w:sz="0" w:space="0" w:color="auto"/>
        <w:left w:val="none" w:sz="0" w:space="0" w:color="auto"/>
        <w:bottom w:val="none" w:sz="0" w:space="0" w:color="auto"/>
        <w:right w:val="none" w:sz="0" w:space="0" w:color="auto"/>
      </w:divBdr>
    </w:div>
    <w:div w:id="489255127">
      <w:bodyDiv w:val="1"/>
      <w:marLeft w:val="0"/>
      <w:marRight w:val="0"/>
      <w:marTop w:val="0"/>
      <w:marBottom w:val="0"/>
      <w:divBdr>
        <w:top w:val="none" w:sz="0" w:space="0" w:color="auto"/>
        <w:left w:val="none" w:sz="0" w:space="0" w:color="auto"/>
        <w:bottom w:val="none" w:sz="0" w:space="0" w:color="auto"/>
        <w:right w:val="none" w:sz="0" w:space="0" w:color="auto"/>
      </w:divBdr>
    </w:div>
    <w:div w:id="508569663">
      <w:bodyDiv w:val="1"/>
      <w:marLeft w:val="0"/>
      <w:marRight w:val="0"/>
      <w:marTop w:val="0"/>
      <w:marBottom w:val="0"/>
      <w:divBdr>
        <w:top w:val="none" w:sz="0" w:space="0" w:color="auto"/>
        <w:left w:val="none" w:sz="0" w:space="0" w:color="auto"/>
        <w:bottom w:val="none" w:sz="0" w:space="0" w:color="auto"/>
        <w:right w:val="none" w:sz="0" w:space="0" w:color="auto"/>
      </w:divBdr>
    </w:div>
    <w:div w:id="524248421">
      <w:bodyDiv w:val="1"/>
      <w:marLeft w:val="0"/>
      <w:marRight w:val="0"/>
      <w:marTop w:val="0"/>
      <w:marBottom w:val="0"/>
      <w:divBdr>
        <w:top w:val="none" w:sz="0" w:space="0" w:color="auto"/>
        <w:left w:val="none" w:sz="0" w:space="0" w:color="auto"/>
        <w:bottom w:val="none" w:sz="0" w:space="0" w:color="auto"/>
        <w:right w:val="none" w:sz="0" w:space="0" w:color="auto"/>
      </w:divBdr>
      <w:divsChild>
        <w:div w:id="178353051">
          <w:marLeft w:val="0"/>
          <w:marRight w:val="0"/>
          <w:marTop w:val="0"/>
          <w:marBottom w:val="0"/>
          <w:divBdr>
            <w:top w:val="none" w:sz="0" w:space="0" w:color="auto"/>
            <w:left w:val="none" w:sz="0" w:space="0" w:color="auto"/>
            <w:bottom w:val="none" w:sz="0" w:space="0" w:color="auto"/>
            <w:right w:val="none" w:sz="0" w:space="0" w:color="auto"/>
          </w:divBdr>
          <w:divsChild>
            <w:div w:id="1448505617">
              <w:marLeft w:val="0"/>
              <w:marRight w:val="0"/>
              <w:marTop w:val="0"/>
              <w:marBottom w:val="0"/>
              <w:divBdr>
                <w:top w:val="none" w:sz="0" w:space="0" w:color="auto"/>
                <w:left w:val="none" w:sz="0" w:space="0" w:color="auto"/>
                <w:bottom w:val="none" w:sz="0" w:space="0" w:color="auto"/>
                <w:right w:val="none" w:sz="0" w:space="0" w:color="auto"/>
              </w:divBdr>
            </w:div>
            <w:div w:id="1210725735">
              <w:marLeft w:val="0"/>
              <w:marRight w:val="0"/>
              <w:marTop w:val="0"/>
              <w:marBottom w:val="0"/>
              <w:divBdr>
                <w:top w:val="none" w:sz="0" w:space="0" w:color="auto"/>
                <w:left w:val="none" w:sz="0" w:space="0" w:color="auto"/>
                <w:bottom w:val="none" w:sz="0" w:space="0" w:color="auto"/>
                <w:right w:val="none" w:sz="0" w:space="0" w:color="auto"/>
              </w:divBdr>
            </w:div>
            <w:div w:id="943655172">
              <w:marLeft w:val="0"/>
              <w:marRight w:val="0"/>
              <w:marTop w:val="0"/>
              <w:marBottom w:val="0"/>
              <w:divBdr>
                <w:top w:val="none" w:sz="0" w:space="0" w:color="auto"/>
                <w:left w:val="none" w:sz="0" w:space="0" w:color="auto"/>
                <w:bottom w:val="none" w:sz="0" w:space="0" w:color="auto"/>
                <w:right w:val="none" w:sz="0" w:space="0" w:color="auto"/>
              </w:divBdr>
            </w:div>
            <w:div w:id="1679772432">
              <w:marLeft w:val="0"/>
              <w:marRight w:val="0"/>
              <w:marTop w:val="0"/>
              <w:marBottom w:val="0"/>
              <w:divBdr>
                <w:top w:val="none" w:sz="0" w:space="0" w:color="auto"/>
                <w:left w:val="none" w:sz="0" w:space="0" w:color="auto"/>
                <w:bottom w:val="none" w:sz="0" w:space="0" w:color="auto"/>
                <w:right w:val="none" w:sz="0" w:space="0" w:color="auto"/>
              </w:divBdr>
            </w:div>
            <w:div w:id="989675146">
              <w:marLeft w:val="0"/>
              <w:marRight w:val="0"/>
              <w:marTop w:val="0"/>
              <w:marBottom w:val="0"/>
              <w:divBdr>
                <w:top w:val="none" w:sz="0" w:space="0" w:color="auto"/>
                <w:left w:val="none" w:sz="0" w:space="0" w:color="auto"/>
                <w:bottom w:val="none" w:sz="0" w:space="0" w:color="auto"/>
                <w:right w:val="none" w:sz="0" w:space="0" w:color="auto"/>
              </w:divBdr>
            </w:div>
            <w:div w:id="1488934115">
              <w:marLeft w:val="0"/>
              <w:marRight w:val="0"/>
              <w:marTop w:val="0"/>
              <w:marBottom w:val="0"/>
              <w:divBdr>
                <w:top w:val="none" w:sz="0" w:space="0" w:color="auto"/>
                <w:left w:val="none" w:sz="0" w:space="0" w:color="auto"/>
                <w:bottom w:val="none" w:sz="0" w:space="0" w:color="auto"/>
                <w:right w:val="none" w:sz="0" w:space="0" w:color="auto"/>
              </w:divBdr>
            </w:div>
            <w:div w:id="564604373">
              <w:marLeft w:val="0"/>
              <w:marRight w:val="0"/>
              <w:marTop w:val="0"/>
              <w:marBottom w:val="0"/>
              <w:divBdr>
                <w:top w:val="none" w:sz="0" w:space="0" w:color="auto"/>
                <w:left w:val="none" w:sz="0" w:space="0" w:color="auto"/>
                <w:bottom w:val="none" w:sz="0" w:space="0" w:color="auto"/>
                <w:right w:val="none" w:sz="0" w:space="0" w:color="auto"/>
              </w:divBdr>
            </w:div>
            <w:div w:id="1670255909">
              <w:marLeft w:val="0"/>
              <w:marRight w:val="0"/>
              <w:marTop w:val="0"/>
              <w:marBottom w:val="0"/>
              <w:divBdr>
                <w:top w:val="none" w:sz="0" w:space="0" w:color="auto"/>
                <w:left w:val="none" w:sz="0" w:space="0" w:color="auto"/>
                <w:bottom w:val="none" w:sz="0" w:space="0" w:color="auto"/>
                <w:right w:val="none" w:sz="0" w:space="0" w:color="auto"/>
              </w:divBdr>
            </w:div>
            <w:div w:id="1141189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827197">
      <w:bodyDiv w:val="1"/>
      <w:marLeft w:val="0"/>
      <w:marRight w:val="0"/>
      <w:marTop w:val="0"/>
      <w:marBottom w:val="0"/>
      <w:divBdr>
        <w:top w:val="none" w:sz="0" w:space="0" w:color="auto"/>
        <w:left w:val="none" w:sz="0" w:space="0" w:color="auto"/>
        <w:bottom w:val="none" w:sz="0" w:space="0" w:color="auto"/>
        <w:right w:val="none" w:sz="0" w:space="0" w:color="auto"/>
      </w:divBdr>
    </w:div>
    <w:div w:id="525946498">
      <w:bodyDiv w:val="1"/>
      <w:marLeft w:val="0"/>
      <w:marRight w:val="0"/>
      <w:marTop w:val="0"/>
      <w:marBottom w:val="0"/>
      <w:divBdr>
        <w:top w:val="none" w:sz="0" w:space="0" w:color="auto"/>
        <w:left w:val="none" w:sz="0" w:space="0" w:color="auto"/>
        <w:bottom w:val="none" w:sz="0" w:space="0" w:color="auto"/>
        <w:right w:val="none" w:sz="0" w:space="0" w:color="auto"/>
      </w:divBdr>
    </w:div>
    <w:div w:id="579221708">
      <w:bodyDiv w:val="1"/>
      <w:marLeft w:val="0"/>
      <w:marRight w:val="0"/>
      <w:marTop w:val="0"/>
      <w:marBottom w:val="0"/>
      <w:divBdr>
        <w:top w:val="none" w:sz="0" w:space="0" w:color="auto"/>
        <w:left w:val="none" w:sz="0" w:space="0" w:color="auto"/>
        <w:bottom w:val="none" w:sz="0" w:space="0" w:color="auto"/>
        <w:right w:val="none" w:sz="0" w:space="0" w:color="auto"/>
      </w:divBdr>
    </w:div>
    <w:div w:id="587278437">
      <w:bodyDiv w:val="1"/>
      <w:marLeft w:val="0"/>
      <w:marRight w:val="0"/>
      <w:marTop w:val="0"/>
      <w:marBottom w:val="0"/>
      <w:divBdr>
        <w:top w:val="none" w:sz="0" w:space="0" w:color="auto"/>
        <w:left w:val="none" w:sz="0" w:space="0" w:color="auto"/>
        <w:bottom w:val="none" w:sz="0" w:space="0" w:color="auto"/>
        <w:right w:val="none" w:sz="0" w:space="0" w:color="auto"/>
      </w:divBdr>
      <w:divsChild>
        <w:div w:id="950939306">
          <w:marLeft w:val="0"/>
          <w:marRight w:val="0"/>
          <w:marTop w:val="0"/>
          <w:marBottom w:val="0"/>
          <w:divBdr>
            <w:top w:val="none" w:sz="0" w:space="0" w:color="auto"/>
            <w:left w:val="none" w:sz="0" w:space="0" w:color="auto"/>
            <w:bottom w:val="none" w:sz="0" w:space="0" w:color="auto"/>
            <w:right w:val="none" w:sz="0" w:space="0" w:color="auto"/>
          </w:divBdr>
        </w:div>
        <w:div w:id="1293291919">
          <w:marLeft w:val="0"/>
          <w:marRight w:val="0"/>
          <w:marTop w:val="0"/>
          <w:marBottom w:val="0"/>
          <w:divBdr>
            <w:top w:val="none" w:sz="0" w:space="0" w:color="auto"/>
            <w:left w:val="none" w:sz="0" w:space="0" w:color="auto"/>
            <w:bottom w:val="none" w:sz="0" w:space="0" w:color="auto"/>
            <w:right w:val="none" w:sz="0" w:space="0" w:color="auto"/>
          </w:divBdr>
        </w:div>
      </w:divsChild>
    </w:div>
    <w:div w:id="590629620">
      <w:bodyDiv w:val="1"/>
      <w:marLeft w:val="0"/>
      <w:marRight w:val="0"/>
      <w:marTop w:val="0"/>
      <w:marBottom w:val="0"/>
      <w:divBdr>
        <w:top w:val="none" w:sz="0" w:space="0" w:color="auto"/>
        <w:left w:val="none" w:sz="0" w:space="0" w:color="auto"/>
        <w:bottom w:val="none" w:sz="0" w:space="0" w:color="auto"/>
        <w:right w:val="none" w:sz="0" w:space="0" w:color="auto"/>
      </w:divBdr>
    </w:div>
    <w:div w:id="591822737">
      <w:bodyDiv w:val="1"/>
      <w:marLeft w:val="0"/>
      <w:marRight w:val="0"/>
      <w:marTop w:val="0"/>
      <w:marBottom w:val="0"/>
      <w:divBdr>
        <w:top w:val="none" w:sz="0" w:space="0" w:color="auto"/>
        <w:left w:val="none" w:sz="0" w:space="0" w:color="auto"/>
        <w:bottom w:val="none" w:sz="0" w:space="0" w:color="auto"/>
        <w:right w:val="none" w:sz="0" w:space="0" w:color="auto"/>
      </w:divBdr>
    </w:div>
    <w:div w:id="597638902">
      <w:bodyDiv w:val="1"/>
      <w:marLeft w:val="0"/>
      <w:marRight w:val="0"/>
      <w:marTop w:val="0"/>
      <w:marBottom w:val="0"/>
      <w:divBdr>
        <w:top w:val="none" w:sz="0" w:space="0" w:color="auto"/>
        <w:left w:val="none" w:sz="0" w:space="0" w:color="auto"/>
        <w:bottom w:val="none" w:sz="0" w:space="0" w:color="auto"/>
        <w:right w:val="none" w:sz="0" w:space="0" w:color="auto"/>
      </w:divBdr>
      <w:divsChild>
        <w:div w:id="667563273">
          <w:marLeft w:val="0"/>
          <w:marRight w:val="0"/>
          <w:marTop w:val="0"/>
          <w:marBottom w:val="0"/>
          <w:divBdr>
            <w:top w:val="none" w:sz="0" w:space="0" w:color="auto"/>
            <w:left w:val="none" w:sz="0" w:space="0" w:color="auto"/>
            <w:bottom w:val="none" w:sz="0" w:space="0" w:color="auto"/>
            <w:right w:val="none" w:sz="0" w:space="0" w:color="auto"/>
          </w:divBdr>
        </w:div>
        <w:div w:id="757209862">
          <w:marLeft w:val="0"/>
          <w:marRight w:val="0"/>
          <w:marTop w:val="0"/>
          <w:marBottom w:val="0"/>
          <w:divBdr>
            <w:top w:val="none" w:sz="0" w:space="0" w:color="auto"/>
            <w:left w:val="none" w:sz="0" w:space="0" w:color="auto"/>
            <w:bottom w:val="none" w:sz="0" w:space="0" w:color="auto"/>
            <w:right w:val="none" w:sz="0" w:space="0" w:color="auto"/>
          </w:divBdr>
        </w:div>
        <w:div w:id="1034695350">
          <w:marLeft w:val="0"/>
          <w:marRight w:val="0"/>
          <w:marTop w:val="0"/>
          <w:marBottom w:val="0"/>
          <w:divBdr>
            <w:top w:val="none" w:sz="0" w:space="0" w:color="auto"/>
            <w:left w:val="none" w:sz="0" w:space="0" w:color="auto"/>
            <w:bottom w:val="none" w:sz="0" w:space="0" w:color="auto"/>
            <w:right w:val="none" w:sz="0" w:space="0" w:color="auto"/>
          </w:divBdr>
        </w:div>
        <w:div w:id="2099323260">
          <w:marLeft w:val="0"/>
          <w:marRight w:val="0"/>
          <w:marTop w:val="0"/>
          <w:marBottom w:val="0"/>
          <w:divBdr>
            <w:top w:val="none" w:sz="0" w:space="0" w:color="auto"/>
            <w:left w:val="none" w:sz="0" w:space="0" w:color="auto"/>
            <w:bottom w:val="none" w:sz="0" w:space="0" w:color="auto"/>
            <w:right w:val="none" w:sz="0" w:space="0" w:color="auto"/>
          </w:divBdr>
        </w:div>
        <w:div w:id="924149648">
          <w:marLeft w:val="0"/>
          <w:marRight w:val="0"/>
          <w:marTop w:val="0"/>
          <w:marBottom w:val="0"/>
          <w:divBdr>
            <w:top w:val="none" w:sz="0" w:space="0" w:color="auto"/>
            <w:left w:val="none" w:sz="0" w:space="0" w:color="auto"/>
            <w:bottom w:val="none" w:sz="0" w:space="0" w:color="auto"/>
            <w:right w:val="none" w:sz="0" w:space="0" w:color="auto"/>
          </w:divBdr>
        </w:div>
        <w:div w:id="438793516">
          <w:marLeft w:val="0"/>
          <w:marRight w:val="0"/>
          <w:marTop w:val="0"/>
          <w:marBottom w:val="0"/>
          <w:divBdr>
            <w:top w:val="none" w:sz="0" w:space="0" w:color="auto"/>
            <w:left w:val="none" w:sz="0" w:space="0" w:color="auto"/>
            <w:bottom w:val="none" w:sz="0" w:space="0" w:color="auto"/>
            <w:right w:val="none" w:sz="0" w:space="0" w:color="auto"/>
          </w:divBdr>
        </w:div>
        <w:div w:id="1419213742">
          <w:marLeft w:val="0"/>
          <w:marRight w:val="0"/>
          <w:marTop w:val="0"/>
          <w:marBottom w:val="0"/>
          <w:divBdr>
            <w:top w:val="none" w:sz="0" w:space="0" w:color="auto"/>
            <w:left w:val="none" w:sz="0" w:space="0" w:color="auto"/>
            <w:bottom w:val="none" w:sz="0" w:space="0" w:color="auto"/>
            <w:right w:val="none" w:sz="0" w:space="0" w:color="auto"/>
          </w:divBdr>
        </w:div>
        <w:div w:id="1551072045">
          <w:marLeft w:val="0"/>
          <w:marRight w:val="0"/>
          <w:marTop w:val="0"/>
          <w:marBottom w:val="0"/>
          <w:divBdr>
            <w:top w:val="none" w:sz="0" w:space="0" w:color="auto"/>
            <w:left w:val="none" w:sz="0" w:space="0" w:color="auto"/>
            <w:bottom w:val="none" w:sz="0" w:space="0" w:color="auto"/>
            <w:right w:val="none" w:sz="0" w:space="0" w:color="auto"/>
          </w:divBdr>
        </w:div>
      </w:divsChild>
    </w:div>
    <w:div w:id="697007626">
      <w:bodyDiv w:val="1"/>
      <w:marLeft w:val="0"/>
      <w:marRight w:val="0"/>
      <w:marTop w:val="0"/>
      <w:marBottom w:val="0"/>
      <w:divBdr>
        <w:top w:val="none" w:sz="0" w:space="0" w:color="auto"/>
        <w:left w:val="none" w:sz="0" w:space="0" w:color="auto"/>
        <w:bottom w:val="none" w:sz="0" w:space="0" w:color="auto"/>
        <w:right w:val="none" w:sz="0" w:space="0" w:color="auto"/>
      </w:divBdr>
      <w:divsChild>
        <w:div w:id="1857159723">
          <w:marLeft w:val="0"/>
          <w:marRight w:val="0"/>
          <w:marTop w:val="0"/>
          <w:marBottom w:val="0"/>
          <w:divBdr>
            <w:top w:val="none" w:sz="0" w:space="0" w:color="auto"/>
            <w:left w:val="none" w:sz="0" w:space="0" w:color="auto"/>
            <w:bottom w:val="none" w:sz="0" w:space="0" w:color="auto"/>
            <w:right w:val="none" w:sz="0" w:space="0" w:color="auto"/>
          </w:divBdr>
          <w:divsChild>
            <w:div w:id="1748529805">
              <w:marLeft w:val="0"/>
              <w:marRight w:val="0"/>
              <w:marTop w:val="0"/>
              <w:marBottom w:val="0"/>
              <w:divBdr>
                <w:top w:val="none" w:sz="0" w:space="0" w:color="auto"/>
                <w:left w:val="none" w:sz="0" w:space="0" w:color="auto"/>
                <w:bottom w:val="none" w:sz="0" w:space="0" w:color="auto"/>
                <w:right w:val="none" w:sz="0" w:space="0" w:color="auto"/>
              </w:divBdr>
            </w:div>
            <w:div w:id="748505713">
              <w:marLeft w:val="0"/>
              <w:marRight w:val="0"/>
              <w:marTop w:val="0"/>
              <w:marBottom w:val="0"/>
              <w:divBdr>
                <w:top w:val="none" w:sz="0" w:space="0" w:color="auto"/>
                <w:left w:val="none" w:sz="0" w:space="0" w:color="auto"/>
                <w:bottom w:val="none" w:sz="0" w:space="0" w:color="auto"/>
                <w:right w:val="none" w:sz="0" w:space="0" w:color="auto"/>
              </w:divBdr>
            </w:div>
            <w:div w:id="1863276004">
              <w:marLeft w:val="0"/>
              <w:marRight w:val="0"/>
              <w:marTop w:val="0"/>
              <w:marBottom w:val="0"/>
              <w:divBdr>
                <w:top w:val="none" w:sz="0" w:space="0" w:color="auto"/>
                <w:left w:val="none" w:sz="0" w:space="0" w:color="auto"/>
                <w:bottom w:val="none" w:sz="0" w:space="0" w:color="auto"/>
                <w:right w:val="none" w:sz="0" w:space="0" w:color="auto"/>
              </w:divBdr>
            </w:div>
            <w:div w:id="711612665">
              <w:marLeft w:val="0"/>
              <w:marRight w:val="0"/>
              <w:marTop w:val="0"/>
              <w:marBottom w:val="0"/>
              <w:divBdr>
                <w:top w:val="none" w:sz="0" w:space="0" w:color="auto"/>
                <w:left w:val="none" w:sz="0" w:space="0" w:color="auto"/>
                <w:bottom w:val="none" w:sz="0" w:space="0" w:color="auto"/>
                <w:right w:val="none" w:sz="0" w:space="0" w:color="auto"/>
              </w:divBdr>
            </w:div>
            <w:div w:id="1633173997">
              <w:marLeft w:val="0"/>
              <w:marRight w:val="0"/>
              <w:marTop w:val="0"/>
              <w:marBottom w:val="0"/>
              <w:divBdr>
                <w:top w:val="none" w:sz="0" w:space="0" w:color="auto"/>
                <w:left w:val="none" w:sz="0" w:space="0" w:color="auto"/>
                <w:bottom w:val="none" w:sz="0" w:space="0" w:color="auto"/>
                <w:right w:val="none" w:sz="0" w:space="0" w:color="auto"/>
              </w:divBdr>
            </w:div>
            <w:div w:id="1304433901">
              <w:marLeft w:val="0"/>
              <w:marRight w:val="0"/>
              <w:marTop w:val="0"/>
              <w:marBottom w:val="0"/>
              <w:divBdr>
                <w:top w:val="none" w:sz="0" w:space="0" w:color="auto"/>
                <w:left w:val="none" w:sz="0" w:space="0" w:color="auto"/>
                <w:bottom w:val="none" w:sz="0" w:space="0" w:color="auto"/>
                <w:right w:val="none" w:sz="0" w:space="0" w:color="auto"/>
              </w:divBdr>
            </w:div>
            <w:div w:id="1417480635">
              <w:marLeft w:val="0"/>
              <w:marRight w:val="0"/>
              <w:marTop w:val="0"/>
              <w:marBottom w:val="0"/>
              <w:divBdr>
                <w:top w:val="none" w:sz="0" w:space="0" w:color="auto"/>
                <w:left w:val="none" w:sz="0" w:space="0" w:color="auto"/>
                <w:bottom w:val="none" w:sz="0" w:space="0" w:color="auto"/>
                <w:right w:val="none" w:sz="0" w:space="0" w:color="auto"/>
              </w:divBdr>
            </w:div>
            <w:div w:id="1644458218">
              <w:marLeft w:val="0"/>
              <w:marRight w:val="0"/>
              <w:marTop w:val="0"/>
              <w:marBottom w:val="0"/>
              <w:divBdr>
                <w:top w:val="none" w:sz="0" w:space="0" w:color="auto"/>
                <w:left w:val="none" w:sz="0" w:space="0" w:color="auto"/>
                <w:bottom w:val="none" w:sz="0" w:space="0" w:color="auto"/>
                <w:right w:val="none" w:sz="0" w:space="0" w:color="auto"/>
              </w:divBdr>
            </w:div>
            <w:div w:id="165768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056432">
      <w:bodyDiv w:val="1"/>
      <w:marLeft w:val="0"/>
      <w:marRight w:val="0"/>
      <w:marTop w:val="0"/>
      <w:marBottom w:val="0"/>
      <w:divBdr>
        <w:top w:val="none" w:sz="0" w:space="0" w:color="auto"/>
        <w:left w:val="none" w:sz="0" w:space="0" w:color="auto"/>
        <w:bottom w:val="none" w:sz="0" w:space="0" w:color="auto"/>
        <w:right w:val="none" w:sz="0" w:space="0" w:color="auto"/>
      </w:divBdr>
      <w:divsChild>
        <w:div w:id="1507943891">
          <w:marLeft w:val="0"/>
          <w:marRight w:val="0"/>
          <w:marTop w:val="0"/>
          <w:marBottom w:val="0"/>
          <w:divBdr>
            <w:top w:val="none" w:sz="0" w:space="0" w:color="auto"/>
            <w:left w:val="none" w:sz="0" w:space="0" w:color="auto"/>
            <w:bottom w:val="none" w:sz="0" w:space="0" w:color="auto"/>
            <w:right w:val="none" w:sz="0" w:space="0" w:color="auto"/>
          </w:divBdr>
        </w:div>
        <w:div w:id="1674916547">
          <w:marLeft w:val="0"/>
          <w:marRight w:val="0"/>
          <w:marTop w:val="0"/>
          <w:marBottom w:val="0"/>
          <w:divBdr>
            <w:top w:val="none" w:sz="0" w:space="0" w:color="auto"/>
            <w:left w:val="none" w:sz="0" w:space="0" w:color="auto"/>
            <w:bottom w:val="none" w:sz="0" w:space="0" w:color="auto"/>
            <w:right w:val="none" w:sz="0" w:space="0" w:color="auto"/>
          </w:divBdr>
        </w:div>
        <w:div w:id="2024627362">
          <w:marLeft w:val="0"/>
          <w:marRight w:val="0"/>
          <w:marTop w:val="0"/>
          <w:marBottom w:val="0"/>
          <w:divBdr>
            <w:top w:val="none" w:sz="0" w:space="0" w:color="auto"/>
            <w:left w:val="none" w:sz="0" w:space="0" w:color="auto"/>
            <w:bottom w:val="none" w:sz="0" w:space="0" w:color="auto"/>
            <w:right w:val="none" w:sz="0" w:space="0" w:color="auto"/>
          </w:divBdr>
        </w:div>
        <w:div w:id="1602376851">
          <w:marLeft w:val="0"/>
          <w:marRight w:val="0"/>
          <w:marTop w:val="0"/>
          <w:marBottom w:val="0"/>
          <w:divBdr>
            <w:top w:val="none" w:sz="0" w:space="0" w:color="auto"/>
            <w:left w:val="none" w:sz="0" w:space="0" w:color="auto"/>
            <w:bottom w:val="none" w:sz="0" w:space="0" w:color="auto"/>
            <w:right w:val="none" w:sz="0" w:space="0" w:color="auto"/>
          </w:divBdr>
        </w:div>
        <w:div w:id="570581395">
          <w:marLeft w:val="0"/>
          <w:marRight w:val="0"/>
          <w:marTop w:val="0"/>
          <w:marBottom w:val="0"/>
          <w:divBdr>
            <w:top w:val="none" w:sz="0" w:space="0" w:color="auto"/>
            <w:left w:val="none" w:sz="0" w:space="0" w:color="auto"/>
            <w:bottom w:val="none" w:sz="0" w:space="0" w:color="auto"/>
            <w:right w:val="none" w:sz="0" w:space="0" w:color="auto"/>
          </w:divBdr>
        </w:div>
        <w:div w:id="1675376520">
          <w:marLeft w:val="0"/>
          <w:marRight w:val="0"/>
          <w:marTop w:val="0"/>
          <w:marBottom w:val="0"/>
          <w:divBdr>
            <w:top w:val="none" w:sz="0" w:space="0" w:color="auto"/>
            <w:left w:val="none" w:sz="0" w:space="0" w:color="auto"/>
            <w:bottom w:val="none" w:sz="0" w:space="0" w:color="auto"/>
            <w:right w:val="none" w:sz="0" w:space="0" w:color="auto"/>
          </w:divBdr>
        </w:div>
        <w:div w:id="2094468521">
          <w:marLeft w:val="0"/>
          <w:marRight w:val="0"/>
          <w:marTop w:val="0"/>
          <w:marBottom w:val="0"/>
          <w:divBdr>
            <w:top w:val="none" w:sz="0" w:space="0" w:color="auto"/>
            <w:left w:val="none" w:sz="0" w:space="0" w:color="auto"/>
            <w:bottom w:val="none" w:sz="0" w:space="0" w:color="auto"/>
            <w:right w:val="none" w:sz="0" w:space="0" w:color="auto"/>
          </w:divBdr>
        </w:div>
        <w:div w:id="242880974">
          <w:marLeft w:val="0"/>
          <w:marRight w:val="0"/>
          <w:marTop w:val="0"/>
          <w:marBottom w:val="0"/>
          <w:divBdr>
            <w:top w:val="none" w:sz="0" w:space="0" w:color="auto"/>
            <w:left w:val="none" w:sz="0" w:space="0" w:color="auto"/>
            <w:bottom w:val="none" w:sz="0" w:space="0" w:color="auto"/>
            <w:right w:val="none" w:sz="0" w:space="0" w:color="auto"/>
          </w:divBdr>
        </w:div>
      </w:divsChild>
    </w:div>
    <w:div w:id="701588165">
      <w:bodyDiv w:val="1"/>
      <w:marLeft w:val="0"/>
      <w:marRight w:val="0"/>
      <w:marTop w:val="0"/>
      <w:marBottom w:val="0"/>
      <w:divBdr>
        <w:top w:val="none" w:sz="0" w:space="0" w:color="auto"/>
        <w:left w:val="none" w:sz="0" w:space="0" w:color="auto"/>
        <w:bottom w:val="none" w:sz="0" w:space="0" w:color="auto"/>
        <w:right w:val="none" w:sz="0" w:space="0" w:color="auto"/>
      </w:divBdr>
    </w:div>
    <w:div w:id="730008493">
      <w:bodyDiv w:val="1"/>
      <w:marLeft w:val="0"/>
      <w:marRight w:val="0"/>
      <w:marTop w:val="0"/>
      <w:marBottom w:val="0"/>
      <w:divBdr>
        <w:top w:val="none" w:sz="0" w:space="0" w:color="auto"/>
        <w:left w:val="none" w:sz="0" w:space="0" w:color="auto"/>
        <w:bottom w:val="none" w:sz="0" w:space="0" w:color="auto"/>
        <w:right w:val="none" w:sz="0" w:space="0" w:color="auto"/>
      </w:divBdr>
    </w:div>
    <w:div w:id="760033619">
      <w:bodyDiv w:val="1"/>
      <w:marLeft w:val="0"/>
      <w:marRight w:val="0"/>
      <w:marTop w:val="0"/>
      <w:marBottom w:val="0"/>
      <w:divBdr>
        <w:top w:val="none" w:sz="0" w:space="0" w:color="auto"/>
        <w:left w:val="none" w:sz="0" w:space="0" w:color="auto"/>
        <w:bottom w:val="none" w:sz="0" w:space="0" w:color="auto"/>
        <w:right w:val="none" w:sz="0" w:space="0" w:color="auto"/>
      </w:divBdr>
    </w:div>
    <w:div w:id="834539895">
      <w:bodyDiv w:val="1"/>
      <w:marLeft w:val="0"/>
      <w:marRight w:val="0"/>
      <w:marTop w:val="0"/>
      <w:marBottom w:val="0"/>
      <w:divBdr>
        <w:top w:val="none" w:sz="0" w:space="0" w:color="auto"/>
        <w:left w:val="none" w:sz="0" w:space="0" w:color="auto"/>
        <w:bottom w:val="none" w:sz="0" w:space="0" w:color="auto"/>
        <w:right w:val="none" w:sz="0" w:space="0" w:color="auto"/>
      </w:divBdr>
    </w:div>
    <w:div w:id="846948371">
      <w:bodyDiv w:val="1"/>
      <w:marLeft w:val="0"/>
      <w:marRight w:val="0"/>
      <w:marTop w:val="0"/>
      <w:marBottom w:val="0"/>
      <w:divBdr>
        <w:top w:val="none" w:sz="0" w:space="0" w:color="auto"/>
        <w:left w:val="none" w:sz="0" w:space="0" w:color="auto"/>
        <w:bottom w:val="none" w:sz="0" w:space="0" w:color="auto"/>
        <w:right w:val="none" w:sz="0" w:space="0" w:color="auto"/>
      </w:divBdr>
    </w:div>
    <w:div w:id="888613458">
      <w:bodyDiv w:val="1"/>
      <w:marLeft w:val="0"/>
      <w:marRight w:val="0"/>
      <w:marTop w:val="0"/>
      <w:marBottom w:val="0"/>
      <w:divBdr>
        <w:top w:val="none" w:sz="0" w:space="0" w:color="auto"/>
        <w:left w:val="none" w:sz="0" w:space="0" w:color="auto"/>
        <w:bottom w:val="none" w:sz="0" w:space="0" w:color="auto"/>
        <w:right w:val="none" w:sz="0" w:space="0" w:color="auto"/>
      </w:divBdr>
    </w:div>
    <w:div w:id="973753972">
      <w:bodyDiv w:val="1"/>
      <w:marLeft w:val="0"/>
      <w:marRight w:val="0"/>
      <w:marTop w:val="0"/>
      <w:marBottom w:val="0"/>
      <w:divBdr>
        <w:top w:val="none" w:sz="0" w:space="0" w:color="auto"/>
        <w:left w:val="none" w:sz="0" w:space="0" w:color="auto"/>
        <w:bottom w:val="none" w:sz="0" w:space="0" w:color="auto"/>
        <w:right w:val="none" w:sz="0" w:space="0" w:color="auto"/>
      </w:divBdr>
    </w:div>
    <w:div w:id="978070203">
      <w:bodyDiv w:val="1"/>
      <w:marLeft w:val="0"/>
      <w:marRight w:val="0"/>
      <w:marTop w:val="0"/>
      <w:marBottom w:val="0"/>
      <w:divBdr>
        <w:top w:val="none" w:sz="0" w:space="0" w:color="auto"/>
        <w:left w:val="none" w:sz="0" w:space="0" w:color="auto"/>
        <w:bottom w:val="none" w:sz="0" w:space="0" w:color="auto"/>
        <w:right w:val="none" w:sz="0" w:space="0" w:color="auto"/>
      </w:divBdr>
      <w:divsChild>
        <w:div w:id="215167159">
          <w:marLeft w:val="0"/>
          <w:marRight w:val="0"/>
          <w:marTop w:val="0"/>
          <w:marBottom w:val="0"/>
          <w:divBdr>
            <w:top w:val="none" w:sz="0" w:space="0" w:color="auto"/>
            <w:left w:val="none" w:sz="0" w:space="0" w:color="auto"/>
            <w:bottom w:val="none" w:sz="0" w:space="0" w:color="auto"/>
            <w:right w:val="none" w:sz="0" w:space="0" w:color="auto"/>
          </w:divBdr>
        </w:div>
        <w:div w:id="1772897293">
          <w:marLeft w:val="0"/>
          <w:marRight w:val="0"/>
          <w:marTop w:val="0"/>
          <w:marBottom w:val="0"/>
          <w:divBdr>
            <w:top w:val="none" w:sz="0" w:space="0" w:color="auto"/>
            <w:left w:val="none" w:sz="0" w:space="0" w:color="auto"/>
            <w:bottom w:val="none" w:sz="0" w:space="0" w:color="auto"/>
            <w:right w:val="none" w:sz="0" w:space="0" w:color="auto"/>
          </w:divBdr>
        </w:div>
        <w:div w:id="1377971817">
          <w:marLeft w:val="0"/>
          <w:marRight w:val="0"/>
          <w:marTop w:val="0"/>
          <w:marBottom w:val="0"/>
          <w:divBdr>
            <w:top w:val="none" w:sz="0" w:space="0" w:color="auto"/>
            <w:left w:val="none" w:sz="0" w:space="0" w:color="auto"/>
            <w:bottom w:val="none" w:sz="0" w:space="0" w:color="auto"/>
            <w:right w:val="none" w:sz="0" w:space="0" w:color="auto"/>
          </w:divBdr>
        </w:div>
        <w:div w:id="2008168239">
          <w:marLeft w:val="0"/>
          <w:marRight w:val="0"/>
          <w:marTop w:val="0"/>
          <w:marBottom w:val="0"/>
          <w:divBdr>
            <w:top w:val="none" w:sz="0" w:space="0" w:color="auto"/>
            <w:left w:val="none" w:sz="0" w:space="0" w:color="auto"/>
            <w:bottom w:val="none" w:sz="0" w:space="0" w:color="auto"/>
            <w:right w:val="none" w:sz="0" w:space="0" w:color="auto"/>
          </w:divBdr>
        </w:div>
        <w:div w:id="800541428">
          <w:marLeft w:val="0"/>
          <w:marRight w:val="0"/>
          <w:marTop w:val="0"/>
          <w:marBottom w:val="0"/>
          <w:divBdr>
            <w:top w:val="none" w:sz="0" w:space="0" w:color="auto"/>
            <w:left w:val="none" w:sz="0" w:space="0" w:color="auto"/>
            <w:bottom w:val="none" w:sz="0" w:space="0" w:color="auto"/>
            <w:right w:val="none" w:sz="0" w:space="0" w:color="auto"/>
          </w:divBdr>
        </w:div>
        <w:div w:id="127935225">
          <w:marLeft w:val="0"/>
          <w:marRight w:val="0"/>
          <w:marTop w:val="0"/>
          <w:marBottom w:val="0"/>
          <w:divBdr>
            <w:top w:val="none" w:sz="0" w:space="0" w:color="auto"/>
            <w:left w:val="none" w:sz="0" w:space="0" w:color="auto"/>
            <w:bottom w:val="none" w:sz="0" w:space="0" w:color="auto"/>
            <w:right w:val="none" w:sz="0" w:space="0" w:color="auto"/>
          </w:divBdr>
        </w:div>
      </w:divsChild>
    </w:div>
    <w:div w:id="1038429550">
      <w:bodyDiv w:val="1"/>
      <w:marLeft w:val="0"/>
      <w:marRight w:val="0"/>
      <w:marTop w:val="0"/>
      <w:marBottom w:val="0"/>
      <w:divBdr>
        <w:top w:val="none" w:sz="0" w:space="0" w:color="auto"/>
        <w:left w:val="none" w:sz="0" w:space="0" w:color="auto"/>
        <w:bottom w:val="none" w:sz="0" w:space="0" w:color="auto"/>
        <w:right w:val="none" w:sz="0" w:space="0" w:color="auto"/>
      </w:divBdr>
    </w:div>
    <w:div w:id="1076513800">
      <w:bodyDiv w:val="1"/>
      <w:marLeft w:val="0"/>
      <w:marRight w:val="0"/>
      <w:marTop w:val="0"/>
      <w:marBottom w:val="0"/>
      <w:divBdr>
        <w:top w:val="none" w:sz="0" w:space="0" w:color="auto"/>
        <w:left w:val="none" w:sz="0" w:space="0" w:color="auto"/>
        <w:bottom w:val="none" w:sz="0" w:space="0" w:color="auto"/>
        <w:right w:val="none" w:sz="0" w:space="0" w:color="auto"/>
      </w:divBdr>
    </w:div>
    <w:div w:id="1078088818">
      <w:bodyDiv w:val="1"/>
      <w:marLeft w:val="0"/>
      <w:marRight w:val="0"/>
      <w:marTop w:val="0"/>
      <w:marBottom w:val="0"/>
      <w:divBdr>
        <w:top w:val="none" w:sz="0" w:space="0" w:color="auto"/>
        <w:left w:val="none" w:sz="0" w:space="0" w:color="auto"/>
        <w:bottom w:val="none" w:sz="0" w:space="0" w:color="auto"/>
        <w:right w:val="none" w:sz="0" w:space="0" w:color="auto"/>
      </w:divBdr>
    </w:div>
    <w:div w:id="1079863163">
      <w:bodyDiv w:val="1"/>
      <w:marLeft w:val="0"/>
      <w:marRight w:val="0"/>
      <w:marTop w:val="0"/>
      <w:marBottom w:val="0"/>
      <w:divBdr>
        <w:top w:val="none" w:sz="0" w:space="0" w:color="auto"/>
        <w:left w:val="none" w:sz="0" w:space="0" w:color="auto"/>
        <w:bottom w:val="none" w:sz="0" w:space="0" w:color="auto"/>
        <w:right w:val="none" w:sz="0" w:space="0" w:color="auto"/>
      </w:divBdr>
    </w:div>
    <w:div w:id="1110665090">
      <w:bodyDiv w:val="1"/>
      <w:marLeft w:val="0"/>
      <w:marRight w:val="0"/>
      <w:marTop w:val="0"/>
      <w:marBottom w:val="0"/>
      <w:divBdr>
        <w:top w:val="none" w:sz="0" w:space="0" w:color="auto"/>
        <w:left w:val="none" w:sz="0" w:space="0" w:color="auto"/>
        <w:bottom w:val="none" w:sz="0" w:space="0" w:color="auto"/>
        <w:right w:val="none" w:sz="0" w:space="0" w:color="auto"/>
      </w:divBdr>
    </w:div>
    <w:div w:id="1138182511">
      <w:bodyDiv w:val="1"/>
      <w:marLeft w:val="0"/>
      <w:marRight w:val="0"/>
      <w:marTop w:val="0"/>
      <w:marBottom w:val="0"/>
      <w:divBdr>
        <w:top w:val="none" w:sz="0" w:space="0" w:color="auto"/>
        <w:left w:val="none" w:sz="0" w:space="0" w:color="auto"/>
        <w:bottom w:val="none" w:sz="0" w:space="0" w:color="auto"/>
        <w:right w:val="none" w:sz="0" w:space="0" w:color="auto"/>
      </w:divBdr>
    </w:div>
    <w:div w:id="1159927326">
      <w:bodyDiv w:val="1"/>
      <w:marLeft w:val="0"/>
      <w:marRight w:val="0"/>
      <w:marTop w:val="0"/>
      <w:marBottom w:val="0"/>
      <w:divBdr>
        <w:top w:val="none" w:sz="0" w:space="0" w:color="auto"/>
        <w:left w:val="none" w:sz="0" w:space="0" w:color="auto"/>
        <w:bottom w:val="none" w:sz="0" w:space="0" w:color="auto"/>
        <w:right w:val="none" w:sz="0" w:space="0" w:color="auto"/>
      </w:divBdr>
    </w:div>
    <w:div w:id="1191992455">
      <w:bodyDiv w:val="1"/>
      <w:marLeft w:val="0"/>
      <w:marRight w:val="0"/>
      <w:marTop w:val="0"/>
      <w:marBottom w:val="0"/>
      <w:divBdr>
        <w:top w:val="none" w:sz="0" w:space="0" w:color="auto"/>
        <w:left w:val="none" w:sz="0" w:space="0" w:color="auto"/>
        <w:bottom w:val="none" w:sz="0" w:space="0" w:color="auto"/>
        <w:right w:val="none" w:sz="0" w:space="0" w:color="auto"/>
      </w:divBdr>
    </w:div>
    <w:div w:id="1244950651">
      <w:bodyDiv w:val="1"/>
      <w:marLeft w:val="0"/>
      <w:marRight w:val="0"/>
      <w:marTop w:val="0"/>
      <w:marBottom w:val="0"/>
      <w:divBdr>
        <w:top w:val="none" w:sz="0" w:space="0" w:color="auto"/>
        <w:left w:val="none" w:sz="0" w:space="0" w:color="auto"/>
        <w:bottom w:val="none" w:sz="0" w:space="0" w:color="auto"/>
        <w:right w:val="none" w:sz="0" w:space="0" w:color="auto"/>
      </w:divBdr>
    </w:div>
    <w:div w:id="1318728087">
      <w:bodyDiv w:val="1"/>
      <w:marLeft w:val="0"/>
      <w:marRight w:val="0"/>
      <w:marTop w:val="0"/>
      <w:marBottom w:val="0"/>
      <w:divBdr>
        <w:top w:val="none" w:sz="0" w:space="0" w:color="auto"/>
        <w:left w:val="none" w:sz="0" w:space="0" w:color="auto"/>
        <w:bottom w:val="none" w:sz="0" w:space="0" w:color="auto"/>
        <w:right w:val="none" w:sz="0" w:space="0" w:color="auto"/>
      </w:divBdr>
    </w:div>
    <w:div w:id="1323972086">
      <w:bodyDiv w:val="1"/>
      <w:marLeft w:val="0"/>
      <w:marRight w:val="0"/>
      <w:marTop w:val="0"/>
      <w:marBottom w:val="0"/>
      <w:divBdr>
        <w:top w:val="none" w:sz="0" w:space="0" w:color="auto"/>
        <w:left w:val="none" w:sz="0" w:space="0" w:color="auto"/>
        <w:bottom w:val="none" w:sz="0" w:space="0" w:color="auto"/>
        <w:right w:val="none" w:sz="0" w:space="0" w:color="auto"/>
      </w:divBdr>
    </w:div>
    <w:div w:id="1328094884">
      <w:bodyDiv w:val="1"/>
      <w:marLeft w:val="0"/>
      <w:marRight w:val="0"/>
      <w:marTop w:val="0"/>
      <w:marBottom w:val="0"/>
      <w:divBdr>
        <w:top w:val="none" w:sz="0" w:space="0" w:color="auto"/>
        <w:left w:val="none" w:sz="0" w:space="0" w:color="auto"/>
        <w:bottom w:val="none" w:sz="0" w:space="0" w:color="auto"/>
        <w:right w:val="none" w:sz="0" w:space="0" w:color="auto"/>
      </w:divBdr>
    </w:div>
    <w:div w:id="1330447337">
      <w:bodyDiv w:val="1"/>
      <w:marLeft w:val="0"/>
      <w:marRight w:val="0"/>
      <w:marTop w:val="0"/>
      <w:marBottom w:val="0"/>
      <w:divBdr>
        <w:top w:val="none" w:sz="0" w:space="0" w:color="auto"/>
        <w:left w:val="none" w:sz="0" w:space="0" w:color="auto"/>
        <w:bottom w:val="none" w:sz="0" w:space="0" w:color="auto"/>
        <w:right w:val="none" w:sz="0" w:space="0" w:color="auto"/>
      </w:divBdr>
    </w:div>
    <w:div w:id="1333219793">
      <w:bodyDiv w:val="1"/>
      <w:marLeft w:val="0"/>
      <w:marRight w:val="0"/>
      <w:marTop w:val="0"/>
      <w:marBottom w:val="0"/>
      <w:divBdr>
        <w:top w:val="none" w:sz="0" w:space="0" w:color="auto"/>
        <w:left w:val="none" w:sz="0" w:space="0" w:color="auto"/>
        <w:bottom w:val="none" w:sz="0" w:space="0" w:color="auto"/>
        <w:right w:val="none" w:sz="0" w:space="0" w:color="auto"/>
      </w:divBdr>
    </w:div>
    <w:div w:id="1381785509">
      <w:bodyDiv w:val="1"/>
      <w:marLeft w:val="0"/>
      <w:marRight w:val="0"/>
      <w:marTop w:val="0"/>
      <w:marBottom w:val="0"/>
      <w:divBdr>
        <w:top w:val="none" w:sz="0" w:space="0" w:color="auto"/>
        <w:left w:val="none" w:sz="0" w:space="0" w:color="auto"/>
        <w:bottom w:val="none" w:sz="0" w:space="0" w:color="auto"/>
        <w:right w:val="none" w:sz="0" w:space="0" w:color="auto"/>
      </w:divBdr>
    </w:div>
    <w:div w:id="1460077306">
      <w:bodyDiv w:val="1"/>
      <w:marLeft w:val="0"/>
      <w:marRight w:val="0"/>
      <w:marTop w:val="0"/>
      <w:marBottom w:val="0"/>
      <w:divBdr>
        <w:top w:val="none" w:sz="0" w:space="0" w:color="auto"/>
        <w:left w:val="none" w:sz="0" w:space="0" w:color="auto"/>
        <w:bottom w:val="none" w:sz="0" w:space="0" w:color="auto"/>
        <w:right w:val="none" w:sz="0" w:space="0" w:color="auto"/>
      </w:divBdr>
    </w:div>
    <w:div w:id="1465199837">
      <w:bodyDiv w:val="1"/>
      <w:marLeft w:val="0"/>
      <w:marRight w:val="0"/>
      <w:marTop w:val="0"/>
      <w:marBottom w:val="0"/>
      <w:divBdr>
        <w:top w:val="none" w:sz="0" w:space="0" w:color="auto"/>
        <w:left w:val="none" w:sz="0" w:space="0" w:color="auto"/>
        <w:bottom w:val="none" w:sz="0" w:space="0" w:color="auto"/>
        <w:right w:val="none" w:sz="0" w:space="0" w:color="auto"/>
      </w:divBdr>
      <w:divsChild>
        <w:div w:id="1556088630">
          <w:marLeft w:val="0"/>
          <w:marRight w:val="0"/>
          <w:marTop w:val="0"/>
          <w:marBottom w:val="0"/>
          <w:divBdr>
            <w:top w:val="none" w:sz="0" w:space="0" w:color="auto"/>
            <w:left w:val="none" w:sz="0" w:space="0" w:color="auto"/>
            <w:bottom w:val="none" w:sz="0" w:space="0" w:color="auto"/>
            <w:right w:val="none" w:sz="0" w:space="0" w:color="auto"/>
          </w:divBdr>
        </w:div>
        <w:div w:id="612395399">
          <w:marLeft w:val="0"/>
          <w:marRight w:val="0"/>
          <w:marTop w:val="0"/>
          <w:marBottom w:val="0"/>
          <w:divBdr>
            <w:top w:val="none" w:sz="0" w:space="0" w:color="auto"/>
            <w:left w:val="none" w:sz="0" w:space="0" w:color="auto"/>
            <w:bottom w:val="none" w:sz="0" w:space="0" w:color="auto"/>
            <w:right w:val="none" w:sz="0" w:space="0" w:color="auto"/>
          </w:divBdr>
        </w:div>
        <w:div w:id="21829476">
          <w:marLeft w:val="0"/>
          <w:marRight w:val="0"/>
          <w:marTop w:val="0"/>
          <w:marBottom w:val="0"/>
          <w:divBdr>
            <w:top w:val="none" w:sz="0" w:space="0" w:color="auto"/>
            <w:left w:val="none" w:sz="0" w:space="0" w:color="auto"/>
            <w:bottom w:val="none" w:sz="0" w:space="0" w:color="auto"/>
            <w:right w:val="none" w:sz="0" w:space="0" w:color="auto"/>
          </w:divBdr>
        </w:div>
      </w:divsChild>
    </w:div>
    <w:div w:id="1473210740">
      <w:bodyDiv w:val="1"/>
      <w:marLeft w:val="0"/>
      <w:marRight w:val="0"/>
      <w:marTop w:val="0"/>
      <w:marBottom w:val="0"/>
      <w:divBdr>
        <w:top w:val="none" w:sz="0" w:space="0" w:color="auto"/>
        <w:left w:val="none" w:sz="0" w:space="0" w:color="auto"/>
        <w:bottom w:val="none" w:sz="0" w:space="0" w:color="auto"/>
        <w:right w:val="none" w:sz="0" w:space="0" w:color="auto"/>
      </w:divBdr>
    </w:div>
    <w:div w:id="1478760667">
      <w:bodyDiv w:val="1"/>
      <w:marLeft w:val="0"/>
      <w:marRight w:val="0"/>
      <w:marTop w:val="0"/>
      <w:marBottom w:val="0"/>
      <w:divBdr>
        <w:top w:val="none" w:sz="0" w:space="0" w:color="auto"/>
        <w:left w:val="none" w:sz="0" w:space="0" w:color="auto"/>
        <w:bottom w:val="none" w:sz="0" w:space="0" w:color="auto"/>
        <w:right w:val="none" w:sz="0" w:space="0" w:color="auto"/>
      </w:divBdr>
    </w:div>
    <w:div w:id="1479029032">
      <w:bodyDiv w:val="1"/>
      <w:marLeft w:val="0"/>
      <w:marRight w:val="0"/>
      <w:marTop w:val="0"/>
      <w:marBottom w:val="0"/>
      <w:divBdr>
        <w:top w:val="none" w:sz="0" w:space="0" w:color="auto"/>
        <w:left w:val="none" w:sz="0" w:space="0" w:color="auto"/>
        <w:bottom w:val="none" w:sz="0" w:space="0" w:color="auto"/>
        <w:right w:val="none" w:sz="0" w:space="0" w:color="auto"/>
      </w:divBdr>
    </w:div>
    <w:div w:id="1563787198">
      <w:bodyDiv w:val="1"/>
      <w:marLeft w:val="0"/>
      <w:marRight w:val="0"/>
      <w:marTop w:val="0"/>
      <w:marBottom w:val="0"/>
      <w:divBdr>
        <w:top w:val="none" w:sz="0" w:space="0" w:color="auto"/>
        <w:left w:val="none" w:sz="0" w:space="0" w:color="auto"/>
        <w:bottom w:val="none" w:sz="0" w:space="0" w:color="auto"/>
        <w:right w:val="none" w:sz="0" w:space="0" w:color="auto"/>
      </w:divBdr>
    </w:div>
    <w:div w:id="1638994192">
      <w:bodyDiv w:val="1"/>
      <w:marLeft w:val="0"/>
      <w:marRight w:val="0"/>
      <w:marTop w:val="0"/>
      <w:marBottom w:val="0"/>
      <w:divBdr>
        <w:top w:val="none" w:sz="0" w:space="0" w:color="auto"/>
        <w:left w:val="none" w:sz="0" w:space="0" w:color="auto"/>
        <w:bottom w:val="none" w:sz="0" w:space="0" w:color="auto"/>
        <w:right w:val="none" w:sz="0" w:space="0" w:color="auto"/>
      </w:divBdr>
    </w:div>
    <w:div w:id="1650861803">
      <w:bodyDiv w:val="1"/>
      <w:marLeft w:val="0"/>
      <w:marRight w:val="0"/>
      <w:marTop w:val="0"/>
      <w:marBottom w:val="0"/>
      <w:divBdr>
        <w:top w:val="none" w:sz="0" w:space="0" w:color="auto"/>
        <w:left w:val="none" w:sz="0" w:space="0" w:color="auto"/>
        <w:bottom w:val="none" w:sz="0" w:space="0" w:color="auto"/>
        <w:right w:val="none" w:sz="0" w:space="0" w:color="auto"/>
      </w:divBdr>
    </w:div>
    <w:div w:id="1686903681">
      <w:bodyDiv w:val="1"/>
      <w:marLeft w:val="0"/>
      <w:marRight w:val="0"/>
      <w:marTop w:val="0"/>
      <w:marBottom w:val="0"/>
      <w:divBdr>
        <w:top w:val="none" w:sz="0" w:space="0" w:color="auto"/>
        <w:left w:val="none" w:sz="0" w:space="0" w:color="auto"/>
        <w:bottom w:val="none" w:sz="0" w:space="0" w:color="auto"/>
        <w:right w:val="none" w:sz="0" w:space="0" w:color="auto"/>
      </w:divBdr>
    </w:div>
    <w:div w:id="1723409766">
      <w:bodyDiv w:val="1"/>
      <w:marLeft w:val="0"/>
      <w:marRight w:val="0"/>
      <w:marTop w:val="0"/>
      <w:marBottom w:val="0"/>
      <w:divBdr>
        <w:top w:val="none" w:sz="0" w:space="0" w:color="auto"/>
        <w:left w:val="none" w:sz="0" w:space="0" w:color="auto"/>
        <w:bottom w:val="none" w:sz="0" w:space="0" w:color="auto"/>
        <w:right w:val="none" w:sz="0" w:space="0" w:color="auto"/>
      </w:divBdr>
    </w:div>
    <w:div w:id="1755398266">
      <w:bodyDiv w:val="1"/>
      <w:marLeft w:val="0"/>
      <w:marRight w:val="0"/>
      <w:marTop w:val="0"/>
      <w:marBottom w:val="0"/>
      <w:divBdr>
        <w:top w:val="none" w:sz="0" w:space="0" w:color="auto"/>
        <w:left w:val="none" w:sz="0" w:space="0" w:color="auto"/>
        <w:bottom w:val="none" w:sz="0" w:space="0" w:color="auto"/>
        <w:right w:val="none" w:sz="0" w:space="0" w:color="auto"/>
      </w:divBdr>
      <w:divsChild>
        <w:div w:id="217129215">
          <w:marLeft w:val="0"/>
          <w:marRight w:val="0"/>
          <w:marTop w:val="0"/>
          <w:marBottom w:val="0"/>
          <w:divBdr>
            <w:top w:val="none" w:sz="0" w:space="0" w:color="auto"/>
            <w:left w:val="none" w:sz="0" w:space="0" w:color="auto"/>
            <w:bottom w:val="none" w:sz="0" w:space="0" w:color="auto"/>
            <w:right w:val="none" w:sz="0" w:space="0" w:color="auto"/>
          </w:divBdr>
        </w:div>
        <w:div w:id="1592467136">
          <w:marLeft w:val="0"/>
          <w:marRight w:val="0"/>
          <w:marTop w:val="0"/>
          <w:marBottom w:val="0"/>
          <w:divBdr>
            <w:top w:val="none" w:sz="0" w:space="0" w:color="auto"/>
            <w:left w:val="none" w:sz="0" w:space="0" w:color="auto"/>
            <w:bottom w:val="none" w:sz="0" w:space="0" w:color="auto"/>
            <w:right w:val="none" w:sz="0" w:space="0" w:color="auto"/>
          </w:divBdr>
        </w:div>
        <w:div w:id="895625869">
          <w:marLeft w:val="0"/>
          <w:marRight w:val="0"/>
          <w:marTop w:val="0"/>
          <w:marBottom w:val="0"/>
          <w:divBdr>
            <w:top w:val="none" w:sz="0" w:space="0" w:color="auto"/>
            <w:left w:val="none" w:sz="0" w:space="0" w:color="auto"/>
            <w:bottom w:val="none" w:sz="0" w:space="0" w:color="auto"/>
            <w:right w:val="none" w:sz="0" w:space="0" w:color="auto"/>
          </w:divBdr>
        </w:div>
      </w:divsChild>
    </w:div>
    <w:div w:id="1829011169">
      <w:bodyDiv w:val="1"/>
      <w:marLeft w:val="0"/>
      <w:marRight w:val="0"/>
      <w:marTop w:val="0"/>
      <w:marBottom w:val="0"/>
      <w:divBdr>
        <w:top w:val="none" w:sz="0" w:space="0" w:color="auto"/>
        <w:left w:val="none" w:sz="0" w:space="0" w:color="auto"/>
        <w:bottom w:val="none" w:sz="0" w:space="0" w:color="auto"/>
        <w:right w:val="none" w:sz="0" w:space="0" w:color="auto"/>
      </w:divBdr>
    </w:div>
    <w:div w:id="1850635004">
      <w:bodyDiv w:val="1"/>
      <w:marLeft w:val="0"/>
      <w:marRight w:val="0"/>
      <w:marTop w:val="0"/>
      <w:marBottom w:val="0"/>
      <w:divBdr>
        <w:top w:val="none" w:sz="0" w:space="0" w:color="auto"/>
        <w:left w:val="none" w:sz="0" w:space="0" w:color="auto"/>
        <w:bottom w:val="none" w:sz="0" w:space="0" w:color="auto"/>
        <w:right w:val="none" w:sz="0" w:space="0" w:color="auto"/>
      </w:divBdr>
      <w:divsChild>
        <w:div w:id="1422601111">
          <w:marLeft w:val="0"/>
          <w:marRight w:val="0"/>
          <w:marTop w:val="0"/>
          <w:marBottom w:val="0"/>
          <w:divBdr>
            <w:top w:val="none" w:sz="0" w:space="0" w:color="auto"/>
            <w:left w:val="none" w:sz="0" w:space="0" w:color="auto"/>
            <w:bottom w:val="none" w:sz="0" w:space="0" w:color="auto"/>
            <w:right w:val="none" w:sz="0" w:space="0" w:color="auto"/>
          </w:divBdr>
        </w:div>
        <w:div w:id="1585143445">
          <w:marLeft w:val="0"/>
          <w:marRight w:val="0"/>
          <w:marTop w:val="0"/>
          <w:marBottom w:val="0"/>
          <w:divBdr>
            <w:top w:val="none" w:sz="0" w:space="0" w:color="auto"/>
            <w:left w:val="none" w:sz="0" w:space="0" w:color="auto"/>
            <w:bottom w:val="none" w:sz="0" w:space="0" w:color="auto"/>
            <w:right w:val="none" w:sz="0" w:space="0" w:color="auto"/>
          </w:divBdr>
        </w:div>
        <w:div w:id="576979195">
          <w:marLeft w:val="0"/>
          <w:marRight w:val="0"/>
          <w:marTop w:val="0"/>
          <w:marBottom w:val="0"/>
          <w:divBdr>
            <w:top w:val="none" w:sz="0" w:space="0" w:color="auto"/>
            <w:left w:val="none" w:sz="0" w:space="0" w:color="auto"/>
            <w:bottom w:val="none" w:sz="0" w:space="0" w:color="auto"/>
            <w:right w:val="none" w:sz="0" w:space="0" w:color="auto"/>
          </w:divBdr>
        </w:div>
        <w:div w:id="602228190">
          <w:marLeft w:val="0"/>
          <w:marRight w:val="0"/>
          <w:marTop w:val="0"/>
          <w:marBottom w:val="0"/>
          <w:divBdr>
            <w:top w:val="none" w:sz="0" w:space="0" w:color="auto"/>
            <w:left w:val="none" w:sz="0" w:space="0" w:color="auto"/>
            <w:bottom w:val="none" w:sz="0" w:space="0" w:color="auto"/>
            <w:right w:val="none" w:sz="0" w:space="0" w:color="auto"/>
          </w:divBdr>
        </w:div>
      </w:divsChild>
    </w:div>
    <w:div w:id="1907111494">
      <w:bodyDiv w:val="1"/>
      <w:marLeft w:val="0"/>
      <w:marRight w:val="0"/>
      <w:marTop w:val="0"/>
      <w:marBottom w:val="0"/>
      <w:divBdr>
        <w:top w:val="none" w:sz="0" w:space="0" w:color="auto"/>
        <w:left w:val="none" w:sz="0" w:space="0" w:color="auto"/>
        <w:bottom w:val="none" w:sz="0" w:space="0" w:color="auto"/>
        <w:right w:val="none" w:sz="0" w:space="0" w:color="auto"/>
      </w:divBdr>
    </w:div>
    <w:div w:id="1915043572">
      <w:bodyDiv w:val="1"/>
      <w:marLeft w:val="0"/>
      <w:marRight w:val="0"/>
      <w:marTop w:val="0"/>
      <w:marBottom w:val="0"/>
      <w:divBdr>
        <w:top w:val="none" w:sz="0" w:space="0" w:color="auto"/>
        <w:left w:val="none" w:sz="0" w:space="0" w:color="auto"/>
        <w:bottom w:val="none" w:sz="0" w:space="0" w:color="auto"/>
        <w:right w:val="none" w:sz="0" w:space="0" w:color="auto"/>
      </w:divBdr>
      <w:divsChild>
        <w:div w:id="1749115031">
          <w:marLeft w:val="0"/>
          <w:marRight w:val="0"/>
          <w:marTop w:val="0"/>
          <w:marBottom w:val="0"/>
          <w:divBdr>
            <w:top w:val="none" w:sz="0" w:space="0" w:color="auto"/>
            <w:left w:val="none" w:sz="0" w:space="0" w:color="auto"/>
            <w:bottom w:val="none" w:sz="0" w:space="0" w:color="auto"/>
            <w:right w:val="none" w:sz="0" w:space="0" w:color="auto"/>
          </w:divBdr>
        </w:div>
        <w:div w:id="943998766">
          <w:marLeft w:val="0"/>
          <w:marRight w:val="0"/>
          <w:marTop w:val="0"/>
          <w:marBottom w:val="0"/>
          <w:divBdr>
            <w:top w:val="none" w:sz="0" w:space="0" w:color="auto"/>
            <w:left w:val="none" w:sz="0" w:space="0" w:color="auto"/>
            <w:bottom w:val="none" w:sz="0" w:space="0" w:color="auto"/>
            <w:right w:val="none" w:sz="0" w:space="0" w:color="auto"/>
          </w:divBdr>
        </w:div>
        <w:div w:id="1523278492">
          <w:marLeft w:val="0"/>
          <w:marRight w:val="0"/>
          <w:marTop w:val="0"/>
          <w:marBottom w:val="0"/>
          <w:divBdr>
            <w:top w:val="none" w:sz="0" w:space="0" w:color="auto"/>
            <w:left w:val="none" w:sz="0" w:space="0" w:color="auto"/>
            <w:bottom w:val="none" w:sz="0" w:space="0" w:color="auto"/>
            <w:right w:val="none" w:sz="0" w:space="0" w:color="auto"/>
          </w:divBdr>
        </w:div>
        <w:div w:id="442917754">
          <w:marLeft w:val="0"/>
          <w:marRight w:val="0"/>
          <w:marTop w:val="0"/>
          <w:marBottom w:val="0"/>
          <w:divBdr>
            <w:top w:val="none" w:sz="0" w:space="0" w:color="auto"/>
            <w:left w:val="none" w:sz="0" w:space="0" w:color="auto"/>
            <w:bottom w:val="none" w:sz="0" w:space="0" w:color="auto"/>
            <w:right w:val="none" w:sz="0" w:space="0" w:color="auto"/>
          </w:divBdr>
        </w:div>
      </w:divsChild>
    </w:div>
    <w:div w:id="1929655766">
      <w:bodyDiv w:val="1"/>
      <w:marLeft w:val="0"/>
      <w:marRight w:val="0"/>
      <w:marTop w:val="0"/>
      <w:marBottom w:val="0"/>
      <w:divBdr>
        <w:top w:val="none" w:sz="0" w:space="0" w:color="auto"/>
        <w:left w:val="none" w:sz="0" w:space="0" w:color="auto"/>
        <w:bottom w:val="none" w:sz="0" w:space="0" w:color="auto"/>
        <w:right w:val="none" w:sz="0" w:space="0" w:color="auto"/>
      </w:divBdr>
    </w:div>
    <w:div w:id="2019380428">
      <w:bodyDiv w:val="1"/>
      <w:marLeft w:val="0"/>
      <w:marRight w:val="0"/>
      <w:marTop w:val="0"/>
      <w:marBottom w:val="0"/>
      <w:divBdr>
        <w:top w:val="none" w:sz="0" w:space="0" w:color="auto"/>
        <w:left w:val="none" w:sz="0" w:space="0" w:color="auto"/>
        <w:bottom w:val="none" w:sz="0" w:space="0" w:color="auto"/>
        <w:right w:val="none" w:sz="0" w:space="0" w:color="auto"/>
      </w:divBdr>
    </w:div>
    <w:div w:id="2032535593">
      <w:bodyDiv w:val="1"/>
      <w:marLeft w:val="0"/>
      <w:marRight w:val="0"/>
      <w:marTop w:val="0"/>
      <w:marBottom w:val="0"/>
      <w:divBdr>
        <w:top w:val="none" w:sz="0" w:space="0" w:color="auto"/>
        <w:left w:val="none" w:sz="0" w:space="0" w:color="auto"/>
        <w:bottom w:val="none" w:sz="0" w:space="0" w:color="auto"/>
        <w:right w:val="none" w:sz="0" w:space="0" w:color="auto"/>
      </w:divBdr>
    </w:div>
    <w:div w:id="2060738056">
      <w:bodyDiv w:val="1"/>
      <w:marLeft w:val="0"/>
      <w:marRight w:val="0"/>
      <w:marTop w:val="0"/>
      <w:marBottom w:val="0"/>
      <w:divBdr>
        <w:top w:val="none" w:sz="0" w:space="0" w:color="auto"/>
        <w:left w:val="none" w:sz="0" w:space="0" w:color="auto"/>
        <w:bottom w:val="none" w:sz="0" w:space="0" w:color="auto"/>
        <w:right w:val="none" w:sz="0" w:space="0" w:color="auto"/>
      </w:divBdr>
    </w:div>
    <w:div w:id="2106533622">
      <w:bodyDiv w:val="1"/>
      <w:marLeft w:val="0"/>
      <w:marRight w:val="0"/>
      <w:marTop w:val="0"/>
      <w:marBottom w:val="0"/>
      <w:divBdr>
        <w:top w:val="none" w:sz="0" w:space="0" w:color="auto"/>
        <w:left w:val="none" w:sz="0" w:space="0" w:color="auto"/>
        <w:bottom w:val="none" w:sz="0" w:space="0" w:color="auto"/>
        <w:right w:val="none" w:sz="0" w:space="0" w:color="auto"/>
      </w:divBdr>
    </w:div>
    <w:div w:id="2111511746">
      <w:bodyDiv w:val="1"/>
      <w:marLeft w:val="0"/>
      <w:marRight w:val="0"/>
      <w:marTop w:val="0"/>
      <w:marBottom w:val="0"/>
      <w:divBdr>
        <w:top w:val="none" w:sz="0" w:space="0" w:color="auto"/>
        <w:left w:val="none" w:sz="0" w:space="0" w:color="auto"/>
        <w:bottom w:val="none" w:sz="0" w:space="0" w:color="auto"/>
        <w:right w:val="none" w:sz="0" w:space="0" w:color="auto"/>
      </w:divBdr>
      <w:divsChild>
        <w:div w:id="962271340">
          <w:marLeft w:val="0"/>
          <w:marRight w:val="0"/>
          <w:marTop w:val="0"/>
          <w:marBottom w:val="0"/>
          <w:divBdr>
            <w:top w:val="none" w:sz="0" w:space="0" w:color="auto"/>
            <w:left w:val="none" w:sz="0" w:space="0" w:color="auto"/>
            <w:bottom w:val="none" w:sz="0" w:space="0" w:color="auto"/>
            <w:right w:val="none" w:sz="0" w:space="0" w:color="auto"/>
          </w:divBdr>
          <w:divsChild>
            <w:div w:id="239214632">
              <w:marLeft w:val="0"/>
              <w:marRight w:val="0"/>
              <w:marTop w:val="0"/>
              <w:marBottom w:val="0"/>
              <w:divBdr>
                <w:top w:val="none" w:sz="0" w:space="0" w:color="auto"/>
                <w:left w:val="none" w:sz="0" w:space="0" w:color="auto"/>
                <w:bottom w:val="none" w:sz="0" w:space="0" w:color="auto"/>
                <w:right w:val="none" w:sz="0" w:space="0" w:color="auto"/>
              </w:divBdr>
            </w:div>
            <w:div w:id="107192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package" Target="embeddings/Documento_do_Microsoft_Office_Word1.docx"/><Relationship Id="rId26" Type="http://schemas.openxmlformats.org/officeDocument/2006/relationships/package" Target="embeddings/Documento_do_Microsoft_Office_Word5.docx"/><Relationship Id="rId39" Type="http://schemas.openxmlformats.org/officeDocument/2006/relationships/image" Target="media/image20.emf"/><Relationship Id="rId21" Type="http://schemas.openxmlformats.org/officeDocument/2006/relationships/image" Target="media/image11.emf"/><Relationship Id="rId34" Type="http://schemas.openxmlformats.org/officeDocument/2006/relationships/package" Target="embeddings/Documento_do_Microsoft_Office_Word9.docx"/><Relationship Id="rId42" Type="http://schemas.openxmlformats.org/officeDocument/2006/relationships/package" Target="embeddings/Documento_do_Microsoft_Office_Word13.docx"/><Relationship Id="rId47" Type="http://schemas.openxmlformats.org/officeDocument/2006/relationships/image" Target="media/image24.emf"/><Relationship Id="rId50" Type="http://schemas.openxmlformats.org/officeDocument/2006/relationships/package" Target="embeddings/Documento_do_Microsoft_Office_Word17.docx"/><Relationship Id="rId55" Type="http://schemas.openxmlformats.org/officeDocument/2006/relationships/image" Target="media/image28.emf"/><Relationship Id="rId63" Type="http://schemas.openxmlformats.org/officeDocument/2006/relationships/image" Target="media/image32.emf"/><Relationship Id="rId68" Type="http://schemas.openxmlformats.org/officeDocument/2006/relationships/oleObject" Target="embeddings/oleObject2.bin"/><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package" Target="embeddings/Documento_do_Microsoft_Office_Word26.docx"/><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5.emf"/><Relationship Id="rId11" Type="http://schemas.openxmlformats.org/officeDocument/2006/relationships/image" Target="media/image3.emf"/><Relationship Id="rId24" Type="http://schemas.openxmlformats.org/officeDocument/2006/relationships/package" Target="embeddings/Documento_do_Microsoft_Office_Word4.docx"/><Relationship Id="rId32" Type="http://schemas.openxmlformats.org/officeDocument/2006/relationships/package" Target="embeddings/Documento_do_Microsoft_Office_Word8.docx"/><Relationship Id="rId37" Type="http://schemas.openxmlformats.org/officeDocument/2006/relationships/image" Target="media/image19.emf"/><Relationship Id="rId40" Type="http://schemas.openxmlformats.org/officeDocument/2006/relationships/package" Target="embeddings/Documento_do_Microsoft_Office_Word12.docx"/><Relationship Id="rId45" Type="http://schemas.openxmlformats.org/officeDocument/2006/relationships/image" Target="media/image23.emf"/><Relationship Id="rId53" Type="http://schemas.openxmlformats.org/officeDocument/2006/relationships/image" Target="media/image27.emf"/><Relationship Id="rId58" Type="http://schemas.openxmlformats.org/officeDocument/2006/relationships/package" Target="embeddings/Documento_do_Microsoft_Office_Word21.docx"/><Relationship Id="rId66" Type="http://schemas.openxmlformats.org/officeDocument/2006/relationships/package" Target="embeddings/Documento_do_Microsoft_Office_Word25.docx"/><Relationship Id="rId74" Type="http://schemas.openxmlformats.org/officeDocument/2006/relationships/image" Target="media/image38.jpe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1.emf"/><Relationship Id="rId10" Type="http://schemas.openxmlformats.org/officeDocument/2006/relationships/image" Target="media/image2.emf"/><Relationship Id="rId19" Type="http://schemas.openxmlformats.org/officeDocument/2006/relationships/image" Target="media/image10.emf"/><Relationship Id="rId31" Type="http://schemas.openxmlformats.org/officeDocument/2006/relationships/image" Target="media/image16.emf"/><Relationship Id="rId44" Type="http://schemas.openxmlformats.org/officeDocument/2006/relationships/package" Target="embeddings/Documento_do_Microsoft_Office_Word14.docx"/><Relationship Id="rId52" Type="http://schemas.openxmlformats.org/officeDocument/2006/relationships/package" Target="embeddings/Documento_do_Microsoft_Office_Word18.docx"/><Relationship Id="rId60" Type="http://schemas.openxmlformats.org/officeDocument/2006/relationships/package" Target="embeddings/Documento_do_Microsoft_Office_Word22.docx"/><Relationship Id="rId65" Type="http://schemas.openxmlformats.org/officeDocument/2006/relationships/image" Target="media/image33.emf"/><Relationship Id="rId73" Type="http://schemas.openxmlformats.org/officeDocument/2006/relationships/image" Target="media/image37.emf"/><Relationship Id="rId78" Type="http://schemas.openxmlformats.org/officeDocument/2006/relationships/header" Target="header2.xml"/><Relationship Id="rId8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package" Target="embeddings/Documento_do_Microsoft_Office_Word3.docx"/><Relationship Id="rId27" Type="http://schemas.openxmlformats.org/officeDocument/2006/relationships/image" Target="media/image14.emf"/><Relationship Id="rId30" Type="http://schemas.openxmlformats.org/officeDocument/2006/relationships/package" Target="embeddings/Documento_do_Microsoft_Office_Word7.docx"/><Relationship Id="rId35" Type="http://schemas.openxmlformats.org/officeDocument/2006/relationships/image" Target="media/image18.emf"/><Relationship Id="rId43" Type="http://schemas.openxmlformats.org/officeDocument/2006/relationships/image" Target="media/image22.emf"/><Relationship Id="rId48" Type="http://schemas.openxmlformats.org/officeDocument/2006/relationships/package" Target="embeddings/Documento_do_Microsoft_Office_Word16.docx"/><Relationship Id="rId56" Type="http://schemas.openxmlformats.org/officeDocument/2006/relationships/package" Target="embeddings/Documento_do_Microsoft_Office_Word20.docx"/><Relationship Id="rId64" Type="http://schemas.openxmlformats.org/officeDocument/2006/relationships/package" Target="embeddings/Documento_do_Microsoft_Office_Word24.docx"/><Relationship Id="rId69" Type="http://schemas.openxmlformats.org/officeDocument/2006/relationships/image" Target="media/image35.png"/><Relationship Id="rId77" Type="http://schemas.openxmlformats.org/officeDocument/2006/relationships/footer" Target="footer2.xml"/><Relationship Id="rId8" Type="http://schemas.openxmlformats.org/officeDocument/2006/relationships/image" Target="media/image1.wmf"/><Relationship Id="rId51" Type="http://schemas.openxmlformats.org/officeDocument/2006/relationships/image" Target="media/image26.emf"/><Relationship Id="rId72" Type="http://schemas.openxmlformats.org/officeDocument/2006/relationships/hyperlink" Target="http://www.mma.gov.br/sitio"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package" Target="embeddings/Documento_do_Microsoft_Office_Word11.docx"/><Relationship Id="rId46" Type="http://schemas.openxmlformats.org/officeDocument/2006/relationships/package" Target="embeddings/Documento_do_Microsoft_Office_Word15.docx"/><Relationship Id="rId59" Type="http://schemas.openxmlformats.org/officeDocument/2006/relationships/image" Target="media/image30.emf"/><Relationship Id="rId67" Type="http://schemas.openxmlformats.org/officeDocument/2006/relationships/image" Target="media/image34.png"/><Relationship Id="rId20" Type="http://schemas.openxmlformats.org/officeDocument/2006/relationships/package" Target="embeddings/Documento_do_Microsoft_Office_Word2.docx"/><Relationship Id="rId41" Type="http://schemas.openxmlformats.org/officeDocument/2006/relationships/image" Target="media/image21.emf"/><Relationship Id="rId54" Type="http://schemas.openxmlformats.org/officeDocument/2006/relationships/package" Target="embeddings/Documento_do_Microsoft_Office_Word19.docx"/><Relationship Id="rId62" Type="http://schemas.openxmlformats.org/officeDocument/2006/relationships/package" Target="embeddings/Documento_do_Microsoft_Office_Word23.docx"/><Relationship Id="rId70" Type="http://schemas.openxmlformats.org/officeDocument/2006/relationships/image" Target="media/image36.emf"/><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2.emf"/><Relationship Id="rId28" Type="http://schemas.openxmlformats.org/officeDocument/2006/relationships/package" Target="embeddings/Documento_do_Microsoft_Office_Word6.docx"/><Relationship Id="rId36" Type="http://schemas.openxmlformats.org/officeDocument/2006/relationships/package" Target="embeddings/Documento_do_Microsoft_Office_Word10.docx"/><Relationship Id="rId49" Type="http://schemas.openxmlformats.org/officeDocument/2006/relationships/image" Target="media/image25.emf"/><Relationship Id="rId57" Type="http://schemas.openxmlformats.org/officeDocument/2006/relationships/image" Target="media/image29.emf"/></Relationships>
</file>

<file path=word/_rels/header1.xml.rels><?xml version="1.0" encoding="UTF-8" standalone="yes"?>
<Relationships xmlns="http://schemas.openxmlformats.org/package/2006/relationships"><Relationship Id="rId1" Type="http://schemas.openxmlformats.org/officeDocument/2006/relationships/image" Target="media/image39.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1ADD14-768E-4B5B-8429-9497CE54F1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54</Pages>
  <Words>22632</Words>
  <Characters>122213</Characters>
  <Application>Microsoft Office Word</Application>
  <DocSecurity>0</DocSecurity>
  <Lines>1018</Lines>
  <Paragraphs>289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144556</CharactersWithSpaces>
  <SharedDoc>false</SharedDoc>
  <HLinks>
    <vt:vector size="546" baseType="variant">
      <vt:variant>
        <vt:i4>8060967</vt:i4>
      </vt:variant>
      <vt:variant>
        <vt:i4>819</vt:i4>
      </vt:variant>
      <vt:variant>
        <vt:i4>0</vt:i4>
      </vt:variant>
      <vt:variant>
        <vt:i4>5</vt:i4>
      </vt:variant>
      <vt:variant>
        <vt:lpwstr>http://www.mma.gov.br/sitio</vt:lpwstr>
      </vt:variant>
      <vt:variant>
        <vt:lpwstr/>
      </vt:variant>
      <vt:variant>
        <vt:i4>1638460</vt:i4>
      </vt:variant>
      <vt:variant>
        <vt:i4>536</vt:i4>
      </vt:variant>
      <vt:variant>
        <vt:i4>0</vt:i4>
      </vt:variant>
      <vt:variant>
        <vt:i4>5</vt:i4>
      </vt:variant>
      <vt:variant>
        <vt:lpwstr/>
      </vt:variant>
      <vt:variant>
        <vt:lpwstr>_Toc365988296</vt:lpwstr>
      </vt:variant>
      <vt:variant>
        <vt:i4>1638460</vt:i4>
      </vt:variant>
      <vt:variant>
        <vt:i4>530</vt:i4>
      </vt:variant>
      <vt:variant>
        <vt:i4>0</vt:i4>
      </vt:variant>
      <vt:variant>
        <vt:i4>5</vt:i4>
      </vt:variant>
      <vt:variant>
        <vt:lpwstr/>
      </vt:variant>
      <vt:variant>
        <vt:lpwstr>_Toc365988295</vt:lpwstr>
      </vt:variant>
      <vt:variant>
        <vt:i4>1638460</vt:i4>
      </vt:variant>
      <vt:variant>
        <vt:i4>524</vt:i4>
      </vt:variant>
      <vt:variant>
        <vt:i4>0</vt:i4>
      </vt:variant>
      <vt:variant>
        <vt:i4>5</vt:i4>
      </vt:variant>
      <vt:variant>
        <vt:lpwstr/>
      </vt:variant>
      <vt:variant>
        <vt:lpwstr>_Toc365988294</vt:lpwstr>
      </vt:variant>
      <vt:variant>
        <vt:i4>1638460</vt:i4>
      </vt:variant>
      <vt:variant>
        <vt:i4>518</vt:i4>
      </vt:variant>
      <vt:variant>
        <vt:i4>0</vt:i4>
      </vt:variant>
      <vt:variant>
        <vt:i4>5</vt:i4>
      </vt:variant>
      <vt:variant>
        <vt:lpwstr/>
      </vt:variant>
      <vt:variant>
        <vt:lpwstr>_Toc365988293</vt:lpwstr>
      </vt:variant>
      <vt:variant>
        <vt:i4>1638460</vt:i4>
      </vt:variant>
      <vt:variant>
        <vt:i4>512</vt:i4>
      </vt:variant>
      <vt:variant>
        <vt:i4>0</vt:i4>
      </vt:variant>
      <vt:variant>
        <vt:i4>5</vt:i4>
      </vt:variant>
      <vt:variant>
        <vt:lpwstr/>
      </vt:variant>
      <vt:variant>
        <vt:lpwstr>_Toc365988292</vt:lpwstr>
      </vt:variant>
      <vt:variant>
        <vt:i4>1638460</vt:i4>
      </vt:variant>
      <vt:variant>
        <vt:i4>506</vt:i4>
      </vt:variant>
      <vt:variant>
        <vt:i4>0</vt:i4>
      </vt:variant>
      <vt:variant>
        <vt:i4>5</vt:i4>
      </vt:variant>
      <vt:variant>
        <vt:lpwstr/>
      </vt:variant>
      <vt:variant>
        <vt:lpwstr>_Toc365988291</vt:lpwstr>
      </vt:variant>
      <vt:variant>
        <vt:i4>1638460</vt:i4>
      </vt:variant>
      <vt:variant>
        <vt:i4>500</vt:i4>
      </vt:variant>
      <vt:variant>
        <vt:i4>0</vt:i4>
      </vt:variant>
      <vt:variant>
        <vt:i4>5</vt:i4>
      </vt:variant>
      <vt:variant>
        <vt:lpwstr/>
      </vt:variant>
      <vt:variant>
        <vt:lpwstr>_Toc365988290</vt:lpwstr>
      </vt:variant>
      <vt:variant>
        <vt:i4>1572924</vt:i4>
      </vt:variant>
      <vt:variant>
        <vt:i4>494</vt:i4>
      </vt:variant>
      <vt:variant>
        <vt:i4>0</vt:i4>
      </vt:variant>
      <vt:variant>
        <vt:i4>5</vt:i4>
      </vt:variant>
      <vt:variant>
        <vt:lpwstr/>
      </vt:variant>
      <vt:variant>
        <vt:lpwstr>_Toc365988289</vt:lpwstr>
      </vt:variant>
      <vt:variant>
        <vt:i4>1572924</vt:i4>
      </vt:variant>
      <vt:variant>
        <vt:i4>488</vt:i4>
      </vt:variant>
      <vt:variant>
        <vt:i4>0</vt:i4>
      </vt:variant>
      <vt:variant>
        <vt:i4>5</vt:i4>
      </vt:variant>
      <vt:variant>
        <vt:lpwstr/>
      </vt:variant>
      <vt:variant>
        <vt:lpwstr>_Toc365988288</vt:lpwstr>
      </vt:variant>
      <vt:variant>
        <vt:i4>1572924</vt:i4>
      </vt:variant>
      <vt:variant>
        <vt:i4>482</vt:i4>
      </vt:variant>
      <vt:variant>
        <vt:i4>0</vt:i4>
      </vt:variant>
      <vt:variant>
        <vt:i4>5</vt:i4>
      </vt:variant>
      <vt:variant>
        <vt:lpwstr/>
      </vt:variant>
      <vt:variant>
        <vt:lpwstr>_Toc365988287</vt:lpwstr>
      </vt:variant>
      <vt:variant>
        <vt:i4>1572924</vt:i4>
      </vt:variant>
      <vt:variant>
        <vt:i4>476</vt:i4>
      </vt:variant>
      <vt:variant>
        <vt:i4>0</vt:i4>
      </vt:variant>
      <vt:variant>
        <vt:i4>5</vt:i4>
      </vt:variant>
      <vt:variant>
        <vt:lpwstr/>
      </vt:variant>
      <vt:variant>
        <vt:lpwstr>_Toc365988286</vt:lpwstr>
      </vt:variant>
      <vt:variant>
        <vt:i4>1572924</vt:i4>
      </vt:variant>
      <vt:variant>
        <vt:i4>470</vt:i4>
      </vt:variant>
      <vt:variant>
        <vt:i4>0</vt:i4>
      </vt:variant>
      <vt:variant>
        <vt:i4>5</vt:i4>
      </vt:variant>
      <vt:variant>
        <vt:lpwstr/>
      </vt:variant>
      <vt:variant>
        <vt:lpwstr>_Toc365988285</vt:lpwstr>
      </vt:variant>
      <vt:variant>
        <vt:i4>1572924</vt:i4>
      </vt:variant>
      <vt:variant>
        <vt:i4>464</vt:i4>
      </vt:variant>
      <vt:variant>
        <vt:i4>0</vt:i4>
      </vt:variant>
      <vt:variant>
        <vt:i4>5</vt:i4>
      </vt:variant>
      <vt:variant>
        <vt:lpwstr/>
      </vt:variant>
      <vt:variant>
        <vt:lpwstr>_Toc365988284</vt:lpwstr>
      </vt:variant>
      <vt:variant>
        <vt:i4>1572924</vt:i4>
      </vt:variant>
      <vt:variant>
        <vt:i4>458</vt:i4>
      </vt:variant>
      <vt:variant>
        <vt:i4>0</vt:i4>
      </vt:variant>
      <vt:variant>
        <vt:i4>5</vt:i4>
      </vt:variant>
      <vt:variant>
        <vt:lpwstr/>
      </vt:variant>
      <vt:variant>
        <vt:lpwstr>_Toc365988283</vt:lpwstr>
      </vt:variant>
      <vt:variant>
        <vt:i4>1572924</vt:i4>
      </vt:variant>
      <vt:variant>
        <vt:i4>452</vt:i4>
      </vt:variant>
      <vt:variant>
        <vt:i4>0</vt:i4>
      </vt:variant>
      <vt:variant>
        <vt:i4>5</vt:i4>
      </vt:variant>
      <vt:variant>
        <vt:lpwstr/>
      </vt:variant>
      <vt:variant>
        <vt:lpwstr>_Toc365988282</vt:lpwstr>
      </vt:variant>
      <vt:variant>
        <vt:i4>1376316</vt:i4>
      </vt:variant>
      <vt:variant>
        <vt:i4>443</vt:i4>
      </vt:variant>
      <vt:variant>
        <vt:i4>0</vt:i4>
      </vt:variant>
      <vt:variant>
        <vt:i4>5</vt:i4>
      </vt:variant>
      <vt:variant>
        <vt:lpwstr/>
      </vt:variant>
      <vt:variant>
        <vt:lpwstr>_Toc365988256</vt:lpwstr>
      </vt:variant>
      <vt:variant>
        <vt:i4>1376316</vt:i4>
      </vt:variant>
      <vt:variant>
        <vt:i4>437</vt:i4>
      </vt:variant>
      <vt:variant>
        <vt:i4>0</vt:i4>
      </vt:variant>
      <vt:variant>
        <vt:i4>5</vt:i4>
      </vt:variant>
      <vt:variant>
        <vt:lpwstr/>
      </vt:variant>
      <vt:variant>
        <vt:lpwstr>_Toc365988255</vt:lpwstr>
      </vt:variant>
      <vt:variant>
        <vt:i4>1376316</vt:i4>
      </vt:variant>
      <vt:variant>
        <vt:i4>431</vt:i4>
      </vt:variant>
      <vt:variant>
        <vt:i4>0</vt:i4>
      </vt:variant>
      <vt:variant>
        <vt:i4>5</vt:i4>
      </vt:variant>
      <vt:variant>
        <vt:lpwstr/>
      </vt:variant>
      <vt:variant>
        <vt:lpwstr>_Toc365988254</vt:lpwstr>
      </vt:variant>
      <vt:variant>
        <vt:i4>1376316</vt:i4>
      </vt:variant>
      <vt:variant>
        <vt:i4>425</vt:i4>
      </vt:variant>
      <vt:variant>
        <vt:i4>0</vt:i4>
      </vt:variant>
      <vt:variant>
        <vt:i4>5</vt:i4>
      </vt:variant>
      <vt:variant>
        <vt:lpwstr/>
      </vt:variant>
      <vt:variant>
        <vt:lpwstr>_Toc365988253</vt:lpwstr>
      </vt:variant>
      <vt:variant>
        <vt:i4>1376316</vt:i4>
      </vt:variant>
      <vt:variant>
        <vt:i4>419</vt:i4>
      </vt:variant>
      <vt:variant>
        <vt:i4>0</vt:i4>
      </vt:variant>
      <vt:variant>
        <vt:i4>5</vt:i4>
      </vt:variant>
      <vt:variant>
        <vt:lpwstr/>
      </vt:variant>
      <vt:variant>
        <vt:lpwstr>_Toc365988252</vt:lpwstr>
      </vt:variant>
      <vt:variant>
        <vt:i4>1376316</vt:i4>
      </vt:variant>
      <vt:variant>
        <vt:i4>413</vt:i4>
      </vt:variant>
      <vt:variant>
        <vt:i4>0</vt:i4>
      </vt:variant>
      <vt:variant>
        <vt:i4>5</vt:i4>
      </vt:variant>
      <vt:variant>
        <vt:lpwstr/>
      </vt:variant>
      <vt:variant>
        <vt:lpwstr>_Toc365988251</vt:lpwstr>
      </vt:variant>
      <vt:variant>
        <vt:i4>1376316</vt:i4>
      </vt:variant>
      <vt:variant>
        <vt:i4>407</vt:i4>
      </vt:variant>
      <vt:variant>
        <vt:i4>0</vt:i4>
      </vt:variant>
      <vt:variant>
        <vt:i4>5</vt:i4>
      </vt:variant>
      <vt:variant>
        <vt:lpwstr/>
      </vt:variant>
      <vt:variant>
        <vt:lpwstr>_Toc365988250</vt:lpwstr>
      </vt:variant>
      <vt:variant>
        <vt:i4>1310780</vt:i4>
      </vt:variant>
      <vt:variant>
        <vt:i4>401</vt:i4>
      </vt:variant>
      <vt:variant>
        <vt:i4>0</vt:i4>
      </vt:variant>
      <vt:variant>
        <vt:i4>5</vt:i4>
      </vt:variant>
      <vt:variant>
        <vt:lpwstr/>
      </vt:variant>
      <vt:variant>
        <vt:lpwstr>_Toc365988249</vt:lpwstr>
      </vt:variant>
      <vt:variant>
        <vt:i4>1310780</vt:i4>
      </vt:variant>
      <vt:variant>
        <vt:i4>395</vt:i4>
      </vt:variant>
      <vt:variant>
        <vt:i4>0</vt:i4>
      </vt:variant>
      <vt:variant>
        <vt:i4>5</vt:i4>
      </vt:variant>
      <vt:variant>
        <vt:lpwstr/>
      </vt:variant>
      <vt:variant>
        <vt:lpwstr>_Toc365988248</vt:lpwstr>
      </vt:variant>
      <vt:variant>
        <vt:i4>1310780</vt:i4>
      </vt:variant>
      <vt:variant>
        <vt:i4>389</vt:i4>
      </vt:variant>
      <vt:variant>
        <vt:i4>0</vt:i4>
      </vt:variant>
      <vt:variant>
        <vt:i4>5</vt:i4>
      </vt:variant>
      <vt:variant>
        <vt:lpwstr/>
      </vt:variant>
      <vt:variant>
        <vt:lpwstr>_Toc365988247</vt:lpwstr>
      </vt:variant>
      <vt:variant>
        <vt:i4>1900598</vt:i4>
      </vt:variant>
      <vt:variant>
        <vt:i4>380</vt:i4>
      </vt:variant>
      <vt:variant>
        <vt:i4>0</vt:i4>
      </vt:variant>
      <vt:variant>
        <vt:i4>5</vt:i4>
      </vt:variant>
      <vt:variant>
        <vt:lpwstr/>
      </vt:variant>
      <vt:variant>
        <vt:lpwstr>_Toc365986837</vt:lpwstr>
      </vt:variant>
      <vt:variant>
        <vt:i4>1900598</vt:i4>
      </vt:variant>
      <vt:variant>
        <vt:i4>374</vt:i4>
      </vt:variant>
      <vt:variant>
        <vt:i4>0</vt:i4>
      </vt:variant>
      <vt:variant>
        <vt:i4>5</vt:i4>
      </vt:variant>
      <vt:variant>
        <vt:lpwstr/>
      </vt:variant>
      <vt:variant>
        <vt:lpwstr>_Toc365986836</vt:lpwstr>
      </vt:variant>
      <vt:variant>
        <vt:i4>1900598</vt:i4>
      </vt:variant>
      <vt:variant>
        <vt:i4>368</vt:i4>
      </vt:variant>
      <vt:variant>
        <vt:i4>0</vt:i4>
      </vt:variant>
      <vt:variant>
        <vt:i4>5</vt:i4>
      </vt:variant>
      <vt:variant>
        <vt:lpwstr/>
      </vt:variant>
      <vt:variant>
        <vt:lpwstr>_Toc365986835</vt:lpwstr>
      </vt:variant>
      <vt:variant>
        <vt:i4>1900598</vt:i4>
      </vt:variant>
      <vt:variant>
        <vt:i4>362</vt:i4>
      </vt:variant>
      <vt:variant>
        <vt:i4>0</vt:i4>
      </vt:variant>
      <vt:variant>
        <vt:i4>5</vt:i4>
      </vt:variant>
      <vt:variant>
        <vt:lpwstr/>
      </vt:variant>
      <vt:variant>
        <vt:lpwstr>_Toc365986834</vt:lpwstr>
      </vt:variant>
      <vt:variant>
        <vt:i4>1900598</vt:i4>
      </vt:variant>
      <vt:variant>
        <vt:i4>356</vt:i4>
      </vt:variant>
      <vt:variant>
        <vt:i4>0</vt:i4>
      </vt:variant>
      <vt:variant>
        <vt:i4>5</vt:i4>
      </vt:variant>
      <vt:variant>
        <vt:lpwstr/>
      </vt:variant>
      <vt:variant>
        <vt:lpwstr>_Toc365986833</vt:lpwstr>
      </vt:variant>
      <vt:variant>
        <vt:i4>1900598</vt:i4>
      </vt:variant>
      <vt:variant>
        <vt:i4>350</vt:i4>
      </vt:variant>
      <vt:variant>
        <vt:i4>0</vt:i4>
      </vt:variant>
      <vt:variant>
        <vt:i4>5</vt:i4>
      </vt:variant>
      <vt:variant>
        <vt:lpwstr/>
      </vt:variant>
      <vt:variant>
        <vt:lpwstr>_Toc365986832</vt:lpwstr>
      </vt:variant>
      <vt:variant>
        <vt:i4>1900598</vt:i4>
      </vt:variant>
      <vt:variant>
        <vt:i4>344</vt:i4>
      </vt:variant>
      <vt:variant>
        <vt:i4>0</vt:i4>
      </vt:variant>
      <vt:variant>
        <vt:i4>5</vt:i4>
      </vt:variant>
      <vt:variant>
        <vt:lpwstr/>
      </vt:variant>
      <vt:variant>
        <vt:lpwstr>_Toc365986831</vt:lpwstr>
      </vt:variant>
      <vt:variant>
        <vt:i4>1900598</vt:i4>
      </vt:variant>
      <vt:variant>
        <vt:i4>338</vt:i4>
      </vt:variant>
      <vt:variant>
        <vt:i4>0</vt:i4>
      </vt:variant>
      <vt:variant>
        <vt:i4>5</vt:i4>
      </vt:variant>
      <vt:variant>
        <vt:lpwstr/>
      </vt:variant>
      <vt:variant>
        <vt:lpwstr>_Toc365986830</vt:lpwstr>
      </vt:variant>
      <vt:variant>
        <vt:i4>1835062</vt:i4>
      </vt:variant>
      <vt:variant>
        <vt:i4>332</vt:i4>
      </vt:variant>
      <vt:variant>
        <vt:i4>0</vt:i4>
      </vt:variant>
      <vt:variant>
        <vt:i4>5</vt:i4>
      </vt:variant>
      <vt:variant>
        <vt:lpwstr/>
      </vt:variant>
      <vt:variant>
        <vt:lpwstr>_Toc365986829</vt:lpwstr>
      </vt:variant>
      <vt:variant>
        <vt:i4>1835062</vt:i4>
      </vt:variant>
      <vt:variant>
        <vt:i4>326</vt:i4>
      </vt:variant>
      <vt:variant>
        <vt:i4>0</vt:i4>
      </vt:variant>
      <vt:variant>
        <vt:i4>5</vt:i4>
      </vt:variant>
      <vt:variant>
        <vt:lpwstr/>
      </vt:variant>
      <vt:variant>
        <vt:lpwstr>_Toc365986828</vt:lpwstr>
      </vt:variant>
      <vt:variant>
        <vt:i4>1835062</vt:i4>
      </vt:variant>
      <vt:variant>
        <vt:i4>320</vt:i4>
      </vt:variant>
      <vt:variant>
        <vt:i4>0</vt:i4>
      </vt:variant>
      <vt:variant>
        <vt:i4>5</vt:i4>
      </vt:variant>
      <vt:variant>
        <vt:lpwstr/>
      </vt:variant>
      <vt:variant>
        <vt:lpwstr>_Toc365986827</vt:lpwstr>
      </vt:variant>
      <vt:variant>
        <vt:i4>1835062</vt:i4>
      </vt:variant>
      <vt:variant>
        <vt:i4>314</vt:i4>
      </vt:variant>
      <vt:variant>
        <vt:i4>0</vt:i4>
      </vt:variant>
      <vt:variant>
        <vt:i4>5</vt:i4>
      </vt:variant>
      <vt:variant>
        <vt:lpwstr/>
      </vt:variant>
      <vt:variant>
        <vt:lpwstr>_Toc365986826</vt:lpwstr>
      </vt:variant>
      <vt:variant>
        <vt:i4>1835062</vt:i4>
      </vt:variant>
      <vt:variant>
        <vt:i4>308</vt:i4>
      </vt:variant>
      <vt:variant>
        <vt:i4>0</vt:i4>
      </vt:variant>
      <vt:variant>
        <vt:i4>5</vt:i4>
      </vt:variant>
      <vt:variant>
        <vt:lpwstr/>
      </vt:variant>
      <vt:variant>
        <vt:lpwstr>_Toc365986825</vt:lpwstr>
      </vt:variant>
      <vt:variant>
        <vt:i4>1835062</vt:i4>
      </vt:variant>
      <vt:variant>
        <vt:i4>302</vt:i4>
      </vt:variant>
      <vt:variant>
        <vt:i4>0</vt:i4>
      </vt:variant>
      <vt:variant>
        <vt:i4>5</vt:i4>
      </vt:variant>
      <vt:variant>
        <vt:lpwstr/>
      </vt:variant>
      <vt:variant>
        <vt:lpwstr>_Toc365986824</vt:lpwstr>
      </vt:variant>
      <vt:variant>
        <vt:i4>1835062</vt:i4>
      </vt:variant>
      <vt:variant>
        <vt:i4>296</vt:i4>
      </vt:variant>
      <vt:variant>
        <vt:i4>0</vt:i4>
      </vt:variant>
      <vt:variant>
        <vt:i4>5</vt:i4>
      </vt:variant>
      <vt:variant>
        <vt:lpwstr/>
      </vt:variant>
      <vt:variant>
        <vt:lpwstr>_Toc365986823</vt:lpwstr>
      </vt:variant>
      <vt:variant>
        <vt:i4>1835062</vt:i4>
      </vt:variant>
      <vt:variant>
        <vt:i4>290</vt:i4>
      </vt:variant>
      <vt:variant>
        <vt:i4>0</vt:i4>
      </vt:variant>
      <vt:variant>
        <vt:i4>5</vt:i4>
      </vt:variant>
      <vt:variant>
        <vt:lpwstr/>
      </vt:variant>
      <vt:variant>
        <vt:lpwstr>_Toc365986822</vt:lpwstr>
      </vt:variant>
      <vt:variant>
        <vt:i4>1835062</vt:i4>
      </vt:variant>
      <vt:variant>
        <vt:i4>284</vt:i4>
      </vt:variant>
      <vt:variant>
        <vt:i4>0</vt:i4>
      </vt:variant>
      <vt:variant>
        <vt:i4>5</vt:i4>
      </vt:variant>
      <vt:variant>
        <vt:lpwstr/>
      </vt:variant>
      <vt:variant>
        <vt:lpwstr>_Toc365986821</vt:lpwstr>
      </vt:variant>
      <vt:variant>
        <vt:i4>1835062</vt:i4>
      </vt:variant>
      <vt:variant>
        <vt:i4>278</vt:i4>
      </vt:variant>
      <vt:variant>
        <vt:i4>0</vt:i4>
      </vt:variant>
      <vt:variant>
        <vt:i4>5</vt:i4>
      </vt:variant>
      <vt:variant>
        <vt:lpwstr/>
      </vt:variant>
      <vt:variant>
        <vt:lpwstr>_Toc365986820</vt:lpwstr>
      </vt:variant>
      <vt:variant>
        <vt:i4>2031670</vt:i4>
      </vt:variant>
      <vt:variant>
        <vt:i4>272</vt:i4>
      </vt:variant>
      <vt:variant>
        <vt:i4>0</vt:i4>
      </vt:variant>
      <vt:variant>
        <vt:i4>5</vt:i4>
      </vt:variant>
      <vt:variant>
        <vt:lpwstr/>
      </vt:variant>
      <vt:variant>
        <vt:lpwstr>_Toc365986819</vt:lpwstr>
      </vt:variant>
      <vt:variant>
        <vt:i4>2031670</vt:i4>
      </vt:variant>
      <vt:variant>
        <vt:i4>266</vt:i4>
      </vt:variant>
      <vt:variant>
        <vt:i4>0</vt:i4>
      </vt:variant>
      <vt:variant>
        <vt:i4>5</vt:i4>
      </vt:variant>
      <vt:variant>
        <vt:lpwstr/>
      </vt:variant>
      <vt:variant>
        <vt:lpwstr>_Toc365986818</vt:lpwstr>
      </vt:variant>
      <vt:variant>
        <vt:i4>2031670</vt:i4>
      </vt:variant>
      <vt:variant>
        <vt:i4>260</vt:i4>
      </vt:variant>
      <vt:variant>
        <vt:i4>0</vt:i4>
      </vt:variant>
      <vt:variant>
        <vt:i4>5</vt:i4>
      </vt:variant>
      <vt:variant>
        <vt:lpwstr/>
      </vt:variant>
      <vt:variant>
        <vt:lpwstr>_Toc365986817</vt:lpwstr>
      </vt:variant>
      <vt:variant>
        <vt:i4>2031670</vt:i4>
      </vt:variant>
      <vt:variant>
        <vt:i4>254</vt:i4>
      </vt:variant>
      <vt:variant>
        <vt:i4>0</vt:i4>
      </vt:variant>
      <vt:variant>
        <vt:i4>5</vt:i4>
      </vt:variant>
      <vt:variant>
        <vt:lpwstr/>
      </vt:variant>
      <vt:variant>
        <vt:lpwstr>_Toc365986816</vt:lpwstr>
      </vt:variant>
      <vt:variant>
        <vt:i4>2031670</vt:i4>
      </vt:variant>
      <vt:variant>
        <vt:i4>248</vt:i4>
      </vt:variant>
      <vt:variant>
        <vt:i4>0</vt:i4>
      </vt:variant>
      <vt:variant>
        <vt:i4>5</vt:i4>
      </vt:variant>
      <vt:variant>
        <vt:lpwstr/>
      </vt:variant>
      <vt:variant>
        <vt:lpwstr>_Toc365986815</vt:lpwstr>
      </vt:variant>
      <vt:variant>
        <vt:i4>2031670</vt:i4>
      </vt:variant>
      <vt:variant>
        <vt:i4>242</vt:i4>
      </vt:variant>
      <vt:variant>
        <vt:i4>0</vt:i4>
      </vt:variant>
      <vt:variant>
        <vt:i4>5</vt:i4>
      </vt:variant>
      <vt:variant>
        <vt:lpwstr/>
      </vt:variant>
      <vt:variant>
        <vt:lpwstr>_Toc365986814</vt:lpwstr>
      </vt:variant>
      <vt:variant>
        <vt:i4>2031670</vt:i4>
      </vt:variant>
      <vt:variant>
        <vt:i4>236</vt:i4>
      </vt:variant>
      <vt:variant>
        <vt:i4>0</vt:i4>
      </vt:variant>
      <vt:variant>
        <vt:i4>5</vt:i4>
      </vt:variant>
      <vt:variant>
        <vt:lpwstr/>
      </vt:variant>
      <vt:variant>
        <vt:lpwstr>_Toc365986813</vt:lpwstr>
      </vt:variant>
      <vt:variant>
        <vt:i4>2031670</vt:i4>
      </vt:variant>
      <vt:variant>
        <vt:i4>230</vt:i4>
      </vt:variant>
      <vt:variant>
        <vt:i4>0</vt:i4>
      </vt:variant>
      <vt:variant>
        <vt:i4>5</vt:i4>
      </vt:variant>
      <vt:variant>
        <vt:lpwstr/>
      </vt:variant>
      <vt:variant>
        <vt:lpwstr>_Toc365986812</vt:lpwstr>
      </vt:variant>
      <vt:variant>
        <vt:i4>2031670</vt:i4>
      </vt:variant>
      <vt:variant>
        <vt:i4>224</vt:i4>
      </vt:variant>
      <vt:variant>
        <vt:i4>0</vt:i4>
      </vt:variant>
      <vt:variant>
        <vt:i4>5</vt:i4>
      </vt:variant>
      <vt:variant>
        <vt:lpwstr/>
      </vt:variant>
      <vt:variant>
        <vt:lpwstr>_Toc365986811</vt:lpwstr>
      </vt:variant>
      <vt:variant>
        <vt:i4>2031670</vt:i4>
      </vt:variant>
      <vt:variant>
        <vt:i4>218</vt:i4>
      </vt:variant>
      <vt:variant>
        <vt:i4>0</vt:i4>
      </vt:variant>
      <vt:variant>
        <vt:i4>5</vt:i4>
      </vt:variant>
      <vt:variant>
        <vt:lpwstr/>
      </vt:variant>
      <vt:variant>
        <vt:lpwstr>_Toc365986810</vt:lpwstr>
      </vt:variant>
      <vt:variant>
        <vt:i4>1966134</vt:i4>
      </vt:variant>
      <vt:variant>
        <vt:i4>212</vt:i4>
      </vt:variant>
      <vt:variant>
        <vt:i4>0</vt:i4>
      </vt:variant>
      <vt:variant>
        <vt:i4>5</vt:i4>
      </vt:variant>
      <vt:variant>
        <vt:lpwstr/>
      </vt:variant>
      <vt:variant>
        <vt:lpwstr>_Toc365986809</vt:lpwstr>
      </vt:variant>
      <vt:variant>
        <vt:i4>1966134</vt:i4>
      </vt:variant>
      <vt:variant>
        <vt:i4>206</vt:i4>
      </vt:variant>
      <vt:variant>
        <vt:i4>0</vt:i4>
      </vt:variant>
      <vt:variant>
        <vt:i4>5</vt:i4>
      </vt:variant>
      <vt:variant>
        <vt:lpwstr/>
      </vt:variant>
      <vt:variant>
        <vt:lpwstr>_Toc365986808</vt:lpwstr>
      </vt:variant>
      <vt:variant>
        <vt:i4>1966134</vt:i4>
      </vt:variant>
      <vt:variant>
        <vt:i4>200</vt:i4>
      </vt:variant>
      <vt:variant>
        <vt:i4>0</vt:i4>
      </vt:variant>
      <vt:variant>
        <vt:i4>5</vt:i4>
      </vt:variant>
      <vt:variant>
        <vt:lpwstr/>
      </vt:variant>
      <vt:variant>
        <vt:lpwstr>_Toc365986807</vt:lpwstr>
      </vt:variant>
      <vt:variant>
        <vt:i4>1966134</vt:i4>
      </vt:variant>
      <vt:variant>
        <vt:i4>194</vt:i4>
      </vt:variant>
      <vt:variant>
        <vt:i4>0</vt:i4>
      </vt:variant>
      <vt:variant>
        <vt:i4>5</vt:i4>
      </vt:variant>
      <vt:variant>
        <vt:lpwstr/>
      </vt:variant>
      <vt:variant>
        <vt:lpwstr>_Toc365986806</vt:lpwstr>
      </vt:variant>
      <vt:variant>
        <vt:i4>1966134</vt:i4>
      </vt:variant>
      <vt:variant>
        <vt:i4>188</vt:i4>
      </vt:variant>
      <vt:variant>
        <vt:i4>0</vt:i4>
      </vt:variant>
      <vt:variant>
        <vt:i4>5</vt:i4>
      </vt:variant>
      <vt:variant>
        <vt:lpwstr/>
      </vt:variant>
      <vt:variant>
        <vt:lpwstr>_Toc365986805</vt:lpwstr>
      </vt:variant>
      <vt:variant>
        <vt:i4>1966134</vt:i4>
      </vt:variant>
      <vt:variant>
        <vt:i4>182</vt:i4>
      </vt:variant>
      <vt:variant>
        <vt:i4>0</vt:i4>
      </vt:variant>
      <vt:variant>
        <vt:i4>5</vt:i4>
      </vt:variant>
      <vt:variant>
        <vt:lpwstr/>
      </vt:variant>
      <vt:variant>
        <vt:lpwstr>_Toc365986804</vt:lpwstr>
      </vt:variant>
      <vt:variant>
        <vt:i4>1966134</vt:i4>
      </vt:variant>
      <vt:variant>
        <vt:i4>176</vt:i4>
      </vt:variant>
      <vt:variant>
        <vt:i4>0</vt:i4>
      </vt:variant>
      <vt:variant>
        <vt:i4>5</vt:i4>
      </vt:variant>
      <vt:variant>
        <vt:lpwstr/>
      </vt:variant>
      <vt:variant>
        <vt:lpwstr>_Toc365986803</vt:lpwstr>
      </vt:variant>
      <vt:variant>
        <vt:i4>1966134</vt:i4>
      </vt:variant>
      <vt:variant>
        <vt:i4>170</vt:i4>
      </vt:variant>
      <vt:variant>
        <vt:i4>0</vt:i4>
      </vt:variant>
      <vt:variant>
        <vt:i4>5</vt:i4>
      </vt:variant>
      <vt:variant>
        <vt:lpwstr/>
      </vt:variant>
      <vt:variant>
        <vt:lpwstr>_Toc365986802</vt:lpwstr>
      </vt:variant>
      <vt:variant>
        <vt:i4>1966134</vt:i4>
      </vt:variant>
      <vt:variant>
        <vt:i4>164</vt:i4>
      </vt:variant>
      <vt:variant>
        <vt:i4>0</vt:i4>
      </vt:variant>
      <vt:variant>
        <vt:i4>5</vt:i4>
      </vt:variant>
      <vt:variant>
        <vt:lpwstr/>
      </vt:variant>
      <vt:variant>
        <vt:lpwstr>_Toc365986801</vt:lpwstr>
      </vt:variant>
      <vt:variant>
        <vt:i4>1966134</vt:i4>
      </vt:variant>
      <vt:variant>
        <vt:i4>158</vt:i4>
      </vt:variant>
      <vt:variant>
        <vt:i4>0</vt:i4>
      </vt:variant>
      <vt:variant>
        <vt:i4>5</vt:i4>
      </vt:variant>
      <vt:variant>
        <vt:lpwstr/>
      </vt:variant>
      <vt:variant>
        <vt:lpwstr>_Toc365986800</vt:lpwstr>
      </vt:variant>
      <vt:variant>
        <vt:i4>1507385</vt:i4>
      </vt:variant>
      <vt:variant>
        <vt:i4>152</vt:i4>
      </vt:variant>
      <vt:variant>
        <vt:i4>0</vt:i4>
      </vt:variant>
      <vt:variant>
        <vt:i4>5</vt:i4>
      </vt:variant>
      <vt:variant>
        <vt:lpwstr/>
      </vt:variant>
      <vt:variant>
        <vt:lpwstr>_Toc365986799</vt:lpwstr>
      </vt:variant>
      <vt:variant>
        <vt:i4>1507385</vt:i4>
      </vt:variant>
      <vt:variant>
        <vt:i4>146</vt:i4>
      </vt:variant>
      <vt:variant>
        <vt:i4>0</vt:i4>
      </vt:variant>
      <vt:variant>
        <vt:i4>5</vt:i4>
      </vt:variant>
      <vt:variant>
        <vt:lpwstr/>
      </vt:variant>
      <vt:variant>
        <vt:lpwstr>_Toc365986798</vt:lpwstr>
      </vt:variant>
      <vt:variant>
        <vt:i4>1507385</vt:i4>
      </vt:variant>
      <vt:variant>
        <vt:i4>140</vt:i4>
      </vt:variant>
      <vt:variant>
        <vt:i4>0</vt:i4>
      </vt:variant>
      <vt:variant>
        <vt:i4>5</vt:i4>
      </vt:variant>
      <vt:variant>
        <vt:lpwstr/>
      </vt:variant>
      <vt:variant>
        <vt:lpwstr>_Toc365986797</vt:lpwstr>
      </vt:variant>
      <vt:variant>
        <vt:i4>1507385</vt:i4>
      </vt:variant>
      <vt:variant>
        <vt:i4>134</vt:i4>
      </vt:variant>
      <vt:variant>
        <vt:i4>0</vt:i4>
      </vt:variant>
      <vt:variant>
        <vt:i4>5</vt:i4>
      </vt:variant>
      <vt:variant>
        <vt:lpwstr/>
      </vt:variant>
      <vt:variant>
        <vt:lpwstr>_Toc365986796</vt:lpwstr>
      </vt:variant>
      <vt:variant>
        <vt:i4>1507385</vt:i4>
      </vt:variant>
      <vt:variant>
        <vt:i4>128</vt:i4>
      </vt:variant>
      <vt:variant>
        <vt:i4>0</vt:i4>
      </vt:variant>
      <vt:variant>
        <vt:i4>5</vt:i4>
      </vt:variant>
      <vt:variant>
        <vt:lpwstr/>
      </vt:variant>
      <vt:variant>
        <vt:lpwstr>_Toc365986795</vt:lpwstr>
      </vt:variant>
      <vt:variant>
        <vt:i4>1507385</vt:i4>
      </vt:variant>
      <vt:variant>
        <vt:i4>122</vt:i4>
      </vt:variant>
      <vt:variant>
        <vt:i4>0</vt:i4>
      </vt:variant>
      <vt:variant>
        <vt:i4>5</vt:i4>
      </vt:variant>
      <vt:variant>
        <vt:lpwstr/>
      </vt:variant>
      <vt:variant>
        <vt:lpwstr>_Toc365986794</vt:lpwstr>
      </vt:variant>
      <vt:variant>
        <vt:i4>1507385</vt:i4>
      </vt:variant>
      <vt:variant>
        <vt:i4>116</vt:i4>
      </vt:variant>
      <vt:variant>
        <vt:i4>0</vt:i4>
      </vt:variant>
      <vt:variant>
        <vt:i4>5</vt:i4>
      </vt:variant>
      <vt:variant>
        <vt:lpwstr/>
      </vt:variant>
      <vt:variant>
        <vt:lpwstr>_Toc365986793</vt:lpwstr>
      </vt:variant>
      <vt:variant>
        <vt:i4>1507385</vt:i4>
      </vt:variant>
      <vt:variant>
        <vt:i4>110</vt:i4>
      </vt:variant>
      <vt:variant>
        <vt:i4>0</vt:i4>
      </vt:variant>
      <vt:variant>
        <vt:i4>5</vt:i4>
      </vt:variant>
      <vt:variant>
        <vt:lpwstr/>
      </vt:variant>
      <vt:variant>
        <vt:lpwstr>_Toc365986792</vt:lpwstr>
      </vt:variant>
      <vt:variant>
        <vt:i4>1507385</vt:i4>
      </vt:variant>
      <vt:variant>
        <vt:i4>104</vt:i4>
      </vt:variant>
      <vt:variant>
        <vt:i4>0</vt:i4>
      </vt:variant>
      <vt:variant>
        <vt:i4>5</vt:i4>
      </vt:variant>
      <vt:variant>
        <vt:lpwstr/>
      </vt:variant>
      <vt:variant>
        <vt:lpwstr>_Toc365986791</vt:lpwstr>
      </vt:variant>
      <vt:variant>
        <vt:i4>1507385</vt:i4>
      </vt:variant>
      <vt:variant>
        <vt:i4>98</vt:i4>
      </vt:variant>
      <vt:variant>
        <vt:i4>0</vt:i4>
      </vt:variant>
      <vt:variant>
        <vt:i4>5</vt:i4>
      </vt:variant>
      <vt:variant>
        <vt:lpwstr/>
      </vt:variant>
      <vt:variant>
        <vt:lpwstr>_Toc365986790</vt:lpwstr>
      </vt:variant>
      <vt:variant>
        <vt:i4>1441849</vt:i4>
      </vt:variant>
      <vt:variant>
        <vt:i4>92</vt:i4>
      </vt:variant>
      <vt:variant>
        <vt:i4>0</vt:i4>
      </vt:variant>
      <vt:variant>
        <vt:i4>5</vt:i4>
      </vt:variant>
      <vt:variant>
        <vt:lpwstr/>
      </vt:variant>
      <vt:variant>
        <vt:lpwstr>_Toc365986789</vt:lpwstr>
      </vt:variant>
      <vt:variant>
        <vt:i4>1441849</vt:i4>
      </vt:variant>
      <vt:variant>
        <vt:i4>86</vt:i4>
      </vt:variant>
      <vt:variant>
        <vt:i4>0</vt:i4>
      </vt:variant>
      <vt:variant>
        <vt:i4>5</vt:i4>
      </vt:variant>
      <vt:variant>
        <vt:lpwstr/>
      </vt:variant>
      <vt:variant>
        <vt:lpwstr>_Toc365986788</vt:lpwstr>
      </vt:variant>
      <vt:variant>
        <vt:i4>1441849</vt:i4>
      </vt:variant>
      <vt:variant>
        <vt:i4>80</vt:i4>
      </vt:variant>
      <vt:variant>
        <vt:i4>0</vt:i4>
      </vt:variant>
      <vt:variant>
        <vt:i4>5</vt:i4>
      </vt:variant>
      <vt:variant>
        <vt:lpwstr/>
      </vt:variant>
      <vt:variant>
        <vt:lpwstr>_Toc365986787</vt:lpwstr>
      </vt:variant>
      <vt:variant>
        <vt:i4>1441849</vt:i4>
      </vt:variant>
      <vt:variant>
        <vt:i4>74</vt:i4>
      </vt:variant>
      <vt:variant>
        <vt:i4>0</vt:i4>
      </vt:variant>
      <vt:variant>
        <vt:i4>5</vt:i4>
      </vt:variant>
      <vt:variant>
        <vt:lpwstr/>
      </vt:variant>
      <vt:variant>
        <vt:lpwstr>_Toc365986786</vt:lpwstr>
      </vt:variant>
      <vt:variant>
        <vt:i4>1441849</vt:i4>
      </vt:variant>
      <vt:variant>
        <vt:i4>68</vt:i4>
      </vt:variant>
      <vt:variant>
        <vt:i4>0</vt:i4>
      </vt:variant>
      <vt:variant>
        <vt:i4>5</vt:i4>
      </vt:variant>
      <vt:variant>
        <vt:lpwstr/>
      </vt:variant>
      <vt:variant>
        <vt:lpwstr>_Toc365986785</vt:lpwstr>
      </vt:variant>
      <vt:variant>
        <vt:i4>1441849</vt:i4>
      </vt:variant>
      <vt:variant>
        <vt:i4>62</vt:i4>
      </vt:variant>
      <vt:variant>
        <vt:i4>0</vt:i4>
      </vt:variant>
      <vt:variant>
        <vt:i4>5</vt:i4>
      </vt:variant>
      <vt:variant>
        <vt:lpwstr/>
      </vt:variant>
      <vt:variant>
        <vt:lpwstr>_Toc365986784</vt:lpwstr>
      </vt:variant>
      <vt:variant>
        <vt:i4>1441849</vt:i4>
      </vt:variant>
      <vt:variant>
        <vt:i4>56</vt:i4>
      </vt:variant>
      <vt:variant>
        <vt:i4>0</vt:i4>
      </vt:variant>
      <vt:variant>
        <vt:i4>5</vt:i4>
      </vt:variant>
      <vt:variant>
        <vt:lpwstr/>
      </vt:variant>
      <vt:variant>
        <vt:lpwstr>_Toc365986783</vt:lpwstr>
      </vt:variant>
      <vt:variant>
        <vt:i4>1441849</vt:i4>
      </vt:variant>
      <vt:variant>
        <vt:i4>50</vt:i4>
      </vt:variant>
      <vt:variant>
        <vt:i4>0</vt:i4>
      </vt:variant>
      <vt:variant>
        <vt:i4>5</vt:i4>
      </vt:variant>
      <vt:variant>
        <vt:lpwstr/>
      </vt:variant>
      <vt:variant>
        <vt:lpwstr>_Toc365986782</vt:lpwstr>
      </vt:variant>
      <vt:variant>
        <vt:i4>1441849</vt:i4>
      </vt:variant>
      <vt:variant>
        <vt:i4>44</vt:i4>
      </vt:variant>
      <vt:variant>
        <vt:i4>0</vt:i4>
      </vt:variant>
      <vt:variant>
        <vt:i4>5</vt:i4>
      </vt:variant>
      <vt:variant>
        <vt:lpwstr/>
      </vt:variant>
      <vt:variant>
        <vt:lpwstr>_Toc365986781</vt:lpwstr>
      </vt:variant>
      <vt:variant>
        <vt:i4>1441849</vt:i4>
      </vt:variant>
      <vt:variant>
        <vt:i4>38</vt:i4>
      </vt:variant>
      <vt:variant>
        <vt:i4>0</vt:i4>
      </vt:variant>
      <vt:variant>
        <vt:i4>5</vt:i4>
      </vt:variant>
      <vt:variant>
        <vt:lpwstr/>
      </vt:variant>
      <vt:variant>
        <vt:lpwstr>_Toc365986780</vt:lpwstr>
      </vt:variant>
      <vt:variant>
        <vt:i4>1638457</vt:i4>
      </vt:variant>
      <vt:variant>
        <vt:i4>32</vt:i4>
      </vt:variant>
      <vt:variant>
        <vt:i4>0</vt:i4>
      </vt:variant>
      <vt:variant>
        <vt:i4>5</vt:i4>
      </vt:variant>
      <vt:variant>
        <vt:lpwstr/>
      </vt:variant>
      <vt:variant>
        <vt:lpwstr>_Toc365986779</vt:lpwstr>
      </vt:variant>
      <vt:variant>
        <vt:i4>1638457</vt:i4>
      </vt:variant>
      <vt:variant>
        <vt:i4>26</vt:i4>
      </vt:variant>
      <vt:variant>
        <vt:i4>0</vt:i4>
      </vt:variant>
      <vt:variant>
        <vt:i4>5</vt:i4>
      </vt:variant>
      <vt:variant>
        <vt:lpwstr/>
      </vt:variant>
      <vt:variant>
        <vt:lpwstr>_Toc365986778</vt:lpwstr>
      </vt:variant>
      <vt:variant>
        <vt:i4>1638457</vt:i4>
      </vt:variant>
      <vt:variant>
        <vt:i4>20</vt:i4>
      </vt:variant>
      <vt:variant>
        <vt:i4>0</vt:i4>
      </vt:variant>
      <vt:variant>
        <vt:i4>5</vt:i4>
      </vt:variant>
      <vt:variant>
        <vt:lpwstr/>
      </vt:variant>
      <vt:variant>
        <vt:lpwstr>_Toc365986777</vt:lpwstr>
      </vt:variant>
      <vt:variant>
        <vt:i4>1638457</vt:i4>
      </vt:variant>
      <vt:variant>
        <vt:i4>14</vt:i4>
      </vt:variant>
      <vt:variant>
        <vt:i4>0</vt:i4>
      </vt:variant>
      <vt:variant>
        <vt:i4>5</vt:i4>
      </vt:variant>
      <vt:variant>
        <vt:lpwstr/>
      </vt:variant>
      <vt:variant>
        <vt:lpwstr>_Toc365986776</vt:lpwstr>
      </vt:variant>
      <vt:variant>
        <vt:i4>1638457</vt:i4>
      </vt:variant>
      <vt:variant>
        <vt:i4>8</vt:i4>
      </vt:variant>
      <vt:variant>
        <vt:i4>0</vt:i4>
      </vt:variant>
      <vt:variant>
        <vt:i4>5</vt:i4>
      </vt:variant>
      <vt:variant>
        <vt:lpwstr/>
      </vt:variant>
      <vt:variant>
        <vt:lpwstr>_Toc365986775</vt:lpwstr>
      </vt:variant>
      <vt:variant>
        <vt:i4>2555958</vt:i4>
      </vt:variant>
      <vt:variant>
        <vt:i4>3</vt:i4>
      </vt:variant>
      <vt:variant>
        <vt:i4>0</vt:i4>
      </vt:variant>
      <vt:variant>
        <vt:i4>5</vt:i4>
      </vt:variant>
      <vt:variant>
        <vt:lpwstr>http://www.biocev.net/</vt:lpwstr>
      </vt:variant>
      <vt:variant>
        <vt:lpwstr/>
      </vt:variant>
      <vt:variant>
        <vt:i4>4915304</vt:i4>
      </vt:variant>
      <vt:variant>
        <vt:i4>0</vt:i4>
      </vt:variant>
      <vt:variant>
        <vt:i4>0</vt:i4>
      </vt:variant>
      <vt:variant>
        <vt:i4>5</vt:i4>
      </vt:variant>
      <vt:variant>
        <vt:lpwstr>mailto:info@biocev.net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XP</dc:creator>
  <cp:lastModifiedBy>icaro jose silva rodrigues</cp:lastModifiedBy>
  <cp:revision>2</cp:revision>
  <cp:lastPrinted>2012-12-03T12:37:00Z</cp:lastPrinted>
  <dcterms:created xsi:type="dcterms:W3CDTF">2014-06-02T18:52:00Z</dcterms:created>
  <dcterms:modified xsi:type="dcterms:W3CDTF">2014-06-02T18:52:00Z</dcterms:modified>
</cp:coreProperties>
</file>