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BDA" w:rsidRPr="00FE1BDA" w:rsidRDefault="00475143" w:rsidP="004C5964">
      <w:pPr>
        <w:pStyle w:val="CabealhodoSumrio"/>
        <w:spacing w:before="0" w:line="360" w:lineRule="auto"/>
        <w:jc w:val="center"/>
        <w:rPr>
          <w:szCs w:val="24"/>
        </w:rPr>
      </w:pP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251460</wp:posOffset>
                </wp:positionV>
                <wp:extent cx="6538595" cy="635"/>
                <wp:effectExtent l="8890" t="13335" r="5715" b="5080"/>
                <wp:wrapNone/>
                <wp:docPr id="3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85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B5245" id="Line 1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2pt,19.8pt" to="535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304800</wp:posOffset>
                </wp:positionV>
                <wp:extent cx="6443345" cy="635"/>
                <wp:effectExtent l="5080" t="9525" r="9525" b="8890"/>
                <wp:wrapNone/>
                <wp:docPr id="3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34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FEB9E" id="Line 16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24pt" to="534.7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274320</wp:posOffset>
                </wp:positionV>
                <wp:extent cx="6519545" cy="4445"/>
                <wp:effectExtent l="5080" t="7620" r="9525" b="6985"/>
                <wp:wrapNone/>
                <wp:docPr id="3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9545" cy="44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52C07" id="Line 15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pt,21.6pt" to="534.7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252730</wp:posOffset>
                </wp:positionV>
                <wp:extent cx="252095" cy="198755"/>
                <wp:effectExtent l="8890" t="5080" r="5715" b="5715"/>
                <wp:wrapNone/>
                <wp:docPr id="32" name="Ar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2095" cy="1987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3FF" id="Arc 39" o:spid="_x0000_s1026" style="position:absolute;margin-left:.7pt;margin-top:19.9pt;width:19.85pt;height:15.6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" o:allowincell="f" path="m-1,nfc11929,,21600,9670,21600,21600em-1,nsc11929,,21600,9670,21600,21600l,21600,-1,xe" filled="f" strokeweight=".25pt">
                <v:path arrowok="t" o:extrusionok="f" o:connecttype="custom" o:connectlocs="0,0;252095,198755;0,19875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252730</wp:posOffset>
                </wp:positionV>
                <wp:extent cx="229235" cy="198755"/>
                <wp:effectExtent l="5080" t="5080" r="13335" b="5715"/>
                <wp:wrapNone/>
                <wp:docPr id="31" name="Ar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29235" cy="1987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CFDE6" id="Arc 38" o:spid="_x0000_s1026" style="position:absolute;margin-left:3.4pt;margin-top:19.9pt;width:18.05pt;height:15.6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229235,198755;0,19875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279400</wp:posOffset>
                </wp:positionV>
                <wp:extent cx="198755" cy="145415"/>
                <wp:effectExtent l="10795" t="12700" r="9525" b="13335"/>
                <wp:wrapNone/>
                <wp:docPr id="30" name="Ar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98755" cy="1454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9C078" id="Arc 37" o:spid="_x0000_s1026" style="position:absolute;margin-left:7.6pt;margin-top:22pt;width:15.65pt;height:11.4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" o:allowincell="f" path="m-1,nfc11929,,21600,9670,21600,21600em-1,nsc11929,,21600,9670,21600,21600l,21600,-1,xe" filled="f" strokeweight=".25pt">
                <v:path arrowok="t" o:extrusionok="f" o:connecttype="custom" o:connectlocs="0,0;198755,145415;0,14541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279400</wp:posOffset>
                </wp:positionV>
                <wp:extent cx="160655" cy="141605"/>
                <wp:effectExtent l="6985" t="12700" r="13335" b="7620"/>
                <wp:wrapNone/>
                <wp:docPr id="29" name="Ar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60655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6EF8F" id="Arc 36" o:spid="_x0000_s1026" style="position:absolute;margin-left:10.3pt;margin-top:22pt;width:12.65pt;height:11.1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160655,141605;0,14160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306070</wp:posOffset>
                </wp:positionV>
                <wp:extent cx="133985" cy="126365"/>
                <wp:effectExtent l="8890" t="10795" r="9525" b="5715"/>
                <wp:wrapNone/>
                <wp:docPr id="28" name="Ar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3985" cy="1263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C1567" id="Arc 35" o:spid="_x0000_s1026" style="position:absolute;margin-left:17.2pt;margin-top:24.1pt;width:10.55pt;height:9.9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" o:allowincell="f" path="m-1,nfc11929,,21600,9670,21600,21600em-1,nsc11929,,21600,9670,21600,21600l,21600,-1,xe" filled="f" strokeweight=".25pt">
                <v:path arrowok="t" o:extrusionok="f" o:connecttype="custom" o:connectlocs="0,0;133985,126365;0,12636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306070</wp:posOffset>
                </wp:positionV>
                <wp:extent cx="145415" cy="118745"/>
                <wp:effectExtent l="6985" t="10795" r="9525" b="13335"/>
                <wp:wrapNone/>
                <wp:docPr id="27" name="Ar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5415" cy="1187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797E4" id="Arc 34" o:spid="_x0000_s1026" style="position:absolute;margin-left:14.8pt;margin-top:24.1pt;width:11.45pt;height:9.3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145415,118745;0,11874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3676650</wp:posOffset>
                </wp:positionV>
                <wp:extent cx="3924300" cy="1835785"/>
                <wp:effectExtent l="0" t="0" r="635" b="2540"/>
                <wp:wrapNone/>
                <wp:docPr id="2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840A6" w:rsidRP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D021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ESPECIFICAÇÕES TÉCNICAS</w:t>
                            </w:r>
                          </w:p>
                          <w:p w:rsidR="008D0211" w:rsidRP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D021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COMPLEMENTARES</w:t>
                            </w:r>
                          </w:p>
                          <w:p w:rsidR="008840A6" w:rsidRPr="002435CA" w:rsidRDefault="008840A6" w:rsidP="00FE1B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840A6" w:rsidRPr="005B6AFD" w:rsidRDefault="008840A6" w:rsidP="00FE1BD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26.7pt;margin-top:289.5pt;width:309pt;height:144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o2fgIAAAk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" stroked="f" strokeweight=".25pt">
                <v:textbox inset="1pt,1pt,1pt,1pt">
                  <w:txbxContent>
                    <w:p w:rsid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840A6" w:rsidRP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D021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ESPECIFICAÇÕES TÉCNICAS</w:t>
                      </w:r>
                    </w:p>
                    <w:p w:rsidR="008D0211" w:rsidRP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D021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COMPLEMENTARES</w:t>
                      </w:r>
                    </w:p>
                    <w:p w:rsidR="008840A6" w:rsidRPr="002435CA" w:rsidRDefault="008840A6" w:rsidP="00FE1BD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840A6" w:rsidRPr="005B6AFD" w:rsidRDefault="008840A6" w:rsidP="00FE1BDA"/>
                  </w:txbxContent>
                </v:textbox>
              </v:rect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3406140</wp:posOffset>
                </wp:positionV>
                <wp:extent cx="3131185" cy="1905"/>
                <wp:effectExtent l="5715" t="5715" r="6350" b="11430"/>
                <wp:wrapNone/>
                <wp:docPr id="2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311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BE510" id="Line 12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2pt,268.2pt" to="403.75pt,2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3883660</wp:posOffset>
                </wp:positionV>
                <wp:extent cx="635" cy="1384935"/>
                <wp:effectExtent l="12065" t="6985" r="6350" b="8255"/>
                <wp:wrapNone/>
                <wp:docPr id="2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8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E419C" id="Line 11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7pt,305.8pt" to="112.75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5758815</wp:posOffset>
                </wp:positionV>
                <wp:extent cx="3063240" cy="635"/>
                <wp:effectExtent l="12065" t="5715" r="10795" b="1270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632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36B96" id="Line 10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5pt,453.45pt" to="399.65pt,4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4020185</wp:posOffset>
                </wp:positionV>
                <wp:extent cx="2540" cy="1248410"/>
                <wp:effectExtent l="5715" t="10160" r="10795" b="8255"/>
                <wp:wrapNone/>
                <wp:docPr id="2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" cy="1248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E1BF7" id="Line 9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2pt,316.55pt" to="448.4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5182235</wp:posOffset>
                </wp:positionV>
                <wp:extent cx="657860" cy="577215"/>
                <wp:effectExtent l="12065" t="10160" r="6350" b="12700"/>
                <wp:wrapNone/>
                <wp:docPr id="21" name="Ar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657860" cy="5772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C67B3" id="Arc 8" o:spid="_x0000_s1026" style="position:absolute;margin-left:112.7pt;margin-top:408.05pt;width:51.8pt;height:45.45pt;flip:x 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" o:allowincell="f" path="m-1,nfc11929,,21600,9670,21600,21600em-1,nsc11929,,21600,9670,21600,21600l,21600,-1,xe">
                <v:path arrowok="t" o:extrusionok="f" o:connecttype="custom" o:connectlocs="0,0;657860,577215;0,57721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5234940</wp:posOffset>
                </wp:positionV>
                <wp:extent cx="686435" cy="521335"/>
                <wp:effectExtent l="5715" t="5715" r="12700" b="6350"/>
                <wp:wrapNone/>
                <wp:docPr id="20" name="Ar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86435" cy="5213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B7523" id="Arc 7" o:spid="_x0000_s1026" style="position:absolute;margin-left:394.2pt;margin-top:412.2pt;width:54.05pt;height:41.05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" o:allowincell="f" path="m-1,nfc11929,,21600,9670,21600,21600em-1,nsc11929,,21600,9670,21600,21600l,21600,-1,xe">
                <v:path arrowok="t" o:extrusionok="f" o:connecttype="custom" o:connectlocs="0,0;686435,521335;0,52133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3404235</wp:posOffset>
                </wp:positionV>
                <wp:extent cx="648335" cy="495935"/>
                <wp:effectExtent l="13335" t="13335" r="5080" b="5080"/>
                <wp:wrapNone/>
                <wp:docPr id="19" name="Ar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48335" cy="4959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DABD" id="Arc 6" o:spid="_x0000_s1026" style="position:absolute;margin-left:112.8pt;margin-top:268.05pt;width:51.05pt;height:39.0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" o:allowincell="f" path="m-1,nfc11929,,21600,9670,21600,21600em-1,nsc11929,,21600,9670,21600,21600l,21600,-1,xe">
                <v:path arrowok="t" o:extrusionok="f" o:connecttype="custom" o:connectlocs="0,0;648335,495935;0,49593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3409315</wp:posOffset>
                </wp:positionV>
                <wp:extent cx="584835" cy="610235"/>
                <wp:effectExtent l="5715" t="8890" r="9525" b="9525"/>
                <wp:wrapNone/>
                <wp:docPr id="18" name="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4835" cy="6102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7F77" id="Arc 5" o:spid="_x0000_s1026" style="position:absolute;margin-left:402.45pt;margin-top:268.45pt;width:46.05pt;height:48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" o:allowincell="f" path="m-1,nfc11929,,21600,9670,21600,21600em-1,nsc11929,,21600,9670,21600,21600l,21600,-1,xe">
                <v:path arrowok="t" o:extrusionok="f" o:connecttype="custom" o:connectlocs="0,0;584835,610235;0,610235" o:connectangles="0,0,0"/>
              </v:shape>
            </w:pict>
          </mc:Fallback>
        </mc:AlternateContent>
      </w:r>
      <w:r w:rsidR="00DD1DA0">
        <w:rPr>
          <w:noProof/>
          <w:szCs w:val="24"/>
          <w:lang w:eastAsia="pt-B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.4pt;margin-top:-38.7pt;width:137.55pt;height:35.35pt;z-index:251640320;mso-position-horizontal-relative:text;mso-position-vertical-relative:text">
            <v:imagedata r:id="rId7" o:title=""/>
            <w10:wrap type="topAndBottom"/>
          </v:shape>
          <o:OLEObject Type="Embed" ProgID="MSPhotoEd.3" ShapeID="_x0000_s1027" DrawAspect="Content" ObjectID="_1458567581" r:id="rId8"/>
        </w:objec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475143" w:rsidP="00FE1B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6584950</wp:posOffset>
                </wp:positionV>
                <wp:extent cx="248285" cy="233045"/>
                <wp:effectExtent l="8890" t="12700" r="9525" b="11430"/>
                <wp:wrapNone/>
                <wp:docPr id="17" name="Ar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48285" cy="2330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DEB9B" id="Arc 33" o:spid="_x0000_s1026" style="position:absolute;margin-left:.7pt;margin-top:518.5pt;width:19.55pt;height:18.3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" o:allowincell="f" path="m-1,nfc11929,,21600,9670,21600,21600em-1,nsc11929,,21600,9670,21600,21600l,21600,-1,xe" filled="f" strokeweight=".25pt">
                <v:path arrowok="t" o:extrusionok="f" o:connecttype="custom" o:connectlocs="0,0;248285,233045;0,23304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6577330</wp:posOffset>
                </wp:positionV>
                <wp:extent cx="183515" cy="240665"/>
                <wp:effectExtent l="5080" t="5080" r="11430" b="11430"/>
                <wp:wrapNone/>
                <wp:docPr id="16" name="Ar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83515" cy="2406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7D71B" id="Arc 32" o:spid="_x0000_s1026" style="position:absolute;margin-left:3.4pt;margin-top:517.9pt;width:14.45pt;height:18.95pt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" o:allowincell="f" path="m-1,nfc11929,,21600,9670,21600,21600em-1,nsc11929,,21600,9670,21600,21600l,21600,-1,xe" filled="f" strokeweight=".25pt">
                <v:path arrowok="t" o:extrusionok="f" o:connecttype="custom" o:connectlocs="0,0;183515,240665;0,24066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6573520</wp:posOffset>
                </wp:positionV>
                <wp:extent cx="217805" cy="213995"/>
                <wp:effectExtent l="10795" t="10795" r="9525" b="13335"/>
                <wp:wrapNone/>
                <wp:docPr id="15" name="Ar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17805" cy="21399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ADBBD" id="Arc 31" o:spid="_x0000_s1026" style="position:absolute;margin-left:7.6pt;margin-top:517.6pt;width:17.15pt;height:16.85p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" o:allowincell="f" path="m-1,nfc11929,,21600,9670,21600,21600em-1,nsc11929,,21600,9670,21600,21600l,21600,-1,xe" filled="f" strokeweight=".25pt">
                <v:path arrowok="t" o:extrusionok="f" o:connecttype="custom" o:connectlocs="0,0;217805,213995;0,21399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6581140</wp:posOffset>
                </wp:positionV>
                <wp:extent cx="221615" cy="210185"/>
                <wp:effectExtent l="6985" t="8890" r="9525" b="9525"/>
                <wp:wrapNone/>
                <wp:docPr id="14" name="Ar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21615" cy="21018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C0B62" id="Arc 30" o:spid="_x0000_s1026" style="position:absolute;margin-left:10.3pt;margin-top:518.2pt;width:17.45pt;height:16.5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" o:allowincell="f" path="m-1,nfc11929,,21600,9670,21600,21600em-1,nsc11929,,21600,9670,21600,21600l,21600,-1,xe" filled="f" strokeweight=".25pt">
                <v:path arrowok="t" o:extrusionok="f" o:connecttype="custom" o:connectlocs="0,0;221615,210185;0,21018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6596380</wp:posOffset>
                </wp:positionV>
                <wp:extent cx="149225" cy="160655"/>
                <wp:effectExtent l="6985" t="5080" r="5715" b="5715"/>
                <wp:wrapNone/>
                <wp:docPr id="13" name="Ar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9225" cy="1606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F8270" id="Arc 29" o:spid="_x0000_s1026" style="position:absolute;margin-left:14.8pt;margin-top:519.4pt;width:11.75pt;height:12.65pt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" o:allowincell="f" path="m-1,nfc11929,,21600,9670,21600,21600em-1,nsc11929,,21600,9670,21600,21600l,21600,-1,xe" filled="f" strokeweight=".25pt">
                <v:path arrowok="t" o:extrusionok="f" o:connecttype="custom" o:connectlocs="0,0;149225,160655;0,16065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6604000</wp:posOffset>
                </wp:positionV>
                <wp:extent cx="141605" cy="153035"/>
                <wp:effectExtent l="8890" t="12700" r="11430" b="5715"/>
                <wp:wrapNone/>
                <wp:docPr id="12" name="Ar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1605" cy="1530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253E8" id="Arc 28" o:spid="_x0000_s1026" style="position:absolute;margin-left:17.2pt;margin-top:520pt;width:11.15pt;height:12.0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" o:allowincell="f" path="m-1,nfc11929,,21600,9670,21600,21600em-1,nsc11929,,21600,9670,21600,21600l,21600,-1,xe" filled="f" strokeweight=".25pt">
                <v:path arrowok="t" o:extrusionok="f" o:connecttype="custom" o:connectlocs="0,0;141605,153035;0,15303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6817360</wp:posOffset>
                </wp:positionV>
                <wp:extent cx="6595745" cy="4445"/>
                <wp:effectExtent l="8890" t="6985" r="5715" b="7620"/>
                <wp:wrapNone/>
                <wp:docPr id="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745" cy="44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14D8D" id="Line 2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pt,536.8pt" to="535.05pt,5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6790690</wp:posOffset>
                </wp:positionV>
                <wp:extent cx="6477635" cy="635"/>
                <wp:effectExtent l="5080" t="8890" r="13335" b="9525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63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AE6CC" id="Line 2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534.7pt" to="534.45pt,5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6756400</wp:posOffset>
                </wp:positionV>
                <wp:extent cx="6462395" cy="635"/>
                <wp:effectExtent l="12700" t="12700" r="11430" b="5715"/>
                <wp:wrapNone/>
                <wp:docPr id="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23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29C95" id="Line 2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pt,532pt" to="533.85pt,5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-2345690</wp:posOffset>
                </wp:positionV>
                <wp:extent cx="635" cy="8961755"/>
                <wp:effectExtent l="8890" t="6985" r="9525" b="13335"/>
                <wp:wrapNone/>
                <wp:docPr id="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617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A866D" id="Line 2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pt,-184.7pt" to="17.25pt,5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-2338070</wp:posOffset>
                </wp:positionV>
                <wp:extent cx="635" cy="8942705"/>
                <wp:effectExtent l="6985" t="5080" r="11430" b="5715"/>
                <wp:wrapNone/>
                <wp:docPr id="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427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C4146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-184.1pt" to="14.8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-2349500</wp:posOffset>
                </wp:positionV>
                <wp:extent cx="635" cy="8950325"/>
                <wp:effectExtent l="6985" t="12700" r="11430" b="9525"/>
                <wp:wrapNone/>
                <wp:docPr id="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503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36365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-185pt" to="10.3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-2341880</wp:posOffset>
                </wp:positionV>
                <wp:extent cx="635" cy="8931275"/>
                <wp:effectExtent l="10795" t="10795" r="7620" b="1143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312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C604C" id="Line 1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184.4pt" to="7.6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-2322830</wp:posOffset>
                </wp:positionV>
                <wp:extent cx="635" cy="8912225"/>
                <wp:effectExtent l="5080" t="10795" r="13335" b="1143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122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A7F0"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-182.9pt" to="3.4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-2315210</wp:posOffset>
                </wp:positionV>
                <wp:extent cx="635" cy="8927465"/>
                <wp:effectExtent l="8890" t="8890" r="9525" b="762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274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97643" id="Line 1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-182.3pt" to=".75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BD1825" w:rsidRPr="00FE1BDA" w:rsidRDefault="00BD1825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DD1DA0" w:rsidP="00FE1BD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ABRIL </w:t>
      </w:r>
      <w:bookmarkStart w:id="0" w:name="_GoBack"/>
      <w:bookmarkEnd w:id="0"/>
      <w:r w:rsidR="00C9176C">
        <w:rPr>
          <w:rFonts w:ascii="Times New Roman" w:hAnsi="Times New Roman"/>
          <w:b/>
          <w:sz w:val="24"/>
          <w:szCs w:val="24"/>
        </w:rPr>
        <w:t xml:space="preserve"> </w:t>
      </w:r>
      <w:r w:rsidR="00FE1BDA" w:rsidRPr="00FE1BDA">
        <w:rPr>
          <w:rFonts w:ascii="Times New Roman" w:hAnsi="Times New Roman"/>
          <w:b/>
          <w:sz w:val="24"/>
          <w:szCs w:val="24"/>
        </w:rPr>
        <w:t>201</w:t>
      </w:r>
      <w:r w:rsidR="00C9176C">
        <w:rPr>
          <w:rFonts w:ascii="Times New Roman" w:hAnsi="Times New Roman"/>
          <w:b/>
          <w:sz w:val="24"/>
          <w:szCs w:val="24"/>
        </w:rPr>
        <w:t>4</w: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8840A6" w:rsidRDefault="008840A6" w:rsidP="008840A6">
      <w:pPr>
        <w:pStyle w:val="Ttulo1"/>
        <w:ind w:left="720"/>
        <w:jc w:val="center"/>
        <w:rPr>
          <w:szCs w:val="24"/>
        </w:rPr>
      </w:pPr>
      <w:bookmarkStart w:id="1" w:name="_Toc332902643"/>
      <w:r>
        <w:rPr>
          <w:szCs w:val="24"/>
        </w:rPr>
        <w:t xml:space="preserve">ESPECIFICAÇÕES TÉCNICAS COMPLEMENTARES (ANEXO </w:t>
      </w:r>
      <w:r w:rsidR="002A5C33">
        <w:rPr>
          <w:szCs w:val="24"/>
        </w:rPr>
        <w:t>I</w:t>
      </w:r>
      <w:r>
        <w:rPr>
          <w:szCs w:val="24"/>
        </w:rPr>
        <w:t>X)</w:t>
      </w:r>
    </w:p>
    <w:p w:rsidR="00FE1BDA" w:rsidRPr="00FE1BDA" w:rsidRDefault="00FE1BDA" w:rsidP="00FE1BDA">
      <w:pPr>
        <w:pStyle w:val="Ttulo1"/>
        <w:numPr>
          <w:ilvl w:val="0"/>
          <w:numId w:val="1"/>
        </w:numPr>
        <w:rPr>
          <w:szCs w:val="24"/>
        </w:rPr>
      </w:pPr>
      <w:r w:rsidRPr="00FE1BDA">
        <w:rPr>
          <w:szCs w:val="24"/>
        </w:rPr>
        <w:t>OBJETIVO</w:t>
      </w:r>
      <w:bookmarkEnd w:id="1"/>
    </w:p>
    <w:p w:rsidR="00FE1BDA" w:rsidRPr="00FE1BDA" w:rsidRDefault="00FE1BDA" w:rsidP="00FE1BD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1BDA" w:rsidRPr="00FE1BDA" w:rsidRDefault="00FE1BDA" w:rsidP="00FE1BDA">
      <w:pPr>
        <w:ind w:left="770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Estas Especificações Técnicas tem por objetivo estabelecer as condições mínimas necessárias para</w:t>
      </w:r>
      <w:r>
        <w:rPr>
          <w:rFonts w:ascii="Times New Roman" w:hAnsi="Times New Roman"/>
          <w:sz w:val="24"/>
          <w:szCs w:val="24"/>
        </w:rPr>
        <w:t xml:space="preserve"> execução de levantamentos topográficos</w:t>
      </w:r>
      <w:r w:rsidRPr="00FE1BDA">
        <w:rPr>
          <w:rFonts w:ascii="Times New Roman" w:hAnsi="Times New Roman"/>
          <w:sz w:val="24"/>
          <w:szCs w:val="24"/>
        </w:rPr>
        <w:t xml:space="preserve"> na área de </w:t>
      </w:r>
      <w:r w:rsidR="000054CB">
        <w:rPr>
          <w:rFonts w:ascii="Times New Roman" w:hAnsi="Times New Roman"/>
          <w:sz w:val="24"/>
          <w:szCs w:val="24"/>
        </w:rPr>
        <w:t>atuação</w:t>
      </w:r>
      <w:r w:rsidRPr="00FE1BDA">
        <w:rPr>
          <w:rFonts w:ascii="Times New Roman" w:hAnsi="Times New Roman"/>
          <w:sz w:val="24"/>
          <w:szCs w:val="24"/>
        </w:rPr>
        <w:t xml:space="preserve"> da </w:t>
      </w:r>
      <w:r w:rsidR="00AD31F5">
        <w:rPr>
          <w:rFonts w:ascii="Times New Roman" w:hAnsi="Times New Roman"/>
          <w:sz w:val="24"/>
          <w:szCs w:val="24"/>
        </w:rPr>
        <w:t>2</w:t>
      </w:r>
      <w:r w:rsidRPr="00FE1BDA">
        <w:rPr>
          <w:rFonts w:ascii="Times New Roman" w:hAnsi="Times New Roman"/>
          <w:sz w:val="24"/>
          <w:szCs w:val="24"/>
        </w:rPr>
        <w:t>ª Superintendência Region</w:t>
      </w:r>
      <w:r w:rsidR="000054CB">
        <w:rPr>
          <w:rFonts w:ascii="Times New Roman" w:hAnsi="Times New Roman"/>
          <w:sz w:val="24"/>
          <w:szCs w:val="24"/>
        </w:rPr>
        <w:t>al da CODEVASF, Estado da Bahia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F97ACB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2" w:name="_Toc332902644"/>
      <w:r w:rsidRPr="00FE1BDA">
        <w:rPr>
          <w:szCs w:val="24"/>
        </w:rPr>
        <w:t>CONDIÇÕES GERAIS</w:t>
      </w:r>
      <w:r w:rsidR="00A538FC" w:rsidRPr="00FE1BDA">
        <w:rPr>
          <w:szCs w:val="24"/>
        </w:rPr>
        <w:t xml:space="preserve"> A TODOS OS S</w:t>
      </w:r>
      <w:r w:rsidR="000054CB">
        <w:rPr>
          <w:szCs w:val="24"/>
        </w:rPr>
        <w:t>ERVIÇOS E LEVANTAMENTOS</w:t>
      </w:r>
      <w:bookmarkEnd w:id="2"/>
    </w:p>
    <w:p w:rsidR="00F97ACB" w:rsidRPr="00FE1BDA" w:rsidRDefault="00F97ACB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Cada serviço contempla necessidades específicas as quais serão descritas adiante e, portanto, suas planilhas orçamentárias</w:t>
      </w:r>
      <w:r w:rsidR="00724B94" w:rsidRPr="00FE1BDA">
        <w:rPr>
          <w:b w:val="0"/>
          <w:sz w:val="24"/>
          <w:szCs w:val="24"/>
        </w:rPr>
        <w:t>, equipes e e</w:t>
      </w:r>
      <w:r w:rsidR="00216EE5" w:rsidRPr="00FE1BDA">
        <w:rPr>
          <w:b w:val="0"/>
          <w:sz w:val="24"/>
          <w:szCs w:val="24"/>
        </w:rPr>
        <w:t>q</w:t>
      </w:r>
      <w:r w:rsidR="00724B94" w:rsidRPr="00FE1BDA">
        <w:rPr>
          <w:b w:val="0"/>
          <w:sz w:val="24"/>
          <w:szCs w:val="24"/>
        </w:rPr>
        <w:t xml:space="preserve">uipamentos, bem como os produtos esperados </w:t>
      </w:r>
      <w:r w:rsidRPr="00FE1BDA">
        <w:rPr>
          <w:b w:val="0"/>
          <w:sz w:val="24"/>
          <w:szCs w:val="24"/>
        </w:rPr>
        <w:t xml:space="preserve">seguem </w:t>
      </w:r>
      <w:r w:rsidR="00724B94" w:rsidRPr="00FE1BDA">
        <w:rPr>
          <w:b w:val="0"/>
          <w:sz w:val="24"/>
          <w:szCs w:val="24"/>
        </w:rPr>
        <w:t xml:space="preserve">indicados </w:t>
      </w:r>
      <w:r w:rsidRPr="00FE1BDA">
        <w:rPr>
          <w:b w:val="0"/>
          <w:sz w:val="24"/>
          <w:szCs w:val="24"/>
        </w:rPr>
        <w:t>de forma individualizada.</w:t>
      </w:r>
    </w:p>
    <w:p w:rsidR="009D38F9" w:rsidRPr="00FE1BDA" w:rsidRDefault="009D38F9" w:rsidP="009D38F9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especificações técnicas e normas gerais partem do pressuposto de que os levantamentos topográficos devem obedecer ao princípio da vizinhança, regra básica da Geodésia</w:t>
      </w:r>
      <w:r w:rsidR="004B0F2A" w:rsidRPr="00FE1BDA">
        <w:rPr>
          <w:b w:val="0"/>
          <w:sz w:val="24"/>
          <w:szCs w:val="24"/>
        </w:rPr>
        <w:t xml:space="preserve"> e aplicável à topografia</w:t>
      </w:r>
      <w:r w:rsidRPr="00FE1BDA">
        <w:rPr>
          <w:b w:val="0"/>
          <w:sz w:val="24"/>
          <w:szCs w:val="24"/>
        </w:rPr>
        <w:t>, segundo a qual cada novo ponto determinado deve ser amarrado ou relacionado a todos os pontos já determinados para otimização da distribuição dos erros. Daí a importância dada à hierarquização da exatidão dos pontos nos levantamentos topográficos, em que cada novo ponto determinado tem exatidão sempre inferior à dos que serviram de base à sua determinação, não importando seu grau de precisão.</w:t>
      </w:r>
    </w:p>
    <w:p w:rsidR="00720B7B" w:rsidRPr="00FE1BDA" w:rsidRDefault="00720B7B" w:rsidP="00720B7B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erros de fechamento em posição devem ser considerados como importantes, somente para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julgamento das operações de campo, isoladamente, como critério de estimativa de seu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e não como aferição de seus resultados finais. O critério de maior relevância para essa aferição deve ser o da exatidão, expresso: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</w:t>
      </w:r>
      <w:proofErr w:type="spellStart"/>
      <w:r w:rsidR="00720B7B" w:rsidRPr="00FE1BDA">
        <w:rPr>
          <w:b w:val="0"/>
          <w:sz w:val="24"/>
          <w:szCs w:val="24"/>
        </w:rPr>
        <w:t>planimetria</w:t>
      </w:r>
      <w:proofErr w:type="spellEnd"/>
      <w:r w:rsidR="00720B7B" w:rsidRPr="00FE1BDA">
        <w:rPr>
          <w:b w:val="0"/>
          <w:sz w:val="24"/>
          <w:szCs w:val="24"/>
        </w:rPr>
        <w:t>, pelo erro padrão máximo admissível entre duas estações adjacentes;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altimetria, pela qualidade do fechamento de um circuito ou de uma linha, formados por duplo nivelamento, conectando-se a estações de altitudes conhecidas;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</w:t>
      </w:r>
      <w:r w:rsidR="00720B7B" w:rsidRPr="00FE1BDA">
        <w:rPr>
          <w:b w:val="0"/>
          <w:sz w:val="24"/>
          <w:szCs w:val="24"/>
        </w:rPr>
        <w:t xml:space="preserve"> erro padrão, desvio padrão e erro médio quadrático para efeito das especificações</w:t>
      </w:r>
      <w:r w:rsidR="00B6663C" w:rsidRPr="00FE1BDA">
        <w:rPr>
          <w:b w:val="0"/>
          <w:sz w:val="24"/>
          <w:szCs w:val="24"/>
        </w:rPr>
        <w:t xml:space="preserve"> </w:t>
      </w:r>
      <w:r w:rsidR="00720B7B" w:rsidRPr="00FE1BDA">
        <w:rPr>
          <w:b w:val="0"/>
          <w:sz w:val="24"/>
          <w:szCs w:val="24"/>
        </w:rPr>
        <w:t>técnicas são considerados equivalentes e expressos por:</w:t>
      </w:r>
    </w:p>
    <w:p w:rsidR="00386EDE" w:rsidRPr="00FE1BDA" w:rsidRDefault="00C218C8" w:rsidP="00386EDE">
      <w:pPr>
        <w:autoSpaceDE w:val="0"/>
        <w:autoSpaceDN w:val="0"/>
        <w:adjustRightInd w:val="0"/>
        <w:spacing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819150" cy="485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CB" w:rsidRDefault="000054C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Onde: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FE1BDA">
        <w:rPr>
          <w:rFonts w:ascii="Times New Roman" w:hAnsi="Times New Roman"/>
          <w:sz w:val="24"/>
          <w:szCs w:val="24"/>
        </w:rPr>
        <w:t>é o erro padrão;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Δ é o desvio padrão;</w:t>
      </w:r>
    </w:p>
    <w:p w:rsidR="00720B7B" w:rsidRPr="00FE1BDA" w:rsidRDefault="00720B7B" w:rsidP="00386EDE">
      <w:pPr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FE1BDA">
        <w:rPr>
          <w:rFonts w:ascii="Times New Roman" w:hAnsi="Times New Roman"/>
          <w:sz w:val="24"/>
          <w:szCs w:val="24"/>
        </w:rPr>
        <w:t>é o número de amostras.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equipamentos devem estar aferidos (comprovado por certificado dentro do prazo de validade e emitido por instituição acreditada) para garantir a boa qualidade dos dados de campo, eliminar erros sistemáticos e aleatórios, evitar o retrabalho, e ainda futuros problemas quando da inserção do trabalho (levantamento) </w:t>
      </w:r>
      <w:r w:rsidR="00FD7AC0" w:rsidRPr="00FE1BDA">
        <w:rPr>
          <w:b w:val="0"/>
          <w:sz w:val="24"/>
          <w:szCs w:val="24"/>
        </w:rPr>
        <w:t xml:space="preserve">nas bases de dados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 Os Medidores Eletrônicos de Distância (</w:t>
      </w:r>
      <w:proofErr w:type="spellStart"/>
      <w:r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) quando utilizados, também devem estar calibrados</w:t>
      </w:r>
      <w:r w:rsidR="00FD7AC0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comprovando-se tal exigência por certificado de calibração.</w:t>
      </w:r>
    </w:p>
    <w:p w:rsidR="002E4331" w:rsidRPr="00FE1BDA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Caso ocorra a quebra de equipamentos ou o vencimento do certificado de calibração dos equipamentos no decorrer dos trabalhos os mesmos deverão ser substituídos por outro de iguais características ou melhor</w:t>
      </w:r>
      <w:r w:rsidR="009230A4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sem prejuízo do prazo de entrega dos produtos e serviços finais.</w:t>
      </w:r>
    </w:p>
    <w:p w:rsidR="002E4331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equipamentos que se apresentarem, durante a execução das obras, como inadequados à finalidade inicialmente proposta, seja por alteração das condições de trabalhos ou qualquer outro motivo, deverão ser substituídos por outros que, com melhor desempenho, atendam às novas condições;</w:t>
      </w:r>
    </w:p>
    <w:p w:rsidR="009230A4" w:rsidRPr="009230A4" w:rsidRDefault="009230A4" w:rsidP="009230A4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Os membros da equipe de campo que não se adequarem também aos serviços, por qualquer motivo, deverão também ser substituídos por outros – obedecendo as mesmas exigências previstas nestas especificações e no Termo de Referência – sem prejuízo dos serviços em andamento;</w:t>
      </w:r>
    </w:p>
    <w:p w:rsidR="00796B3B" w:rsidRPr="00FE1BDA" w:rsidRDefault="00796B3B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Não serão aceitos os arquivos </w:t>
      </w:r>
      <w:r w:rsidR="00492935" w:rsidRPr="00FE1BDA">
        <w:rPr>
          <w:b w:val="0"/>
          <w:sz w:val="24"/>
          <w:szCs w:val="24"/>
        </w:rPr>
        <w:t xml:space="preserve">ou levantamentos </w:t>
      </w:r>
      <w:r w:rsidRPr="00FE1BDA">
        <w:rPr>
          <w:b w:val="0"/>
          <w:sz w:val="24"/>
          <w:szCs w:val="24"/>
        </w:rPr>
        <w:t>obtidos a partir do emprego de mesa digitalizadora ou através de escaneamento mesmo seguido de vetorização</w:t>
      </w:r>
      <w:r w:rsidR="00983EE4" w:rsidRPr="00FE1BDA">
        <w:rPr>
          <w:b w:val="0"/>
          <w:sz w:val="24"/>
          <w:szCs w:val="24"/>
        </w:rPr>
        <w:t>.</w:t>
      </w:r>
    </w:p>
    <w:p w:rsidR="005A0A34" w:rsidRPr="00FE1BDA" w:rsidRDefault="005A0A3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Exceto para nivelamento geométrico com nível automático, não serão aceitas cadernetas topográficas analógicas para nenhum tipo de levantamento mesmo que sejam digitadas ou digitalizadas </w:t>
      </w:r>
      <w:smartTag w:uri="urn:schemas-microsoft-com:office:smarttags" w:element="PersonName">
        <w:smartTagPr>
          <w:attr w:name="ProductID" w:val="em gabinete. Para"/>
        </w:smartTagPr>
        <w:r w:rsidRPr="00FE1BDA">
          <w:rPr>
            <w:b w:val="0"/>
            <w:sz w:val="24"/>
            <w:szCs w:val="24"/>
          </w:rPr>
          <w:t>em gabinete.</w:t>
        </w:r>
        <w:r w:rsidR="003C1F54" w:rsidRPr="00FE1BDA">
          <w:rPr>
            <w:b w:val="0"/>
            <w:sz w:val="24"/>
            <w:szCs w:val="24"/>
          </w:rPr>
          <w:t xml:space="preserve"> Para</w:t>
        </w:r>
      </w:smartTag>
      <w:r w:rsidR="003C1F54" w:rsidRPr="00FE1BDA">
        <w:rPr>
          <w:b w:val="0"/>
          <w:sz w:val="24"/>
          <w:szCs w:val="24"/>
        </w:rPr>
        <w:t xml:space="preserve"> o caso do nivelamento com nível automático a caderneta orig</w:t>
      </w:r>
      <w:r w:rsidR="0059098C">
        <w:rPr>
          <w:b w:val="0"/>
          <w:sz w:val="24"/>
          <w:szCs w:val="24"/>
        </w:rPr>
        <w:t>i</w:t>
      </w:r>
      <w:r w:rsidR="003C1F54" w:rsidRPr="00FE1BDA">
        <w:rPr>
          <w:b w:val="0"/>
          <w:sz w:val="24"/>
          <w:szCs w:val="24"/>
        </w:rPr>
        <w:t xml:space="preserve">nal e digital devem ser entregues </w:t>
      </w:r>
      <w:r w:rsidR="000054CB">
        <w:rPr>
          <w:b w:val="0"/>
          <w:sz w:val="24"/>
          <w:szCs w:val="24"/>
        </w:rPr>
        <w:t>à</w:t>
      </w:r>
      <w:r w:rsidR="003C1F54" w:rsidRPr="00FE1BDA">
        <w:rPr>
          <w:b w:val="0"/>
          <w:sz w:val="24"/>
          <w:szCs w:val="24"/>
        </w:rPr>
        <w:t xml:space="preserve"> fiscalização </w:t>
      </w:r>
      <w:r w:rsidR="00F929E9">
        <w:rPr>
          <w:b w:val="0"/>
          <w:sz w:val="24"/>
          <w:szCs w:val="24"/>
        </w:rPr>
        <w:t>para</w:t>
      </w:r>
      <w:r w:rsidR="003C1F54" w:rsidRPr="00FE1BDA">
        <w:rPr>
          <w:b w:val="0"/>
          <w:sz w:val="24"/>
          <w:szCs w:val="24"/>
        </w:rPr>
        <w:t xml:space="preserve"> comparação dos serviços executados e desenhados. Tais cadernetas devem indicar o nome do topógrafo e de sua equipe, a data do nivelamento, da digitação, o nome do digitador, nome do coordenador da equipe de campo e seu registro no CREA, número </w:t>
      </w:r>
      <w:r w:rsidR="003C1F54" w:rsidRPr="00FE1BDA">
        <w:rPr>
          <w:b w:val="0"/>
          <w:sz w:val="24"/>
          <w:szCs w:val="24"/>
        </w:rPr>
        <w:lastRenderedPageBreak/>
        <w:t>das páginas, logomarca da empresa, nome do projeto</w:t>
      </w:r>
      <w:r w:rsidR="004B0F2A" w:rsidRPr="00FE1BDA">
        <w:rPr>
          <w:b w:val="0"/>
          <w:sz w:val="24"/>
          <w:szCs w:val="24"/>
        </w:rPr>
        <w:t xml:space="preserve"> e número do contrato</w:t>
      </w:r>
      <w:r w:rsidR="003C1F54" w:rsidRPr="00FE1BDA">
        <w:rPr>
          <w:b w:val="0"/>
          <w:sz w:val="24"/>
          <w:szCs w:val="24"/>
        </w:rPr>
        <w:t>, telefone e e-mail para contato;</w:t>
      </w:r>
      <w:r w:rsidR="00F929E9">
        <w:rPr>
          <w:b w:val="0"/>
          <w:sz w:val="24"/>
          <w:szCs w:val="24"/>
        </w:rPr>
        <w:t xml:space="preserve"> devem ser preenchidas com caneta esferográfica e não à lápis.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Quando forem utilizados equipamentos que possuam coletoras de dados, estes deverão ser fornecidos </w:t>
      </w:r>
      <w:r w:rsidR="00492935" w:rsidRPr="00FE1BDA">
        <w:rPr>
          <w:b w:val="0"/>
          <w:sz w:val="24"/>
          <w:szCs w:val="24"/>
        </w:rPr>
        <w:t xml:space="preserve">à </w:t>
      </w:r>
      <w:r w:rsidR="00B959CC">
        <w:rPr>
          <w:b w:val="0"/>
          <w:sz w:val="24"/>
          <w:szCs w:val="24"/>
        </w:rPr>
        <w:t>CONTRATANTE</w:t>
      </w:r>
      <w:r w:rsidR="00492935" w:rsidRPr="00FE1BDA">
        <w:rPr>
          <w:b w:val="0"/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em formato ASCII"/>
        </w:smartTagPr>
        <w:r w:rsidRPr="00FE1BDA">
          <w:rPr>
            <w:b w:val="0"/>
            <w:sz w:val="24"/>
            <w:szCs w:val="24"/>
          </w:rPr>
          <w:t>em formato ASCII</w:t>
        </w:r>
      </w:smartTag>
      <w:r w:rsidRPr="00FE1BDA">
        <w:rPr>
          <w:b w:val="0"/>
          <w:sz w:val="24"/>
          <w:szCs w:val="24"/>
        </w:rPr>
        <w:t xml:space="preserve"> (TXT). Caso não sejam utilizados, os dados provenientes das observações deverão ser lançados em planilhas eletrônicas compatíveis com EXCEL e entregues à fiscalização.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É de responsabilidade da Empreiteira o fornecimento e construção de todos os piquetes, marcos, testemunhos e gabaritos, equipamentos, materiais</w:t>
      </w:r>
      <w:r w:rsidR="00492935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mão-de-obra </w:t>
      </w:r>
      <w:r w:rsidR="00E41163" w:rsidRPr="00FE1BDA">
        <w:rPr>
          <w:b w:val="0"/>
          <w:sz w:val="24"/>
          <w:szCs w:val="24"/>
        </w:rPr>
        <w:t xml:space="preserve">e instalações físicas </w:t>
      </w:r>
      <w:r w:rsidRPr="00FE1BDA">
        <w:rPr>
          <w:b w:val="0"/>
          <w:sz w:val="24"/>
          <w:szCs w:val="24"/>
        </w:rPr>
        <w:t>necessári</w:t>
      </w:r>
      <w:r w:rsidR="00E41163" w:rsidRPr="00FE1BDA">
        <w:rPr>
          <w:b w:val="0"/>
          <w:sz w:val="24"/>
          <w:szCs w:val="24"/>
        </w:rPr>
        <w:t>a</w:t>
      </w:r>
      <w:r w:rsidRPr="00FE1BDA">
        <w:rPr>
          <w:b w:val="0"/>
          <w:sz w:val="24"/>
          <w:szCs w:val="24"/>
        </w:rPr>
        <w:t xml:space="preserve">s </w:t>
      </w:r>
      <w:r w:rsidR="00E41163" w:rsidRPr="00FE1BDA">
        <w:rPr>
          <w:b w:val="0"/>
          <w:sz w:val="24"/>
          <w:szCs w:val="24"/>
        </w:rPr>
        <w:t>à</w:t>
      </w:r>
      <w:r w:rsidRPr="00FE1BDA">
        <w:rPr>
          <w:b w:val="0"/>
          <w:sz w:val="24"/>
          <w:szCs w:val="24"/>
        </w:rPr>
        <w:t xml:space="preserve"> execução dos trabalhos topográficos</w:t>
      </w:r>
      <w:r w:rsidR="00E41163" w:rsidRPr="00FE1BDA">
        <w:rPr>
          <w:b w:val="0"/>
          <w:sz w:val="24"/>
          <w:szCs w:val="24"/>
        </w:rPr>
        <w:t xml:space="preserve"> em campo e </w:t>
      </w:r>
      <w:smartTag w:uri="urn:schemas-microsoft-com:office:smarttags" w:element="PersonName">
        <w:smartTagPr>
          <w:attr w:name="ProductID" w:val="em gabinete. A CODEVASF"/>
        </w:smartTagPr>
        <w:r w:rsidR="00E41163" w:rsidRPr="00FE1BDA">
          <w:rPr>
            <w:b w:val="0"/>
            <w:sz w:val="24"/>
            <w:szCs w:val="24"/>
          </w:rPr>
          <w:t>em gabinete</w:t>
        </w:r>
        <w:r w:rsidRPr="00FE1BDA">
          <w:rPr>
            <w:b w:val="0"/>
            <w:sz w:val="24"/>
            <w:szCs w:val="24"/>
          </w:rPr>
          <w:t>.</w:t>
        </w:r>
        <w:r w:rsidR="004B0F2A" w:rsidRPr="00FE1BDA">
          <w:rPr>
            <w:b w:val="0"/>
            <w:sz w:val="24"/>
            <w:szCs w:val="24"/>
          </w:rPr>
          <w:t xml:space="preserve"> A C</w:t>
        </w:r>
        <w:r w:rsidR="0092295D" w:rsidRPr="00FE1BDA">
          <w:rPr>
            <w:b w:val="0"/>
            <w:sz w:val="24"/>
            <w:szCs w:val="24"/>
          </w:rPr>
          <w:t>ODEVASF</w:t>
        </w:r>
      </w:smartTag>
      <w:r w:rsidR="004B0F2A" w:rsidRPr="00FE1BDA">
        <w:rPr>
          <w:b w:val="0"/>
          <w:sz w:val="24"/>
          <w:szCs w:val="24"/>
        </w:rPr>
        <w:t xml:space="preserve"> não tem obrigação alguma em fornecer instalações, veículos, equipamentos e/ou softwares para a realização dos serviços ora especificados</w:t>
      </w:r>
    </w:p>
    <w:p w:rsidR="005E3037" w:rsidRDefault="005E3037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serviços devem ser </w:t>
      </w:r>
      <w:proofErr w:type="spellStart"/>
      <w:r w:rsidRPr="00FE1BDA">
        <w:rPr>
          <w:b w:val="0"/>
          <w:sz w:val="24"/>
          <w:szCs w:val="24"/>
        </w:rPr>
        <w:t>georreferenciados</w:t>
      </w:r>
      <w:proofErr w:type="spellEnd"/>
      <w:r w:rsidRPr="00FE1BDA">
        <w:rPr>
          <w:b w:val="0"/>
          <w:sz w:val="24"/>
          <w:szCs w:val="24"/>
        </w:rPr>
        <w:t xml:space="preserve"> ao Sistema Geodésico Brasileiro</w:t>
      </w:r>
      <w:r w:rsidR="00A5604F">
        <w:rPr>
          <w:b w:val="0"/>
          <w:sz w:val="24"/>
          <w:szCs w:val="24"/>
        </w:rPr>
        <w:t xml:space="preserve"> </w:t>
      </w:r>
      <w:r w:rsidR="00C82D72">
        <w:rPr>
          <w:b w:val="0"/>
          <w:sz w:val="24"/>
          <w:szCs w:val="24"/>
        </w:rPr>
        <w:t xml:space="preserve">        </w:t>
      </w:r>
      <w:r w:rsidR="00A5604F">
        <w:rPr>
          <w:b w:val="0"/>
          <w:sz w:val="24"/>
          <w:szCs w:val="24"/>
        </w:rPr>
        <w:t>(</w:t>
      </w:r>
      <w:r w:rsidRPr="00FE1BDA">
        <w:rPr>
          <w:b w:val="0"/>
          <w:sz w:val="24"/>
          <w:szCs w:val="24"/>
        </w:rPr>
        <w:t>SIRGAS2000</w:t>
      </w:r>
      <w:r w:rsidR="00A5604F">
        <w:rPr>
          <w:b w:val="0"/>
          <w:sz w:val="24"/>
          <w:szCs w:val="24"/>
        </w:rPr>
        <w:t xml:space="preserve">) </w:t>
      </w:r>
      <w:r w:rsidRPr="00FE1BDA">
        <w:rPr>
          <w:b w:val="0"/>
          <w:sz w:val="24"/>
          <w:szCs w:val="24"/>
        </w:rPr>
        <w:t xml:space="preserve">e </w:t>
      </w:r>
      <w:proofErr w:type="spellStart"/>
      <w:r w:rsidRPr="00A5604F">
        <w:rPr>
          <w:b w:val="0"/>
          <w:i/>
          <w:sz w:val="24"/>
          <w:szCs w:val="24"/>
        </w:rPr>
        <w:t>Datum</w:t>
      </w:r>
      <w:proofErr w:type="spellEnd"/>
      <w:r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do marégrafo de Imbituba/SC, devendo ser apresentadas altitudes </w:t>
      </w:r>
      <w:proofErr w:type="spellStart"/>
      <w:r w:rsidRPr="00FE1BDA">
        <w:rPr>
          <w:b w:val="0"/>
          <w:sz w:val="24"/>
          <w:szCs w:val="24"/>
        </w:rPr>
        <w:t>ortométricas</w:t>
      </w:r>
      <w:proofErr w:type="spellEnd"/>
      <w:r w:rsidRPr="00FE1BDA">
        <w:rPr>
          <w:b w:val="0"/>
          <w:sz w:val="24"/>
          <w:szCs w:val="24"/>
        </w:rPr>
        <w:t xml:space="preserve"> e representados no sistema de projeção UTM.</w:t>
      </w:r>
      <w:r w:rsidR="00A5604F">
        <w:rPr>
          <w:color w:val="FF0000"/>
        </w:rPr>
        <w:t xml:space="preserve"> </w:t>
      </w:r>
      <w:r w:rsidR="00A5604F" w:rsidRPr="00A5604F">
        <w:rPr>
          <w:b w:val="0"/>
          <w:sz w:val="24"/>
          <w:szCs w:val="24"/>
        </w:rPr>
        <w:t xml:space="preserve">Quando necessário outro </w:t>
      </w:r>
      <w:proofErr w:type="spellStart"/>
      <w:r w:rsidR="00A5604F" w:rsidRPr="00A5604F">
        <w:rPr>
          <w:b w:val="0"/>
          <w:i/>
          <w:sz w:val="24"/>
          <w:szCs w:val="24"/>
        </w:rPr>
        <w:t>Datum</w:t>
      </w:r>
      <w:proofErr w:type="spellEnd"/>
      <w:r w:rsidR="00A5604F" w:rsidRPr="00FE1BDA">
        <w:rPr>
          <w:b w:val="0"/>
          <w:sz w:val="24"/>
          <w:szCs w:val="24"/>
        </w:rPr>
        <w:t xml:space="preserve"> </w:t>
      </w:r>
      <w:r w:rsidR="00A5604F" w:rsidRPr="00A5604F">
        <w:rPr>
          <w:b w:val="0"/>
          <w:sz w:val="24"/>
          <w:szCs w:val="24"/>
        </w:rPr>
        <w:t>poderá ser indicado pela fiscalização.</w:t>
      </w:r>
    </w:p>
    <w:p w:rsidR="00BE64C2" w:rsidRPr="007723A8" w:rsidRDefault="00BE64C2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trabalhos topográficos devem partir do apoio básico </w:t>
      </w:r>
      <w:r w:rsidR="00386EDE" w:rsidRPr="00FE1BDA">
        <w:rPr>
          <w:b w:val="0"/>
          <w:sz w:val="24"/>
          <w:szCs w:val="24"/>
        </w:rPr>
        <w:t>previamente</w:t>
      </w:r>
      <w:r w:rsidRPr="00FE1BDA">
        <w:rPr>
          <w:b w:val="0"/>
          <w:sz w:val="24"/>
          <w:szCs w:val="24"/>
        </w:rPr>
        <w:t xml:space="preserve"> implantado durante o transporte de coordenadas;</w:t>
      </w:r>
      <w:r w:rsidR="00A5604F">
        <w:rPr>
          <w:b w:val="0"/>
          <w:sz w:val="24"/>
          <w:szCs w:val="24"/>
        </w:rPr>
        <w:t xml:space="preserve"> </w:t>
      </w:r>
      <w:r w:rsidR="00A5604F" w:rsidRPr="007723A8">
        <w:rPr>
          <w:b w:val="0"/>
          <w:sz w:val="24"/>
          <w:szCs w:val="24"/>
        </w:rPr>
        <w:t>A implanta</w:t>
      </w:r>
      <w:r w:rsidR="007723A8">
        <w:rPr>
          <w:b w:val="0"/>
          <w:sz w:val="24"/>
          <w:szCs w:val="24"/>
        </w:rPr>
        <w:t xml:space="preserve">ção </w:t>
      </w:r>
      <w:r w:rsidR="007723A8" w:rsidRPr="007723A8">
        <w:rPr>
          <w:b w:val="0"/>
          <w:sz w:val="24"/>
          <w:szCs w:val="24"/>
        </w:rPr>
        <w:t>do apoio básico</w:t>
      </w:r>
      <w:r w:rsidR="00A5604F" w:rsidRPr="007723A8">
        <w:rPr>
          <w:b w:val="0"/>
          <w:sz w:val="24"/>
          <w:szCs w:val="24"/>
        </w:rPr>
        <w:t xml:space="preserve"> </w:t>
      </w:r>
      <w:r w:rsidR="007723A8" w:rsidRPr="007723A8">
        <w:rPr>
          <w:b w:val="0"/>
          <w:sz w:val="24"/>
          <w:szCs w:val="24"/>
        </w:rPr>
        <w:t xml:space="preserve">será realizada </w:t>
      </w:r>
      <w:r w:rsidR="00A5604F" w:rsidRPr="007723A8">
        <w:rPr>
          <w:b w:val="0"/>
          <w:sz w:val="24"/>
          <w:szCs w:val="24"/>
        </w:rPr>
        <w:t xml:space="preserve">pela </w:t>
      </w:r>
      <w:r w:rsidR="007723A8" w:rsidRPr="007723A8">
        <w:rPr>
          <w:b w:val="0"/>
          <w:sz w:val="24"/>
          <w:szCs w:val="24"/>
        </w:rPr>
        <w:t xml:space="preserve">CONTRATADA </w:t>
      </w:r>
      <w:r w:rsidR="00A5604F" w:rsidRPr="007723A8">
        <w:rPr>
          <w:b w:val="0"/>
          <w:sz w:val="24"/>
          <w:szCs w:val="24"/>
        </w:rPr>
        <w:t xml:space="preserve">ou </w:t>
      </w:r>
      <w:r w:rsidR="007723A8" w:rsidRPr="007723A8">
        <w:rPr>
          <w:b w:val="0"/>
          <w:sz w:val="24"/>
          <w:szCs w:val="24"/>
        </w:rPr>
        <w:t>poderá ser utilizada</w:t>
      </w:r>
      <w:r w:rsidR="00A5604F" w:rsidRPr="007723A8">
        <w:rPr>
          <w:b w:val="0"/>
          <w:sz w:val="24"/>
          <w:szCs w:val="24"/>
        </w:rPr>
        <w:t xml:space="preserve"> a rede clássica existente</w:t>
      </w:r>
      <w:r w:rsidR="007723A8">
        <w:rPr>
          <w:b w:val="0"/>
          <w:sz w:val="24"/>
          <w:szCs w:val="24"/>
        </w:rPr>
        <w:t>,</w:t>
      </w:r>
      <w:r w:rsidR="007723A8" w:rsidRPr="007723A8">
        <w:rPr>
          <w:b w:val="0"/>
          <w:sz w:val="24"/>
          <w:szCs w:val="24"/>
        </w:rPr>
        <w:t xml:space="preserve"> do IBGE</w:t>
      </w:r>
      <w:r w:rsidR="00A5604F" w:rsidRPr="007723A8">
        <w:rPr>
          <w:b w:val="0"/>
          <w:sz w:val="24"/>
          <w:szCs w:val="24"/>
        </w:rPr>
        <w:t>)</w:t>
      </w:r>
      <w:r w:rsidR="007723A8" w:rsidRPr="007723A8">
        <w:rPr>
          <w:b w:val="0"/>
          <w:sz w:val="24"/>
          <w:szCs w:val="24"/>
        </w:rPr>
        <w:t>.</w:t>
      </w:r>
    </w:p>
    <w:p w:rsidR="002A5678" w:rsidRDefault="00BE64C2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programação dos serviços será repassada pela equipe de Fiscalização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de acordo com o cronograma de implantação de obras;</w:t>
      </w:r>
    </w:p>
    <w:p w:rsidR="002A5678" w:rsidRDefault="002A5678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2A5678">
        <w:rPr>
          <w:b w:val="0"/>
          <w:sz w:val="24"/>
          <w:szCs w:val="24"/>
        </w:rPr>
        <w:t>A equipe de topografia deverá trabalhar em ritmo acelerado</w:t>
      </w:r>
      <w:r>
        <w:rPr>
          <w:b w:val="0"/>
          <w:sz w:val="24"/>
          <w:szCs w:val="24"/>
        </w:rPr>
        <w:t xml:space="preserve"> de modo a permitir abertura de frente de serviço aos trabalhos que dependam de levantamentos topográficos;</w:t>
      </w:r>
    </w:p>
    <w:p w:rsidR="00032BF1" w:rsidRPr="00032BF1" w:rsidRDefault="00032BF1" w:rsidP="00032BF1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032BF1">
        <w:rPr>
          <w:b w:val="0"/>
          <w:sz w:val="24"/>
          <w:szCs w:val="24"/>
        </w:rPr>
        <w:t xml:space="preserve">O croqui </w:t>
      </w:r>
      <w:r>
        <w:rPr>
          <w:b w:val="0"/>
          <w:sz w:val="24"/>
          <w:szCs w:val="24"/>
        </w:rPr>
        <w:t xml:space="preserve">de campo </w:t>
      </w:r>
      <w:r w:rsidRPr="00032BF1">
        <w:rPr>
          <w:b w:val="0"/>
          <w:sz w:val="24"/>
          <w:szCs w:val="24"/>
        </w:rPr>
        <w:t>deve conter, no mínimo</w:t>
      </w:r>
      <w:r>
        <w:rPr>
          <w:b w:val="0"/>
          <w:sz w:val="24"/>
          <w:szCs w:val="24"/>
        </w:rPr>
        <w:t>:</w:t>
      </w:r>
      <w:r w:rsidRPr="00032B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logomarca da CONTRATADA e da CODEVASF, </w:t>
      </w:r>
      <w:r w:rsidRPr="00032BF1">
        <w:rPr>
          <w:b w:val="0"/>
          <w:sz w:val="24"/>
          <w:szCs w:val="24"/>
        </w:rPr>
        <w:t>nomes da cidade, do distrito, do povoado, da localidade</w:t>
      </w:r>
      <w:r>
        <w:rPr>
          <w:b w:val="0"/>
          <w:sz w:val="24"/>
          <w:szCs w:val="24"/>
        </w:rPr>
        <w:t xml:space="preserve"> e da propriedade, tipo de levantamento, </w:t>
      </w:r>
      <w:r w:rsidRPr="00032BF1">
        <w:rPr>
          <w:b w:val="0"/>
          <w:sz w:val="24"/>
          <w:szCs w:val="24"/>
        </w:rPr>
        <w:t>as coordenadas (geográficas e UTM</w:t>
      </w:r>
      <w:r>
        <w:rPr>
          <w:b w:val="0"/>
          <w:sz w:val="24"/>
          <w:szCs w:val="24"/>
        </w:rPr>
        <w:t>, bem como seu sistema de referência associado</w:t>
      </w:r>
      <w:r w:rsidRPr="00032BF1">
        <w:rPr>
          <w:b w:val="0"/>
          <w:sz w:val="24"/>
          <w:szCs w:val="24"/>
        </w:rPr>
        <w:t>) dos pontos de segurança e do eixo base do levantamento, nome do preposto</w:t>
      </w:r>
      <w:r>
        <w:rPr>
          <w:b w:val="0"/>
          <w:sz w:val="24"/>
          <w:szCs w:val="24"/>
        </w:rPr>
        <w:t xml:space="preserve"> (quando couber)</w:t>
      </w:r>
      <w:r w:rsidRPr="00032BF1">
        <w:rPr>
          <w:b w:val="0"/>
          <w:sz w:val="24"/>
          <w:szCs w:val="24"/>
        </w:rPr>
        <w:t xml:space="preserve">, nome completo do proprietário e seu apelido (se houver) e também seu telefone, nome do topógrafo, a data do levantamento, referência de norte, número das fotografias, </w:t>
      </w:r>
      <w:r w:rsidR="00AC3E34">
        <w:rPr>
          <w:b w:val="0"/>
          <w:sz w:val="24"/>
          <w:szCs w:val="24"/>
        </w:rPr>
        <w:t>nº da página, tabela de códigos da estação total utilizada ou tabela de códigos adotada pela CODEVASF etc.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Os trabalhos serão desenvolvidos de acordo com as Normas Técnicas da ABNT, especialmente a NBR 13.133/94 (desde que 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 xml:space="preserve"> não faça exigências maiores), </w:t>
      </w:r>
      <w:r w:rsidR="003F6D90" w:rsidRPr="00FE1BDA">
        <w:rPr>
          <w:b w:val="0"/>
          <w:sz w:val="24"/>
          <w:szCs w:val="24"/>
        </w:rPr>
        <w:t xml:space="preserve">com as RECOMENDAÇÕES PARA LEVANTAMENTOS RELATIVOS ESTÁTICOS – GPS do IBGE </w:t>
      </w:r>
      <w:r w:rsidRPr="00FE1BDA">
        <w:rPr>
          <w:b w:val="0"/>
          <w:sz w:val="24"/>
          <w:szCs w:val="24"/>
        </w:rPr>
        <w:t>e</w:t>
      </w:r>
      <w:r w:rsidR="003F6D90" w:rsidRPr="00FE1BDA">
        <w:rPr>
          <w:b w:val="0"/>
          <w:sz w:val="24"/>
          <w:szCs w:val="24"/>
        </w:rPr>
        <w:t xml:space="preserve"> demais</w:t>
      </w:r>
      <w:r w:rsidRPr="00FE1BDA">
        <w:rPr>
          <w:b w:val="0"/>
          <w:sz w:val="24"/>
          <w:szCs w:val="24"/>
        </w:rPr>
        <w:t xml:space="preserve"> recomendações dos órgãos competentes, bem como por este termo de referencia, numa composição das seguintes etapas:</w:t>
      </w:r>
    </w:p>
    <w:p w:rsidR="007F0CC4" w:rsidRPr="00FE1BDA" w:rsidRDefault="00E41163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 - </w:t>
      </w:r>
      <w:r w:rsidR="00BB7D4C" w:rsidRPr="00FE1BDA">
        <w:rPr>
          <w:b w:val="0"/>
          <w:sz w:val="24"/>
          <w:szCs w:val="24"/>
        </w:rPr>
        <w:t>Plano de T</w:t>
      </w:r>
      <w:r w:rsidR="007F0CC4" w:rsidRPr="00FE1BDA">
        <w:rPr>
          <w:b w:val="0"/>
          <w:sz w:val="24"/>
          <w:szCs w:val="24"/>
        </w:rPr>
        <w:t>rabalho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deverá entregar 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um plano de trabalho detalhado onde apresentará as etapas - com descrição de detalhes, metodologias, softwares, aparelhagem (marcas, modelos e seus nº de série) e certificados de calibração quando couber (ver NBR 13.133/94) - necessárias ao desenvolvimento dos trabalhos, que deverá ser aprovado pela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antes de se começarem os levantamentos </w:t>
      </w:r>
      <w:r w:rsidRPr="000143BC">
        <w:rPr>
          <w:rFonts w:ascii="Times New Roman" w:hAnsi="Times New Roman"/>
          <w:i/>
          <w:w w:val="102"/>
          <w:sz w:val="24"/>
          <w:szCs w:val="24"/>
        </w:rPr>
        <w:t>in loco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Quanto à metodologia e desenvolvimento das etapas do levantamento, deve-se permitir o controle e acompanhamento por parte do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ser recolhida a respectiva ART (Anotação de Responsabilidade Técnica) do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responsáve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is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técnico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pelos levantamentos de campo 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 xml:space="preserve">e processamento de dados </w:t>
      </w:r>
      <w:r w:rsidRPr="00FE1BDA">
        <w:rPr>
          <w:rFonts w:ascii="Times New Roman" w:hAnsi="Times New Roman"/>
          <w:w w:val="102"/>
          <w:sz w:val="24"/>
          <w:szCs w:val="24"/>
        </w:rPr>
        <w:t>para fins de comprovação de responsabilidade técnica, a ser apresentada na etapa da entr</w:t>
      </w:r>
      <w:r w:rsidR="00223277">
        <w:rPr>
          <w:rFonts w:ascii="Times New Roman" w:hAnsi="Times New Roman"/>
          <w:w w:val="102"/>
          <w:sz w:val="24"/>
          <w:szCs w:val="24"/>
        </w:rPr>
        <w:t>ega do plano de trabalho citado e antes do início dos serviços em campo.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Quando do planejamento dos trabalhos, caso haja a necessidade por parte da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 utilização de dados cartográficos, devem ser usadas como referência as plantas e bases de dados fornecidas 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por instituições oficiais nacionais ou outra reconhecidamente popular, mas que atenda as </w:t>
      </w:r>
      <w:r w:rsidR="00BB7D4C" w:rsidRPr="00FE1BDA">
        <w:rPr>
          <w:rFonts w:ascii="Times New Roman" w:hAnsi="Times New Roman"/>
          <w:sz w:val="24"/>
          <w:szCs w:val="24"/>
        </w:rPr>
        <w:t>condições destas especificações técnicas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6F5F32" w:rsidRPr="00FE1BDA" w:rsidRDefault="006F5F32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conter o nome completo e CREA (quando couber) de todos os profissionais envolvidos nas etapas de campo e gabinete;</w:t>
      </w:r>
    </w:p>
    <w:p w:rsidR="00406E7A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Etapa II - Levantamento de campo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equipes devem ser orientadas por seus coordenadores. Estes por sua vez recorrerão a estas especificações e à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para sanar suas dúvidas;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lastRenderedPageBreak/>
        <w:t>Deve ser realizado o reconhecimento de campo de modo a tornar célere e objetivo os trabalhos topográficos.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de distâncias lineares (com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MEDs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>) devem respeitar a orientação do fabricante e o nível de precisão adotado neste edital. A utilização do prisma deve ser precedida da determinação da constante do mesmo para fins de correção das distâncias observadas. Tal constante deve ser inserida na memória da Estação tota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l para fins de medição em campo e deve ser apresen</w:t>
      </w:r>
      <w:r w:rsidR="005E3037" w:rsidRPr="00FE1BDA">
        <w:rPr>
          <w:rFonts w:ascii="Times New Roman" w:hAnsi="Times New Roman"/>
          <w:w w:val="102"/>
          <w:sz w:val="24"/>
          <w:szCs w:val="24"/>
        </w:rPr>
        <w:t>t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ada em relatório conclusivo.</w:t>
      </w:r>
      <w:r w:rsidR="004B0F2A" w:rsidRPr="00FE1BDA">
        <w:rPr>
          <w:rFonts w:ascii="Times New Roman" w:hAnsi="Times New Roman"/>
          <w:w w:val="102"/>
          <w:sz w:val="24"/>
          <w:szCs w:val="24"/>
        </w:rPr>
        <w:t xml:space="preserve"> Medições sem prisma devem ser identificadas em relatório.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lineares de até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 podem ser determinadas com trena. Para visadas maiores que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, deve ser empregado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distanciômetro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 xml:space="preserve"> eletrônico, ou estação total, respeitando-se, independentemente do método empregado, o alcance do aparelho utilizado e o nível de precisão adotado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 nestas especificações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III - </w:t>
      </w:r>
      <w:r w:rsidR="007F0CC4" w:rsidRPr="00FE1BDA">
        <w:rPr>
          <w:b w:val="0"/>
          <w:sz w:val="24"/>
          <w:szCs w:val="24"/>
        </w:rPr>
        <w:t>Entrega de Produtos Finais e Relatório Conclusivo</w:t>
      </w:r>
    </w:p>
    <w:p w:rsidR="00406E7A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Cada serviço possui dados, produtos, relatórios e resultados específicos que devem ser apresentados nesta etapa de acordo com as exigências individuais apresentadas em cada um</w:t>
      </w:r>
      <w:r w:rsidR="006F5F32" w:rsidRPr="00FE1BDA">
        <w:rPr>
          <w:rFonts w:ascii="Times New Roman" w:hAnsi="Times New Roman"/>
          <w:sz w:val="24"/>
          <w:szCs w:val="24"/>
        </w:rPr>
        <w:t xml:space="preserve"> deles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 Os arquivos digitais deverão ser fidedignos aos impressos inclusive na apresentação das cores e traços pré-estabelecidos pela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e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Deve haver ainda a correspondência entre os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do desenho e da legenda em seus detalhes de cores e traços, bem como destes com as cores e traços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Para tanto 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 fornecerá uma lista padronizada de convenções cartográficas que poderá ser complementada pelas convenções topográficas da NBR 13133/94. Caso estas convenções não atendam todas as necessidades do desenho final, 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apresentará à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="00796B3B" w:rsidRPr="00FE1BDA">
        <w:rPr>
          <w:rFonts w:ascii="Times New Roman" w:hAnsi="Times New Roman"/>
          <w:sz w:val="24"/>
          <w:szCs w:val="24"/>
        </w:rPr>
        <w:t>,</w:t>
      </w:r>
      <w:r w:rsidRPr="00FE1BDA">
        <w:rPr>
          <w:rFonts w:ascii="Times New Roman" w:hAnsi="Times New Roman"/>
          <w:sz w:val="24"/>
          <w:szCs w:val="24"/>
        </w:rPr>
        <w:t xml:space="preserve"> </w:t>
      </w:r>
      <w:r w:rsidR="00796B3B" w:rsidRPr="00FE1BDA">
        <w:rPr>
          <w:rFonts w:ascii="Times New Roman" w:hAnsi="Times New Roman"/>
          <w:sz w:val="24"/>
          <w:szCs w:val="24"/>
        </w:rPr>
        <w:t xml:space="preserve">para posterior homologação, </w:t>
      </w:r>
      <w:r w:rsidRPr="00FE1BDA">
        <w:rPr>
          <w:rFonts w:ascii="Times New Roman" w:hAnsi="Times New Roman"/>
          <w:sz w:val="24"/>
          <w:szCs w:val="24"/>
        </w:rPr>
        <w:t xml:space="preserve">uma sugestão de convenções topográficas </w:t>
      </w:r>
      <w:r w:rsidR="00406E7A" w:rsidRPr="00FE1BDA">
        <w:rPr>
          <w:rFonts w:ascii="Times New Roman" w:hAnsi="Times New Roman"/>
          <w:sz w:val="24"/>
          <w:szCs w:val="24"/>
        </w:rPr>
        <w:t>complementares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B16E03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Todos os elementos</w:t>
      </w:r>
      <w:r w:rsidR="00B16E03" w:rsidRPr="00FE1BDA">
        <w:rPr>
          <w:rFonts w:ascii="Times New Roman" w:hAnsi="Times New Roman"/>
          <w:sz w:val="24"/>
          <w:szCs w:val="24"/>
        </w:rPr>
        <w:t xml:space="preserve"> levantados deverão </w:t>
      </w:r>
      <w:r w:rsidRPr="00FE1BDA">
        <w:rPr>
          <w:rFonts w:ascii="Times New Roman" w:hAnsi="Times New Roman"/>
          <w:sz w:val="24"/>
          <w:szCs w:val="24"/>
        </w:rPr>
        <w:t>ser constituídos como</w:t>
      </w:r>
      <w:r w:rsidR="00B16E03" w:rsidRPr="00FE1BDA">
        <w:rPr>
          <w:rFonts w:ascii="Times New Roman" w:hAnsi="Times New Roman"/>
          <w:sz w:val="24"/>
          <w:szCs w:val="24"/>
        </w:rPr>
        <w:t xml:space="preserve"> entidades topológicas </w:t>
      </w:r>
      <w:r w:rsidRPr="00FE1BDA">
        <w:rPr>
          <w:rFonts w:ascii="Times New Roman" w:hAnsi="Times New Roman"/>
          <w:sz w:val="24"/>
          <w:szCs w:val="24"/>
        </w:rPr>
        <w:t>(ponto</w:t>
      </w:r>
      <w:r w:rsidR="00B16E03" w:rsidRPr="00FE1BDA">
        <w:rPr>
          <w:rFonts w:ascii="Times New Roman" w:hAnsi="Times New Roman"/>
          <w:sz w:val="24"/>
          <w:szCs w:val="24"/>
        </w:rPr>
        <w:t>s, lin</w:t>
      </w:r>
      <w:r w:rsidRPr="00FE1BDA">
        <w:rPr>
          <w:rFonts w:ascii="Times New Roman" w:hAnsi="Times New Roman"/>
          <w:sz w:val="24"/>
          <w:szCs w:val="24"/>
        </w:rPr>
        <w:t>has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e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polígonos)</w:t>
      </w:r>
      <w:r w:rsidR="00B16E03" w:rsidRPr="00FE1BDA">
        <w:rPr>
          <w:rFonts w:ascii="Times New Roman" w:hAnsi="Times New Roman"/>
          <w:sz w:val="24"/>
          <w:szCs w:val="24"/>
        </w:rPr>
        <w:t xml:space="preserve">, localizados em </w:t>
      </w:r>
      <w:r w:rsidR="00B16E03" w:rsidRPr="00FE1BDA">
        <w:rPr>
          <w:rFonts w:ascii="Times New Roman" w:hAnsi="Times New Roman"/>
          <w:sz w:val="24"/>
          <w:szCs w:val="24"/>
        </w:rPr>
        <w:lastRenderedPageBreak/>
        <w:t>camadas (</w:t>
      </w:r>
      <w:proofErr w:type="spellStart"/>
      <w:r w:rsidR="00B16E03"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>) separadas, de acordo com as características de cada elemento levantado.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Não será considerado </w:t>
      </w:r>
      <w:proofErr w:type="spellStart"/>
      <w:r w:rsidRPr="00FE1BDA">
        <w:rPr>
          <w:rFonts w:ascii="Times New Roman" w:hAnsi="Times New Roman"/>
          <w:sz w:val="24"/>
          <w:szCs w:val="24"/>
        </w:rPr>
        <w:t>geor</w:t>
      </w:r>
      <w:r w:rsidR="00406E7A" w:rsidRPr="00FE1BDA">
        <w:rPr>
          <w:rFonts w:ascii="Times New Roman" w:hAnsi="Times New Roman"/>
          <w:sz w:val="24"/>
          <w:szCs w:val="24"/>
        </w:rPr>
        <w:t>r</w:t>
      </w:r>
      <w:r w:rsidRPr="00FE1BDA">
        <w:rPr>
          <w:rFonts w:ascii="Times New Roman" w:hAnsi="Times New Roman"/>
          <w:sz w:val="24"/>
          <w:szCs w:val="24"/>
        </w:rPr>
        <w:t>eferenciado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arquivo digital ou planta impressa onde conste apenas um quadriculado UTM lançado sobre o desenho</w:t>
      </w:r>
      <w:r w:rsidR="00B719BC" w:rsidRPr="00FE1BDA">
        <w:rPr>
          <w:rFonts w:ascii="Times New Roman" w:hAnsi="Times New Roman"/>
          <w:sz w:val="24"/>
          <w:szCs w:val="24"/>
        </w:rPr>
        <w:t xml:space="preserve"> e as coordenadas apresentadas na tela não correspondam às coordenadas UTM</w:t>
      </w:r>
      <w:r w:rsidRPr="00FE1BDA">
        <w:rPr>
          <w:rFonts w:ascii="Times New Roman" w:hAnsi="Times New Roman"/>
          <w:sz w:val="24"/>
          <w:szCs w:val="24"/>
        </w:rPr>
        <w:t xml:space="preserve">, bem como arquivos digitais que apresentem coordenadas UTM – quando da sua visualização-, mas que não conste nos </w:t>
      </w:r>
      <w:proofErr w:type="spellStart"/>
      <w:r w:rsidRPr="00FE1BDA">
        <w:rPr>
          <w:rFonts w:ascii="Times New Roman" w:hAnsi="Times New Roman"/>
          <w:sz w:val="24"/>
          <w:szCs w:val="24"/>
        </w:rPr>
        <w:t>metadados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 informação do sistema de referencia ao qual o mesmo esteja associado.</w:t>
      </w:r>
      <w:r w:rsidR="00406E7A" w:rsidRPr="00FE1BDA">
        <w:rPr>
          <w:rFonts w:ascii="Times New Roman" w:hAnsi="Times New Roman"/>
          <w:sz w:val="24"/>
          <w:szCs w:val="24"/>
        </w:rPr>
        <w:t xml:space="preserve"> I</w:t>
      </w:r>
      <w:r w:rsidRPr="00FE1BDA">
        <w:rPr>
          <w:rFonts w:ascii="Times New Roman" w:hAnsi="Times New Roman"/>
          <w:sz w:val="24"/>
          <w:szCs w:val="24"/>
        </w:rPr>
        <w:t xml:space="preserve">nformação </w:t>
      </w:r>
      <w:r w:rsidR="00406E7A" w:rsidRPr="00FE1BDA">
        <w:rPr>
          <w:rFonts w:ascii="Times New Roman" w:hAnsi="Times New Roman"/>
          <w:sz w:val="24"/>
          <w:szCs w:val="24"/>
        </w:rPr>
        <w:t xml:space="preserve">completas </w:t>
      </w:r>
      <w:r w:rsidRPr="00FE1BDA">
        <w:rPr>
          <w:rFonts w:ascii="Times New Roman" w:hAnsi="Times New Roman"/>
          <w:sz w:val="24"/>
          <w:szCs w:val="24"/>
        </w:rPr>
        <w:t xml:space="preserve">sobre </w:t>
      </w:r>
      <w:r w:rsidR="00406E7A" w:rsidRPr="00FE1BDA">
        <w:rPr>
          <w:rFonts w:ascii="Times New Roman" w:hAnsi="Times New Roman"/>
          <w:sz w:val="24"/>
          <w:szCs w:val="24"/>
        </w:rPr>
        <w:t xml:space="preserve">o </w:t>
      </w:r>
      <w:r w:rsidRPr="00FE1BDA">
        <w:rPr>
          <w:rFonts w:ascii="Times New Roman" w:hAnsi="Times New Roman"/>
          <w:sz w:val="24"/>
          <w:szCs w:val="24"/>
        </w:rPr>
        <w:t>sistema de referencia</w:t>
      </w:r>
      <w:r w:rsidR="00406E7A" w:rsidRPr="00FE1BDA">
        <w:rPr>
          <w:rFonts w:ascii="Times New Roman" w:hAnsi="Times New Roman"/>
          <w:sz w:val="24"/>
          <w:szCs w:val="24"/>
        </w:rPr>
        <w:t xml:space="preserve"> e de projeção</w:t>
      </w:r>
      <w:r w:rsidRPr="00FE1B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datum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vertical e responsáveis técnicos deverão constar também nos arquivos impressos.</w:t>
      </w:r>
    </w:p>
    <w:p w:rsidR="0042386E" w:rsidRPr="00FE1BDA" w:rsidRDefault="0042386E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O desenho topográfico final deverá ser representado no Sistema de Projeção UTM. </w:t>
      </w:r>
    </w:p>
    <w:p w:rsidR="00D761B1" w:rsidRPr="00FE1BDA" w:rsidRDefault="007525AB" w:rsidP="00D667CD">
      <w:pPr>
        <w:pStyle w:val="Ttulo1"/>
        <w:numPr>
          <w:ilvl w:val="0"/>
          <w:numId w:val="1"/>
        </w:numPr>
        <w:rPr>
          <w:szCs w:val="24"/>
        </w:rPr>
      </w:pPr>
      <w:bookmarkStart w:id="3" w:name="_Toc332902645"/>
      <w:r w:rsidRPr="00FE1BDA">
        <w:rPr>
          <w:szCs w:val="24"/>
        </w:rPr>
        <w:t>CONTROLE DE QUALIDADE DOS LEVANTAMENTOS TOPOGRÁFICOS</w:t>
      </w:r>
      <w:bookmarkEnd w:id="3"/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controle </w:t>
      </w:r>
      <w:r w:rsidR="00D41EA8" w:rsidRPr="00FE1BDA">
        <w:rPr>
          <w:b w:val="0"/>
          <w:sz w:val="24"/>
          <w:szCs w:val="24"/>
        </w:rPr>
        <w:t>de qualidade será</w:t>
      </w:r>
      <w:r w:rsidRPr="00FE1BDA">
        <w:rPr>
          <w:b w:val="0"/>
          <w:sz w:val="24"/>
          <w:szCs w:val="24"/>
        </w:rPr>
        <w:t xml:space="preserve"> realizado pela fiscalização </w:t>
      </w:r>
      <w:r w:rsidR="00D41EA8" w:rsidRPr="00FE1BDA">
        <w:rPr>
          <w:b w:val="0"/>
          <w:sz w:val="24"/>
          <w:szCs w:val="24"/>
        </w:rPr>
        <w:t xml:space="preserve">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verificando o cumprimento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destas especificações e normas gerais nas suas diversas fases, através das seguintes inspeções: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campo, quanto aos métodos, processos e instrumentais utilizados nas medições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distâncias, ângulos e desníveis; na implantação de marcos planimétricos, referências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nível e no levantamento de detalhes;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no escritório, nas cadernetas eletrônicas, folhas de cálculo e compensação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colhidos no campo referentes às operações mencionadas anteriormente;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na elaboração do original topográfico quanto à base empregada, </w:t>
      </w:r>
      <w:proofErr w:type="spellStart"/>
      <w:r w:rsidRPr="00FE1BDA">
        <w:rPr>
          <w:b w:val="0"/>
          <w:sz w:val="24"/>
          <w:szCs w:val="24"/>
        </w:rPr>
        <w:t>quadriculagem</w:t>
      </w:r>
      <w:proofErr w:type="spellEnd"/>
      <w:r w:rsidRPr="00FE1BDA">
        <w:rPr>
          <w:b w:val="0"/>
          <w:sz w:val="24"/>
          <w:szCs w:val="24"/>
        </w:rPr>
        <w:t>,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vértices e referências de nível do apoio topográfico; densidade, locação e interpolações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pontos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e traçado das curvas de nível, a partir dos pontos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definidores do relevo do terreno, controlados pelas altitudes das referências de nível;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escritório, na elaboração do desenho final das plantas, quanto à base empregada,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convenções, espessura dos traços, dizeres, margem e rodapé, toponímia, identificação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detalhes e outros julgados importantes.</w:t>
      </w:r>
    </w:p>
    <w:p w:rsidR="00D218D6" w:rsidRDefault="00D218D6" w:rsidP="00D218D6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D218D6">
        <w:rPr>
          <w:b w:val="0"/>
          <w:sz w:val="24"/>
          <w:szCs w:val="24"/>
        </w:rPr>
        <w:lastRenderedPageBreak/>
        <w:t>As</w:t>
      </w:r>
      <w:r w:rsidR="00D761B1" w:rsidRPr="00D218D6">
        <w:rPr>
          <w:b w:val="0"/>
          <w:sz w:val="24"/>
          <w:szCs w:val="24"/>
        </w:rPr>
        <w:t xml:space="preserve"> </w:t>
      </w:r>
      <w:r w:rsidR="00D41EA8" w:rsidRPr="00D218D6">
        <w:rPr>
          <w:b w:val="0"/>
          <w:sz w:val="24"/>
          <w:szCs w:val="24"/>
        </w:rPr>
        <w:t>e</w:t>
      </w:r>
      <w:r w:rsidR="00D41EA8" w:rsidRPr="00FE1BDA">
        <w:rPr>
          <w:b w:val="0"/>
          <w:sz w:val="24"/>
          <w:szCs w:val="24"/>
        </w:rPr>
        <w:t>tapa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do levantamento topográfico </w:t>
      </w:r>
      <w:r>
        <w:rPr>
          <w:b w:val="0"/>
          <w:sz w:val="24"/>
          <w:szCs w:val="24"/>
        </w:rPr>
        <w:t>a serem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aprovada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pela fiscalização</w:t>
      </w:r>
      <w:r>
        <w:rPr>
          <w:b w:val="0"/>
          <w:sz w:val="24"/>
          <w:szCs w:val="24"/>
        </w:rPr>
        <w:t xml:space="preserve"> são</w:t>
      </w:r>
      <w:r w:rsidR="00D761B1" w:rsidRPr="00FE1BDA">
        <w:rPr>
          <w:b w:val="0"/>
          <w:sz w:val="24"/>
          <w:szCs w:val="24"/>
        </w:rPr>
        <w:t xml:space="preserve">. </w:t>
      </w:r>
    </w:p>
    <w:p w:rsidR="00D41EA8" w:rsidRPr="00FE1BDA" w:rsidRDefault="00D41EA8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Materiali</w:t>
      </w:r>
      <w:r w:rsidR="009D38F9" w:rsidRPr="00FE1BDA">
        <w:rPr>
          <w:b w:val="0"/>
          <w:sz w:val="24"/>
          <w:szCs w:val="24"/>
        </w:rPr>
        <w:t>z</w:t>
      </w:r>
      <w:r w:rsidRPr="00FE1BDA">
        <w:rPr>
          <w:b w:val="0"/>
          <w:sz w:val="24"/>
          <w:szCs w:val="24"/>
        </w:rPr>
        <w:t>ação dos vértices;</w:t>
      </w:r>
      <w:r w:rsidR="00D761B1" w:rsidRPr="00FE1BDA">
        <w:rPr>
          <w:b w:val="0"/>
          <w:sz w:val="24"/>
          <w:szCs w:val="24"/>
        </w:rPr>
        <w:t xml:space="preserve"> </w:t>
      </w:r>
    </w:p>
    <w:p w:rsidR="009D38F9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</w:t>
      </w:r>
      <w:r w:rsidR="009D38F9" w:rsidRPr="00FE1BDA">
        <w:rPr>
          <w:b w:val="0"/>
          <w:sz w:val="24"/>
          <w:szCs w:val="24"/>
        </w:rPr>
        <w:t>evantamento de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 xml:space="preserve">álculo e compensação das poligonais </w:t>
      </w:r>
      <w:r w:rsidR="009D38F9" w:rsidRPr="00FE1BDA">
        <w:rPr>
          <w:b w:val="0"/>
          <w:sz w:val="24"/>
          <w:szCs w:val="24"/>
        </w:rPr>
        <w:t>principais</w:t>
      </w:r>
      <w:r w:rsidR="00D761B1" w:rsidRPr="00FE1BDA">
        <w:rPr>
          <w:b w:val="0"/>
          <w:sz w:val="24"/>
          <w:szCs w:val="24"/>
        </w:rPr>
        <w:t xml:space="preserve"> e secundárias e nivelamento geométrico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para implantação do apoio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>álculo e compensação das poligonais, cálculo trigonométrico das irradiações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e cálculo e compensação dos nivelamentos geométricos das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do original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das plantas do levantamento topográfico.</w:t>
      </w:r>
    </w:p>
    <w:p w:rsidR="000E097B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do levantamento na parte planimétrica devem ser escolhidos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de detalhes representados e distribuídos uniformemente no original topográfico.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 entre os pontos devem ser medidas no original topográfico e no terreno com as mesmas especificações para a medição de distâncias do apoio topográfico.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comparação das distâncias do apoio topográfico e a das distâncias medidas no original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no terreno dão origem a erros que devem ser inferiores à tolerância fixada, permitindo,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como ensina a teoria dos erros, que certa porcentagem desses erros não ultrapasse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da tolerância.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das curvas de nível deve-se obter, em planta, as altitudes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identificáveis no terreno, convenientemente distribuídos na área do levantamento.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Em seguida, a partir das referências de nível do apoio topográfico, nivelá-los geometricamente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as mesmas especificações do levantamento de detalhes.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tem como objetivo assegurar o desenvolvimento do levantamento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segundo estas especificações técnicas e normas gerais.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deve fornecer à executante do levantamento, orientação e todos 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técnicos julgados indispensáveis ao início e desenvolvimento dos trabalhos.</w:t>
      </w:r>
    </w:p>
    <w:p w:rsidR="00D761B1" w:rsidRPr="00FE1BDA" w:rsidRDefault="00720B7B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</w:t>
      </w:r>
      <w:r w:rsidR="00D761B1" w:rsidRPr="00FE1BDA">
        <w:rPr>
          <w:b w:val="0"/>
          <w:sz w:val="24"/>
          <w:szCs w:val="24"/>
        </w:rPr>
        <w:t>evem ser inspecionados, nos desenvolvimentos das poligonais: croquis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 a localização dos vértices materializados e a qualidade de sua materialização, comprimento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total, comprimentos dos lances e número de estações, conexão ao apoio geodésico,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instrumental, o afastamento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das observações das direções em relaçã</w:t>
      </w:r>
      <w:r w:rsidRPr="00FE1BDA">
        <w:rPr>
          <w:b w:val="0"/>
          <w:sz w:val="24"/>
          <w:szCs w:val="24"/>
        </w:rPr>
        <w:t xml:space="preserve">o ao </w:t>
      </w:r>
      <w:r w:rsidRPr="00FE1BDA">
        <w:rPr>
          <w:b w:val="0"/>
          <w:sz w:val="24"/>
          <w:szCs w:val="24"/>
        </w:rPr>
        <w:lastRenderedPageBreak/>
        <w:t xml:space="preserve">seu valor médio calculado </w:t>
      </w:r>
      <w:r w:rsidR="00D761B1" w:rsidRPr="00FE1BDA">
        <w:rPr>
          <w:b w:val="0"/>
          <w:sz w:val="24"/>
          <w:szCs w:val="24"/>
        </w:rPr>
        <w:t>e, no cálculo, os fechamentos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angulares e em coordenadas, após a compensação angular, e o erro médio, após a compensação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linear.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Devem ser inspecionados: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irradiações para o levantamento de detalhes: o instrumental, as medições angulares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leituras conjugadas, direta e inversa, e as medições da discrepância para o valor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médio calculado;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nivelamentos geométricos: a conexão ao apoio superior com a verificação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cumprimentos das seções referentes as RRNN de partida e de chegada, nivelamento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contra nivelamento em horários distintos, alturas das visadas acima do solo, leituras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dos três fios e a divergência entre superior-médio e médio-inferior, </w:t>
      </w:r>
      <w:proofErr w:type="spellStart"/>
      <w:r w:rsidRPr="00FE1BDA">
        <w:rPr>
          <w:b w:val="0"/>
          <w:sz w:val="24"/>
          <w:szCs w:val="24"/>
        </w:rPr>
        <w:t>eqüidistância</w:t>
      </w:r>
      <w:proofErr w:type="spellEnd"/>
      <w:r w:rsidRPr="00FE1BDA">
        <w:rPr>
          <w:b w:val="0"/>
          <w:sz w:val="24"/>
          <w:szCs w:val="24"/>
        </w:rPr>
        <w:t xml:space="preserve">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níveis às miras e distância máxima entre eles, número par de estações numa seção, alternância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miras e diferença acumulada da distância entre nível e mira, diferença entre nivelamento e contranivelamento acumulada nas seções e linhas, valor máximo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razão entre discrepâncias acumuladas e o perímetro de um circuito, quando for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caso, e o erro padrão após o ajustamento;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cálculos, a transcrição dos elementos observados das cadernetas para os formulários;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do original topográfico: a qualidade da base, a precisão do quadriculado,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instrumental, a continuidade e qualidade do traçado dos detalhes e das curvas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nível e a densidade dos detalhes locados;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das plantas: formato e esquema de articulação, qualidade do desenho,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</w:t>
      </w:r>
      <w:r w:rsidR="00720B7B" w:rsidRPr="00FE1BDA">
        <w:rPr>
          <w:b w:val="0"/>
          <w:sz w:val="24"/>
          <w:szCs w:val="24"/>
        </w:rPr>
        <w:t xml:space="preserve"> e dados cartográficos</w:t>
      </w:r>
      <w:r w:rsidRPr="00FE1BDA">
        <w:rPr>
          <w:b w:val="0"/>
          <w:sz w:val="24"/>
          <w:szCs w:val="24"/>
        </w:rPr>
        <w:t>, orientação e dados marginais.</w:t>
      </w:r>
    </w:p>
    <w:p w:rsidR="0091533F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4" w:name="_Toc332902649"/>
      <w:r w:rsidRPr="00FE1BDA">
        <w:rPr>
          <w:szCs w:val="24"/>
        </w:rPr>
        <w:t xml:space="preserve">PARA </w:t>
      </w:r>
      <w:r w:rsidR="0091533F" w:rsidRPr="00FE1BDA">
        <w:rPr>
          <w:szCs w:val="24"/>
        </w:rPr>
        <w:t>PROJETOS VIÁRIOS</w:t>
      </w:r>
      <w:bookmarkEnd w:id="4"/>
    </w:p>
    <w:p w:rsidR="0091533F" w:rsidRPr="00FE1BDA" w:rsidRDefault="0091533F" w:rsidP="009D053F">
      <w:pPr>
        <w:pStyle w:val="Ttulo3"/>
        <w:ind w:left="709"/>
        <w:rPr>
          <w:b/>
          <w:sz w:val="24"/>
          <w:szCs w:val="24"/>
        </w:rPr>
      </w:pPr>
      <w:bookmarkStart w:id="5" w:name="_Toc332902650"/>
      <w:r w:rsidRPr="00FE1BDA">
        <w:rPr>
          <w:b/>
          <w:sz w:val="24"/>
          <w:szCs w:val="24"/>
        </w:rPr>
        <w:t>Considerações Gerais</w:t>
      </w:r>
      <w:bookmarkEnd w:id="5"/>
      <w:r w:rsidRPr="00FE1BDA">
        <w:rPr>
          <w:b/>
          <w:sz w:val="24"/>
          <w:szCs w:val="24"/>
        </w:rPr>
        <w:t xml:space="preserve"> 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implantação de um projeto viário consiste na marcação no terreno dos traçados projetados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 planta, definidos por pontos com coordenadas planas conhecidas e pelos elementos numéricos</w:t>
      </w:r>
      <w:r w:rsidR="00B82AED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planialtimétricos</w:t>
      </w:r>
      <w:proofErr w:type="spellEnd"/>
      <w:r w:rsidRPr="00FE1BDA">
        <w:rPr>
          <w:b w:val="0"/>
          <w:sz w:val="24"/>
          <w:szCs w:val="24"/>
        </w:rPr>
        <w:t xml:space="preserve"> referentes a esses traçados, definidos no projeto geométrico. Também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deve ser feita a implantação das demais </w:t>
      </w:r>
      <w:proofErr w:type="spellStart"/>
      <w:r w:rsidRPr="00FE1BDA">
        <w:rPr>
          <w:b w:val="0"/>
          <w:sz w:val="24"/>
          <w:szCs w:val="24"/>
        </w:rPr>
        <w:t>infra-estruturas</w:t>
      </w:r>
      <w:proofErr w:type="spellEnd"/>
      <w:r w:rsidRPr="00FE1BDA">
        <w:rPr>
          <w:b w:val="0"/>
          <w:sz w:val="24"/>
          <w:szCs w:val="24"/>
        </w:rPr>
        <w:t xml:space="preserve"> para a utilização da </w:t>
      </w:r>
      <w:r w:rsidR="0092647E" w:rsidRPr="00FE1BDA">
        <w:rPr>
          <w:b w:val="0"/>
          <w:sz w:val="24"/>
          <w:szCs w:val="24"/>
        </w:rPr>
        <w:t xml:space="preserve">via ou </w:t>
      </w:r>
      <w:r w:rsidRPr="00FE1BDA">
        <w:rPr>
          <w:b w:val="0"/>
          <w:sz w:val="24"/>
          <w:szCs w:val="24"/>
        </w:rPr>
        <w:t>rodovia.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serviços topográficos na implantação de um projeto viário consistem nas locações, relocações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 nivelamento dos eixos projetados, marcações no terreno dos elementos </w:t>
      </w:r>
      <w:r w:rsidRPr="00FE1BDA">
        <w:rPr>
          <w:b w:val="0"/>
          <w:sz w:val="24"/>
          <w:szCs w:val="24"/>
        </w:rPr>
        <w:lastRenderedPageBreak/>
        <w:t>definidores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projeto geométrico e medição dos serviços de terraplenagem, pavimentação e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projetos de iluminação, drenagem, sinalização e outros.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projeto geométrico estão definidos os elementos referentes à fixação das características</w:t>
      </w:r>
      <w:r w:rsidR="00A21C09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geométricas das pistas de rolamento em função da região atravessada e da classe da rodovia.</w:t>
      </w:r>
    </w:p>
    <w:p w:rsidR="00A21C09" w:rsidRPr="00FE1BDA" w:rsidRDefault="00A21C09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locação do eixo das vias em fase de projeto, quando necessária, será feita com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emprego de equipamentos de precisão, a partir dos vértices implantados com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poligonais, definidos anteriormente.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Esses elementos são apresentados em detalhe nas plantas de projeto, seções transversais e</w:t>
      </w:r>
      <w:r w:rsidR="00B82AED" w:rsidRPr="00FE1BDA">
        <w:rPr>
          <w:b w:val="0"/>
          <w:sz w:val="24"/>
          <w:szCs w:val="24"/>
        </w:rPr>
        <w:t xml:space="preserve"> </w:t>
      </w:r>
      <w:r w:rsidR="0092647E" w:rsidRPr="00FE1BDA">
        <w:rPr>
          <w:b w:val="0"/>
          <w:sz w:val="24"/>
          <w:szCs w:val="24"/>
        </w:rPr>
        <w:t>notas de serviço</w:t>
      </w:r>
      <w:r w:rsidRPr="00FE1BDA">
        <w:rPr>
          <w:b w:val="0"/>
          <w:sz w:val="24"/>
          <w:szCs w:val="24"/>
        </w:rPr>
        <w:t xml:space="preserve"> de terraplenagem e de pavimentação.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plantas do levantamento topográfico específico para a elaboração do projeto geométrico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estão lançados os traçados dos eixos das pistas de rolamento e, se for o caso, dos canteiros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centrais com seus pontos notáveis, tais como: PC,TE, PT, ET, com indicação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necessários à sua locação, como R, AC, </w:t>
      </w:r>
      <w:proofErr w:type="spellStart"/>
      <w:r w:rsidRPr="00FE1BDA">
        <w:rPr>
          <w:b w:val="0"/>
          <w:sz w:val="24"/>
          <w:szCs w:val="24"/>
        </w:rPr>
        <w:t>Lc</w:t>
      </w:r>
      <w:proofErr w:type="spellEnd"/>
      <w:r w:rsidRPr="00FE1BDA">
        <w:rPr>
          <w:b w:val="0"/>
          <w:sz w:val="24"/>
          <w:szCs w:val="24"/>
        </w:rPr>
        <w:t xml:space="preserve"> etc. São as plantas de projeto.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Nas seções transversais de projeto, intervaladas de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>, ao longo dos eixos das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pistas de rolamento, estão definidas as larguras e espessuras dos elementos constituintes do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pavimento, tais como: leito, </w:t>
      </w:r>
      <w:proofErr w:type="spellStart"/>
      <w:r w:rsidRPr="00FE1BDA">
        <w:rPr>
          <w:b w:val="0"/>
          <w:sz w:val="24"/>
          <w:szCs w:val="24"/>
        </w:rPr>
        <w:t>sub-leito</w:t>
      </w:r>
      <w:proofErr w:type="spellEnd"/>
      <w:r w:rsidRPr="00FE1BDA">
        <w:rPr>
          <w:b w:val="0"/>
          <w:sz w:val="24"/>
          <w:szCs w:val="24"/>
        </w:rPr>
        <w:t xml:space="preserve">, regularização, reforço do </w:t>
      </w:r>
      <w:proofErr w:type="spellStart"/>
      <w:r w:rsidRPr="00FE1BDA">
        <w:rPr>
          <w:b w:val="0"/>
          <w:sz w:val="24"/>
          <w:szCs w:val="24"/>
        </w:rPr>
        <w:t>sub-leito</w:t>
      </w:r>
      <w:proofErr w:type="spellEnd"/>
      <w:r w:rsidRPr="00FE1BDA">
        <w:rPr>
          <w:b w:val="0"/>
          <w:sz w:val="24"/>
          <w:szCs w:val="24"/>
        </w:rPr>
        <w:t>, sub-base, base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revestimento.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nota de serviço, elaborada a partir dos dados obtidos da locação ou relocação e nivelamento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eixo e das seções transversais projetados, é apresentado o conjunto de dados numéricos</w:t>
      </w:r>
      <w:r w:rsidR="00B82AED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planialtimétricos</w:t>
      </w:r>
      <w:proofErr w:type="spellEnd"/>
      <w:r w:rsidRPr="00FE1BDA">
        <w:rPr>
          <w:b w:val="0"/>
          <w:sz w:val="24"/>
          <w:szCs w:val="24"/>
        </w:rPr>
        <w:t>, destinados a definir o desenvolvimento do pavimento. Assim, na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nota de serviço devem constar todos os elementos que possibilitem a marcação de uma das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camadas do pavimento, visando sua execução. Os dados numéricos da nota de serviço devem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ser apresentados em planilha em cujas colunas sejam anotados, </w:t>
      </w:r>
      <w:proofErr w:type="spellStart"/>
      <w:r w:rsidRPr="00FE1BDA">
        <w:rPr>
          <w:b w:val="0"/>
          <w:sz w:val="24"/>
          <w:szCs w:val="24"/>
        </w:rPr>
        <w:t>seqüencialmente</w:t>
      </w:r>
      <w:proofErr w:type="spellEnd"/>
      <w:r w:rsidRPr="00FE1BDA">
        <w:rPr>
          <w:b w:val="0"/>
          <w:sz w:val="24"/>
          <w:szCs w:val="24"/>
        </w:rPr>
        <w:t>: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Estacas</w:t>
      </w:r>
      <w:r w:rsidR="00D761B1" w:rsidRPr="00FE1BDA">
        <w:rPr>
          <w:b w:val="0"/>
          <w:sz w:val="24"/>
          <w:szCs w:val="24"/>
        </w:rPr>
        <w:t xml:space="preserve"> inteiras do eixo;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Estacas</w:t>
      </w:r>
      <w:r w:rsidR="00D761B1" w:rsidRPr="00FE1BDA">
        <w:rPr>
          <w:b w:val="0"/>
          <w:sz w:val="24"/>
          <w:szCs w:val="24"/>
        </w:rPr>
        <w:t xml:space="preserve"> intermediárias do eixo;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Elementos</w:t>
      </w:r>
      <w:r w:rsidR="00D761B1" w:rsidRPr="00FE1BDA">
        <w:rPr>
          <w:b w:val="0"/>
          <w:sz w:val="24"/>
          <w:szCs w:val="24"/>
        </w:rPr>
        <w:t xml:space="preserve"> característicos do traçado em planta: TE, EC, PC, CE, PT, ET etc.;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Rampas</w:t>
      </w:r>
      <w:r w:rsidR="00D761B1" w:rsidRPr="00FE1BDA">
        <w:rPr>
          <w:b w:val="0"/>
          <w:sz w:val="24"/>
          <w:szCs w:val="24"/>
        </w:rPr>
        <w:t xml:space="preserve"> do </w:t>
      </w:r>
      <w:proofErr w:type="spellStart"/>
      <w:r w:rsidR="00D761B1" w:rsidRPr="004D7E62">
        <w:rPr>
          <w:b w:val="0"/>
          <w:i/>
          <w:sz w:val="24"/>
          <w:szCs w:val="24"/>
        </w:rPr>
        <w:t>greide</w:t>
      </w:r>
      <w:proofErr w:type="spellEnd"/>
      <w:r w:rsidR="00D761B1" w:rsidRPr="00FE1BDA">
        <w:rPr>
          <w:b w:val="0"/>
          <w:sz w:val="24"/>
          <w:szCs w:val="24"/>
        </w:rPr>
        <w:t>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Largura</w:t>
      </w:r>
      <w:r w:rsidR="00D761B1" w:rsidRPr="00FE1BDA">
        <w:rPr>
          <w:b w:val="0"/>
          <w:sz w:val="24"/>
          <w:szCs w:val="24"/>
        </w:rPr>
        <w:t xml:space="preserve"> da </w:t>
      </w:r>
      <w:proofErr w:type="spellStart"/>
      <w:r w:rsidR="00D761B1" w:rsidRPr="00FE1BDA">
        <w:rPr>
          <w:b w:val="0"/>
          <w:sz w:val="24"/>
          <w:szCs w:val="24"/>
        </w:rPr>
        <w:t>semipista</w:t>
      </w:r>
      <w:proofErr w:type="spellEnd"/>
      <w:r w:rsidR="00D761B1" w:rsidRPr="00FE1BDA">
        <w:rPr>
          <w:b w:val="0"/>
          <w:sz w:val="24"/>
          <w:szCs w:val="24"/>
        </w:rPr>
        <w:t>, esquerda e direita;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Taxa</w:t>
      </w:r>
      <w:r w:rsidR="00D761B1" w:rsidRPr="00FE1BDA">
        <w:rPr>
          <w:b w:val="0"/>
          <w:sz w:val="24"/>
          <w:szCs w:val="24"/>
        </w:rPr>
        <w:t xml:space="preserve"> de superelevação no ponto considerado;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Acréscimos</w:t>
      </w:r>
      <w:r w:rsidR="00D761B1" w:rsidRPr="00FE1BDA">
        <w:rPr>
          <w:b w:val="0"/>
          <w:sz w:val="24"/>
          <w:szCs w:val="24"/>
        </w:rPr>
        <w:t xml:space="preserve"> de cota, sejam por eixo, bordas externa e interna;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</w:t>
      </w:r>
      <w:r w:rsidR="00D761B1" w:rsidRPr="00FE1BDA">
        <w:rPr>
          <w:b w:val="0"/>
          <w:sz w:val="24"/>
          <w:szCs w:val="24"/>
        </w:rPr>
        <w:t xml:space="preserve"> da borda de referência, que tem nas curvas a função de referência em perfil, tal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como o eixo das tangentes; a partir da referência são atingidas as cotas restantes do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pavimento, eixo e bordas, função essa exercida entre o TE e o ET;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Cotas</w:t>
      </w:r>
      <w:r w:rsidR="00D761B1" w:rsidRPr="00FE1BDA">
        <w:rPr>
          <w:b w:val="0"/>
          <w:sz w:val="24"/>
          <w:szCs w:val="24"/>
        </w:rPr>
        <w:t xml:space="preserve"> dos piquetes do eixo e das bordas, obtidas pelo nivelamento geométrico na locação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ou relocação, com vistas à elaboração da nota de serviço;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Cotas</w:t>
      </w:r>
      <w:r w:rsidR="00D761B1" w:rsidRPr="00FE1BDA">
        <w:rPr>
          <w:b w:val="0"/>
          <w:sz w:val="24"/>
          <w:szCs w:val="24"/>
        </w:rPr>
        <w:t xml:space="preserve"> projetadas para o eixo e as bordas;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Cortes</w:t>
      </w:r>
      <w:r w:rsidR="00D761B1" w:rsidRPr="00FE1BDA">
        <w:rPr>
          <w:b w:val="0"/>
          <w:sz w:val="24"/>
          <w:szCs w:val="24"/>
        </w:rPr>
        <w:t xml:space="preserve"> e aterros projetados para o eixo e as bordas.</w:t>
      </w:r>
    </w:p>
    <w:p w:rsidR="00D761B1" w:rsidRPr="00FE1BDA" w:rsidRDefault="00D761B1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efeito de pagamento a terceiros, as operações de cálculo dos serviços de pavimentação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denominam-se medições. Os serviços topográficos, com vistas às medições, devem ser realizados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após a execução dos diversos elementos constitui</w:t>
      </w:r>
      <w:r w:rsidR="0092647E" w:rsidRPr="00FE1BDA">
        <w:rPr>
          <w:b w:val="0"/>
          <w:sz w:val="24"/>
          <w:szCs w:val="24"/>
        </w:rPr>
        <w:t>ntes do pavimento</w:t>
      </w:r>
      <w:r w:rsidRPr="00FE1BDA">
        <w:rPr>
          <w:b w:val="0"/>
          <w:sz w:val="24"/>
          <w:szCs w:val="24"/>
        </w:rPr>
        <w:t>.</w:t>
      </w:r>
    </w:p>
    <w:p w:rsidR="0092647E" w:rsidRPr="00FE1BDA" w:rsidRDefault="0092647E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materialização do eixo é feita com a colocação de estacas de eixo de 20 em </w:t>
      </w:r>
      <w:smartTag w:uri="urn:schemas-microsoft-com:office:smarttags" w:element="metricconverter">
        <w:smartTagPr>
          <w:attr w:name="ProductID" w:val="20 metros"/>
        </w:smartTagPr>
        <w:r w:rsidRPr="00FE1BDA">
          <w:rPr>
            <w:b w:val="0"/>
            <w:sz w:val="24"/>
            <w:szCs w:val="24"/>
          </w:rPr>
          <w:t>20 metros</w:t>
        </w:r>
      </w:smartTag>
      <w:r w:rsidRPr="00FE1BDA">
        <w:rPr>
          <w:b w:val="0"/>
          <w:sz w:val="24"/>
          <w:szCs w:val="24"/>
        </w:rPr>
        <w:t>.</w:t>
      </w:r>
    </w:p>
    <w:p w:rsidR="0092647E" w:rsidRPr="00FE1BDA" w:rsidRDefault="00B137E5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Cores d</w:t>
      </w:r>
      <w:r w:rsidR="0092647E" w:rsidRPr="00FE1BDA">
        <w:rPr>
          <w:b w:val="0"/>
          <w:sz w:val="24"/>
          <w:szCs w:val="24"/>
        </w:rPr>
        <w:t>as estacas utilizadas nestas materializações</w:t>
      </w:r>
      <w:r w:rsidRPr="00FE1BDA">
        <w:rPr>
          <w:b w:val="0"/>
          <w:sz w:val="24"/>
          <w:szCs w:val="24"/>
        </w:rPr>
        <w:t>:</w:t>
      </w:r>
    </w:p>
    <w:p w:rsidR="00A82E62" w:rsidRPr="00FE1BDA" w:rsidRDefault="00A82E62" w:rsidP="0092647E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10"/>
        <w:gridCol w:w="1505"/>
        <w:gridCol w:w="1506"/>
      </w:tblGrid>
      <w:tr w:rsidR="0092647E" w:rsidRPr="00FE1BDA" w:rsidTr="009A6A46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Estacas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Dimensões (cm)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Cor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Eixo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4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Vermelho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1BDA">
              <w:rPr>
                <w:rFonts w:ascii="Times New Roman" w:hAnsi="Times New Roman" w:cs="Times New Roman"/>
              </w:rPr>
              <w:t>PH’s</w:t>
            </w:r>
            <w:proofErr w:type="spellEnd"/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Amarelo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1BDA">
              <w:rPr>
                <w:rFonts w:ascii="Times New Roman" w:hAnsi="Times New Roman" w:cs="Times New Roman"/>
              </w:rPr>
              <w:t>PI’s</w:t>
            </w:r>
            <w:proofErr w:type="spellEnd"/>
            <w:r w:rsidRPr="00FE1BD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E1BDA">
              <w:rPr>
                <w:rFonts w:ascii="Times New Roman" w:hAnsi="Times New Roman" w:cs="Times New Roman"/>
              </w:rPr>
              <w:t>PH’s</w:t>
            </w:r>
            <w:proofErr w:type="spellEnd"/>
            <w:r w:rsidRPr="00FE1B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Verde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Outras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Branco </w:t>
            </w:r>
          </w:p>
        </w:tc>
      </w:tr>
    </w:tbl>
    <w:p w:rsidR="0092647E" w:rsidRPr="00FE1BDA" w:rsidRDefault="0092647E" w:rsidP="005E303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761B1" w:rsidRPr="00FE1BDA" w:rsidRDefault="00D761B1" w:rsidP="00A13137">
      <w:pPr>
        <w:pStyle w:val="Ttulo3"/>
        <w:ind w:left="709"/>
        <w:rPr>
          <w:b/>
          <w:sz w:val="24"/>
          <w:szCs w:val="24"/>
        </w:rPr>
      </w:pPr>
      <w:bookmarkStart w:id="6" w:name="_Toc332902651"/>
      <w:r w:rsidRPr="00FE1BDA">
        <w:rPr>
          <w:b/>
          <w:sz w:val="24"/>
          <w:szCs w:val="24"/>
        </w:rPr>
        <w:t>Apoio Topográfico na Implantação de Projetos Viários</w:t>
      </w:r>
      <w:bookmarkEnd w:id="6"/>
    </w:p>
    <w:p w:rsidR="00CC471D" w:rsidRPr="00FE1BDA" w:rsidRDefault="00D761B1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apoio topográfico deve constituir-se pelos marcos planimétricos e referências de nível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implantadas e materializadas no terreno na ocasião do levantamento topográfico específico</w:t>
      </w:r>
      <w:r w:rsidR="00CC471D" w:rsidRPr="00FE1BDA">
        <w:rPr>
          <w:b w:val="0"/>
          <w:sz w:val="24"/>
          <w:szCs w:val="24"/>
        </w:rPr>
        <w:t xml:space="preserve"> para a elaboração do projeto geométrico.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marcos planimétricos e referências de nível, materializados por marcos de concreto, pinos</w:t>
      </w:r>
      <w:r w:rsidR="00B137E5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marcas materializados, devem situar-se fora da área de operação das máquinas de terraplenagem.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No caso de interferências, danificações ou destruições de qualquer natureza, devem ser implantados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materializados marcos planimétricos e referências de nível de substituição aos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existentes. Devem ser seguidas as mesmas normas e especificações técnicas utilizadas para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 implantação e materialização dos originais substituídos.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Durante os serviços de construção dos diversos elementos do pavimento, os marcos planimétricos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referências de nível que porventura venham a ser inutilizados ou danificados devem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ter a sua reposição realizada de imediato, a fim de não se prejudicarem os trabalhos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verificação de alinhamentos e curvas que se fizerem necessários.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pinos cravados em pistas pavimentadas, os pontos implantados devem ser realçados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por pintura em cores no próprio</w:t>
      </w:r>
      <w:r w:rsidR="00B137E5" w:rsidRPr="00FE1BDA">
        <w:rPr>
          <w:b w:val="0"/>
          <w:sz w:val="24"/>
          <w:szCs w:val="24"/>
        </w:rPr>
        <w:t xml:space="preserve"> pavimento, a critério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</w:t>
      </w:r>
    </w:p>
    <w:p w:rsidR="00B137E5" w:rsidRPr="00FE1BDA" w:rsidRDefault="00B137E5" w:rsidP="00A13137">
      <w:pPr>
        <w:pStyle w:val="Ttulo3"/>
        <w:ind w:left="709"/>
        <w:rPr>
          <w:b/>
          <w:sz w:val="24"/>
          <w:szCs w:val="24"/>
        </w:rPr>
      </w:pPr>
      <w:bookmarkStart w:id="7" w:name="_Toc332902652"/>
      <w:r w:rsidRPr="00FE1BDA">
        <w:rPr>
          <w:b/>
          <w:sz w:val="24"/>
          <w:szCs w:val="24"/>
        </w:rPr>
        <w:t>Equipamentos, acessórios e softwares (e suas características)</w:t>
      </w:r>
      <w:bookmarkEnd w:id="7"/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instrumental mínimo com que deve estar aparelhada cada equipe de topografia para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operações de campo na execução de serviços topográficos constitui-se de: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 xml:space="preserve">1 estação total </w:t>
      </w:r>
      <w:r w:rsidR="00A2505A" w:rsidRPr="00FE1BDA">
        <w:rPr>
          <w:b w:val="0"/>
          <w:sz w:val="24"/>
          <w:szCs w:val="24"/>
        </w:rPr>
        <w:t>- classe 3</w:t>
      </w:r>
      <w:r w:rsidR="00DC21BA" w:rsidRPr="00FE1BDA">
        <w:rPr>
          <w:b w:val="0"/>
          <w:sz w:val="24"/>
          <w:szCs w:val="24"/>
        </w:rPr>
        <w:t xml:space="preserve"> </w:t>
      </w:r>
      <w:r w:rsidR="00CC471D" w:rsidRPr="00FE1BDA">
        <w:rPr>
          <w:b w:val="0"/>
          <w:sz w:val="24"/>
          <w:szCs w:val="24"/>
        </w:rPr>
        <w:t xml:space="preserve">de </w:t>
      </w:r>
      <w:r w:rsidR="001D24D1" w:rsidRPr="00FE1BDA">
        <w:rPr>
          <w:b w:val="0"/>
          <w:sz w:val="24"/>
          <w:szCs w:val="24"/>
        </w:rPr>
        <w:t xml:space="preserve">leitura direta </w:t>
      </w:r>
      <w:r w:rsidR="009230A4">
        <w:rPr>
          <w:b w:val="0"/>
          <w:sz w:val="24"/>
          <w:szCs w:val="24"/>
        </w:rPr>
        <w:t xml:space="preserve">angular </w:t>
      </w:r>
      <w:r w:rsidR="001D24D1" w:rsidRPr="00FE1BDA">
        <w:rPr>
          <w:b w:val="0"/>
          <w:sz w:val="24"/>
          <w:szCs w:val="24"/>
        </w:rPr>
        <w:t>de 0</w:t>
      </w:r>
      <w:r w:rsidR="009230A4">
        <w:rPr>
          <w:b w:val="0"/>
          <w:sz w:val="24"/>
          <w:szCs w:val="24"/>
        </w:rPr>
        <w:t>1</w:t>
      </w:r>
      <w:r w:rsidR="00CC471D" w:rsidRPr="00FE1BDA">
        <w:rPr>
          <w:b w:val="0"/>
          <w:sz w:val="24"/>
          <w:szCs w:val="24"/>
        </w:rPr>
        <w:t>”</w:t>
      </w:r>
      <w:r w:rsidRPr="00FE1BDA">
        <w:rPr>
          <w:b w:val="0"/>
          <w:sz w:val="24"/>
          <w:szCs w:val="24"/>
        </w:rPr>
        <w:t xml:space="preserve"> e precisão </w:t>
      </w:r>
      <w:r w:rsidR="009230A4">
        <w:rPr>
          <w:b w:val="0"/>
          <w:sz w:val="24"/>
          <w:szCs w:val="24"/>
        </w:rPr>
        <w:t xml:space="preserve">da medição de distâncias </w:t>
      </w:r>
      <w:r w:rsidRPr="00FE1BDA">
        <w:rPr>
          <w:b w:val="0"/>
          <w:sz w:val="24"/>
          <w:szCs w:val="24"/>
        </w:rPr>
        <w:t xml:space="preserve">de </w:t>
      </w:r>
      <w:r w:rsidR="00A2505A" w:rsidRPr="00FE1BDA">
        <w:rPr>
          <w:b w:val="0"/>
          <w:sz w:val="24"/>
          <w:szCs w:val="24"/>
        </w:rPr>
        <w:t>03</w:t>
      </w:r>
      <w:r w:rsidRPr="00FE1BDA">
        <w:rPr>
          <w:b w:val="0"/>
          <w:sz w:val="24"/>
          <w:szCs w:val="24"/>
        </w:rPr>
        <w:t xml:space="preserve">mm </w:t>
      </w:r>
      <w:r w:rsidR="00A2505A" w:rsidRPr="00FE1BDA">
        <w:rPr>
          <w:b w:val="0"/>
          <w:sz w:val="24"/>
          <w:szCs w:val="24"/>
        </w:rPr>
        <w:t>+03</w:t>
      </w:r>
      <w:r w:rsidRPr="00FE1BDA">
        <w:rPr>
          <w:b w:val="0"/>
          <w:sz w:val="24"/>
          <w:szCs w:val="24"/>
        </w:rPr>
        <w:t>ppm</w:t>
      </w:r>
      <w:r w:rsidR="00CC471D" w:rsidRPr="00FE1BDA">
        <w:rPr>
          <w:b w:val="0"/>
          <w:sz w:val="24"/>
          <w:szCs w:val="24"/>
        </w:rPr>
        <w:t>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>1 nível automático</w:t>
      </w:r>
      <w:r w:rsidRPr="00FE1BDA">
        <w:rPr>
          <w:b w:val="0"/>
          <w:sz w:val="24"/>
          <w:szCs w:val="24"/>
        </w:rPr>
        <w:t xml:space="preserve"> ou eletrônico</w:t>
      </w:r>
      <w:r w:rsidR="00CC471D" w:rsidRPr="00FE1BDA">
        <w:rPr>
          <w:b w:val="0"/>
          <w:sz w:val="24"/>
          <w:szCs w:val="24"/>
        </w:rPr>
        <w:t>, que possibilite uma precisão igual, ou melhor, que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± 0,001</w:t>
      </w:r>
      <w:r w:rsidR="00CC471D" w:rsidRPr="00FE1BDA">
        <w:rPr>
          <w:b w:val="0"/>
          <w:sz w:val="24"/>
          <w:szCs w:val="24"/>
        </w:rPr>
        <w:t xml:space="preserve"> m/km, que tenha aumento da luneta igual ou maior que 40 vezes e sensibilidade</w:t>
      </w:r>
      <w:r w:rsidR="00B82AED" w:rsidRPr="00FE1BDA">
        <w:rPr>
          <w:b w:val="0"/>
          <w:sz w:val="24"/>
          <w:szCs w:val="24"/>
        </w:rPr>
        <w:t xml:space="preserve"> </w:t>
      </w:r>
      <w:r w:rsidR="00CC471D" w:rsidRPr="00FE1BDA">
        <w:rPr>
          <w:b w:val="0"/>
          <w:sz w:val="24"/>
          <w:szCs w:val="24"/>
        </w:rPr>
        <w:t xml:space="preserve">do nível igual, ou melhor, a </w:t>
      </w:r>
      <w:smartTag w:uri="urn:schemas-microsoft-com:office:smarttags" w:element="metricconverter">
        <w:smartTagPr>
          <w:attr w:name="ProductID" w:val="10”"/>
        </w:smartTagPr>
        <w:r w:rsidR="00CC471D" w:rsidRPr="00FE1BDA">
          <w:rPr>
            <w:b w:val="0"/>
            <w:sz w:val="24"/>
            <w:szCs w:val="24"/>
          </w:rPr>
          <w:t>10”</w:t>
        </w:r>
      </w:smartTag>
      <w:r w:rsidR="00CC471D" w:rsidRPr="00FE1BDA">
        <w:rPr>
          <w:b w:val="0"/>
          <w:sz w:val="24"/>
          <w:szCs w:val="24"/>
        </w:rPr>
        <w:t xml:space="preserve"> por </w:t>
      </w:r>
      <w:smartTag w:uri="urn:schemas-microsoft-com:office:smarttags" w:element="metricconverter">
        <w:smartTagPr>
          <w:attr w:name="ProductID" w:val="2 mm"/>
        </w:smartTagPr>
        <w:r w:rsidR="00CC471D" w:rsidRPr="00FE1BDA">
          <w:rPr>
            <w:b w:val="0"/>
            <w:sz w:val="24"/>
            <w:szCs w:val="24"/>
          </w:rPr>
          <w:t>2 mm</w:t>
        </w:r>
      </w:smartTag>
      <w:r w:rsidR="00CC471D" w:rsidRPr="00FE1BDA">
        <w:rPr>
          <w:b w:val="0"/>
          <w:sz w:val="24"/>
          <w:szCs w:val="24"/>
        </w:rPr>
        <w:t xml:space="preserve"> de deslocamento da bolha;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 xml:space="preserve">2 miras </w:t>
      </w:r>
      <w:proofErr w:type="spellStart"/>
      <w:r w:rsidR="00CC471D" w:rsidRPr="00FE1BDA">
        <w:rPr>
          <w:b w:val="0"/>
          <w:sz w:val="24"/>
          <w:szCs w:val="24"/>
        </w:rPr>
        <w:t>centimétricas</w:t>
      </w:r>
      <w:proofErr w:type="spellEnd"/>
      <w:r w:rsidR="00CC471D" w:rsidRPr="00FE1BDA">
        <w:rPr>
          <w:b w:val="0"/>
          <w:sz w:val="24"/>
          <w:szCs w:val="24"/>
        </w:rPr>
        <w:t xml:space="preserve"> dobráveis, providas de nível esférico, previamente aferidas;</w:t>
      </w:r>
    </w:p>
    <w:p w:rsidR="00CC471D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</w:t>
      </w:r>
      <w:r w:rsidR="00CC471D" w:rsidRPr="00FE1BDA">
        <w:rPr>
          <w:b w:val="0"/>
          <w:sz w:val="24"/>
          <w:szCs w:val="24"/>
        </w:rPr>
        <w:t>renas de aço, previamente aferidas;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>2 prismas de refração;</w:t>
      </w:r>
    </w:p>
    <w:p w:rsidR="00CC471D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B</w:t>
      </w:r>
      <w:r w:rsidR="00CC471D" w:rsidRPr="00FE1BDA">
        <w:rPr>
          <w:b w:val="0"/>
          <w:sz w:val="24"/>
          <w:szCs w:val="24"/>
        </w:rPr>
        <w:t xml:space="preserve">alizas metálicas de </w:t>
      </w:r>
      <w:smartTag w:uri="urn:schemas-microsoft-com:office:smarttags" w:element="metricconverter">
        <w:smartTagPr>
          <w:attr w:name="ProductID" w:val="2 m"/>
        </w:smartTagPr>
        <w:r w:rsidR="00CC471D" w:rsidRPr="00FE1BDA">
          <w:rPr>
            <w:b w:val="0"/>
            <w:sz w:val="24"/>
            <w:szCs w:val="24"/>
          </w:rPr>
          <w:t>2 m</w:t>
        </w:r>
      </w:smartTag>
      <w:r w:rsidR="00CC471D" w:rsidRPr="00FE1BDA">
        <w:rPr>
          <w:b w:val="0"/>
          <w:sz w:val="24"/>
          <w:szCs w:val="24"/>
        </w:rPr>
        <w:t>, perfeitamente desempenadas e pintadas;</w:t>
      </w:r>
    </w:p>
    <w:p w:rsidR="00D761B1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F</w:t>
      </w:r>
      <w:r w:rsidR="00CC471D" w:rsidRPr="00FE1BDA">
        <w:rPr>
          <w:b w:val="0"/>
          <w:sz w:val="24"/>
          <w:szCs w:val="24"/>
        </w:rPr>
        <w:t>erramentas diversas.</w:t>
      </w:r>
    </w:p>
    <w:p w:rsidR="00B137E5" w:rsidRPr="00FE1BDA" w:rsidRDefault="00B137E5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softwares serão específicos para levantamentos topográficos d</w:t>
      </w:r>
      <w:r w:rsidR="00D667CD">
        <w:rPr>
          <w:b w:val="0"/>
          <w:sz w:val="24"/>
          <w:szCs w:val="24"/>
        </w:rPr>
        <w:t>e estradas e medição de volumes</w:t>
      </w:r>
      <w:r w:rsidR="0092295D" w:rsidRPr="00FE1BDA">
        <w:rPr>
          <w:b w:val="0"/>
          <w:sz w:val="24"/>
          <w:szCs w:val="24"/>
        </w:rPr>
        <w:t>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bookmarkStart w:id="8" w:name="_Toc332902653"/>
      <w:r w:rsidRPr="00FE1BDA">
        <w:rPr>
          <w:b/>
          <w:sz w:val="24"/>
          <w:szCs w:val="24"/>
        </w:rPr>
        <w:t>Locações e Relocações</w:t>
      </w:r>
      <w:bookmarkEnd w:id="8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Para que sejam obtidos os elementos necessários à elaboração das </w:t>
      </w:r>
      <w:r w:rsidR="0092647E" w:rsidRPr="00FE1BDA">
        <w:rPr>
          <w:b w:val="0"/>
          <w:sz w:val="24"/>
          <w:szCs w:val="24"/>
        </w:rPr>
        <w:t>notas de serviço</w:t>
      </w:r>
      <w:r w:rsidRPr="00FE1BDA">
        <w:rPr>
          <w:b w:val="0"/>
          <w:sz w:val="24"/>
          <w:szCs w:val="24"/>
        </w:rPr>
        <w:t xml:space="preserve"> é preciso</w:t>
      </w:r>
      <w:r w:rsidR="006A25D3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que o eixo esteja locado e nivelado. Paralelamente, devem ser realizados a </w:t>
      </w:r>
      <w:r w:rsidRPr="00FE1BDA">
        <w:rPr>
          <w:b w:val="0"/>
          <w:sz w:val="24"/>
          <w:szCs w:val="24"/>
        </w:rPr>
        <w:lastRenderedPageBreak/>
        <w:t>locação e o nivelamento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das bordas, ou seja, os pontos distantes do eixo, equivalente à </w:t>
      </w:r>
      <w:proofErr w:type="spellStart"/>
      <w:r w:rsidRPr="00FE1BDA">
        <w:rPr>
          <w:b w:val="0"/>
          <w:sz w:val="24"/>
          <w:szCs w:val="24"/>
        </w:rPr>
        <w:t>semilargura</w:t>
      </w:r>
      <w:proofErr w:type="spellEnd"/>
      <w:r w:rsidRPr="00FE1BDA">
        <w:rPr>
          <w:b w:val="0"/>
          <w:sz w:val="24"/>
          <w:szCs w:val="24"/>
        </w:rPr>
        <w:t xml:space="preserve"> da camada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pavimento considerado.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locações, relocações e nivelamentos do eixo projetado devem ser realizados a partir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marcos planimétricos e das referências de nível do apoio topográfico </w:t>
      </w:r>
      <w:r w:rsidR="00B137E5" w:rsidRPr="00FE1BDA">
        <w:rPr>
          <w:b w:val="0"/>
          <w:sz w:val="24"/>
          <w:szCs w:val="24"/>
        </w:rPr>
        <w:t xml:space="preserve">básico </w:t>
      </w:r>
      <w:r w:rsidRPr="00FE1BDA">
        <w:rPr>
          <w:b w:val="0"/>
          <w:sz w:val="24"/>
          <w:szCs w:val="24"/>
        </w:rPr>
        <w:t>implantado no levantamento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topográfico específico para a elaboração do projeto viário. Devem ser seguidas as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mesmas especificações técnicas prescritas para o levantamento de detalhes.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Não há, portanto, necessidade de amarração dos pontos notáveis PC, PT, TE e ET a marcos de concreto implantados especialmente com esta finalidade; estes pontos já ficam amarrados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ao apoio topográfico implantado no levantamento específico para a elaboração do projeto.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locações e relocações do eixo projetado consistem na determinação e materialização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pontos notáveis PC, PT, TE e </w:t>
      </w:r>
      <w:r w:rsidR="00BD6428" w:rsidRPr="00FE1BDA">
        <w:rPr>
          <w:b w:val="0"/>
          <w:sz w:val="24"/>
          <w:szCs w:val="24"/>
        </w:rPr>
        <w:t>ET por intermédio de poligonais auxiliares</w:t>
      </w:r>
      <w:r w:rsidRPr="00FE1BDA">
        <w:rPr>
          <w:b w:val="0"/>
          <w:sz w:val="24"/>
          <w:szCs w:val="24"/>
        </w:rPr>
        <w:t xml:space="preserve">. As curvas de raio menores de </w:t>
      </w:r>
      <w:smartTag w:uri="urn:schemas-microsoft-com:office:smarttags" w:element="metricconverter">
        <w:smartTagPr>
          <w:attr w:name="ProductID" w:val="300 m"/>
        </w:smartTagPr>
        <w:r w:rsidRPr="00FE1BDA">
          <w:rPr>
            <w:b w:val="0"/>
            <w:sz w:val="24"/>
            <w:szCs w:val="24"/>
          </w:rPr>
          <w:t>300 m</w:t>
        </w:r>
      </w:smartTag>
      <w:r w:rsidRPr="00FE1BDA">
        <w:rPr>
          <w:b w:val="0"/>
          <w:sz w:val="24"/>
          <w:szCs w:val="24"/>
        </w:rPr>
        <w:t xml:space="preserve"> devem ser locados em pontos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</w:t>
      </w:r>
      <w:smartTag w:uri="urn:schemas-microsoft-com:office:smarttags" w:element="metricconverter">
        <w:smartTagPr>
          <w:attr w:name="ProductID" w:val="10 m"/>
        </w:smartTagPr>
        <w:r w:rsidRPr="00FE1BDA">
          <w:rPr>
            <w:b w:val="0"/>
            <w:sz w:val="24"/>
            <w:szCs w:val="24"/>
          </w:rPr>
          <w:t>10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10 m"/>
        </w:smartTagPr>
        <w:r w:rsidRPr="00FE1BDA">
          <w:rPr>
            <w:b w:val="0"/>
            <w:sz w:val="24"/>
            <w:szCs w:val="24"/>
          </w:rPr>
          <w:t>10 m</w:t>
        </w:r>
      </w:smartTag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Uma vez locados os pontos notáveis, procedem-se os alinhamentos das tangentes. No caso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muita extensão, devem ser locados, inicialmente, pontos espaçados de aproximadamente</w:t>
      </w:r>
      <w:r w:rsidR="00E84E98" w:rsidRPr="00FE1BDA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0 m"/>
        </w:smartTagPr>
        <w:r w:rsidRPr="00FE1BDA">
          <w:rPr>
            <w:b w:val="0"/>
            <w:sz w:val="24"/>
            <w:szCs w:val="24"/>
          </w:rPr>
          <w:t>300 m</w:t>
        </w:r>
      </w:smartTag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Tanto no prolongamento como no estabelecimento de pontos intermediários de um alinhamento,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as ob</w:t>
      </w:r>
      <w:r w:rsidR="00BD6428" w:rsidRPr="00FE1BDA">
        <w:rPr>
          <w:b w:val="0"/>
          <w:sz w:val="24"/>
          <w:szCs w:val="24"/>
        </w:rPr>
        <w:t xml:space="preserve">servações em cada estação de uma estação total </w:t>
      </w:r>
      <w:r w:rsidRPr="00FE1BDA">
        <w:rPr>
          <w:b w:val="0"/>
          <w:sz w:val="24"/>
          <w:szCs w:val="24"/>
        </w:rPr>
        <w:t>devem ser realizadas em posições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conjugadas, círculo vertical à esquerda e à direita, para a melhor eliminação dos erros de colimação</w:t>
      </w:r>
      <w:r w:rsidR="00E84E98" w:rsidRPr="00FE1BDA">
        <w:rPr>
          <w:b w:val="0"/>
          <w:sz w:val="24"/>
          <w:szCs w:val="24"/>
        </w:rPr>
        <w:t xml:space="preserve"> </w:t>
      </w:r>
      <w:r w:rsidR="00B6394E" w:rsidRPr="00FE1BDA">
        <w:rPr>
          <w:b w:val="0"/>
          <w:sz w:val="24"/>
          <w:szCs w:val="24"/>
        </w:rPr>
        <w:t>e verticalidade da mesma</w:t>
      </w:r>
      <w:r w:rsidRPr="00FE1BDA">
        <w:rPr>
          <w:b w:val="0"/>
          <w:sz w:val="24"/>
          <w:szCs w:val="24"/>
        </w:rPr>
        <w:t>. A referência do alinhamento deve ser o ponto médio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correspondente às duas visadas.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Locados os pontos notáveis e alinhadas as tangentes, deve-se proceder à locação dos pontos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identificadores das seções transversais nos intervalos especificados nas plantas do projeto,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processando-se os devidos ajustamentos.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Todos os pontos notáveis do estaqueamento do eixo e das bordas devem ser materializados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por piquetes de madeira de lei. Ao seu lado devem ser cravadas estacas testemunhas com 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identificação dos pontos.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Quando a via projetada for de pista dupla, seu projeto deve ser locado, inicialmente, pelo eixo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canteiro central, ou seja, a linha base, e nivelado pela borda interna das pistas, ou seja,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 linha de perfil.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Por ocasião dos serviços de terraplenagem e pavimentação, os eixos das pistas devem ser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locados independentemente. Devem ser consideradas as diferenças de elementos característicos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curvas da pista interna e externa em relação ao eixo locado pelo canteiro central.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nivelamento geométrico da linha de perfil deve seguir as especificações </w:t>
      </w:r>
      <w:r w:rsidR="00B6394E" w:rsidRPr="00FE1BDA">
        <w:rPr>
          <w:b w:val="0"/>
          <w:sz w:val="24"/>
          <w:szCs w:val="24"/>
        </w:rPr>
        <w:t xml:space="preserve">previstas no transporte de coordenadas </w:t>
      </w:r>
      <w:proofErr w:type="spellStart"/>
      <w:r w:rsidR="00B6394E" w:rsidRPr="00FE1BDA">
        <w:rPr>
          <w:b w:val="0"/>
          <w:sz w:val="24"/>
          <w:szCs w:val="24"/>
        </w:rPr>
        <w:t>altimétricas</w:t>
      </w:r>
      <w:proofErr w:type="spellEnd"/>
      <w:r w:rsidRPr="00FE1BDA">
        <w:rPr>
          <w:b w:val="0"/>
          <w:sz w:val="24"/>
          <w:szCs w:val="24"/>
        </w:rPr>
        <w:t>, partindo e chegando a RRNN distintas do apoio topográfico.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implantação de novas obras de arte correntes ou cadastro das existentes, a locação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elementos geométricos deve seguir as mesmas especificações da locação do eixo e deve ser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antecedida pela revisão dos pontos de amarração e locação indicados.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r w:rsidRPr="00FE1BDA">
        <w:rPr>
          <w:b/>
          <w:sz w:val="24"/>
          <w:szCs w:val="24"/>
        </w:rPr>
        <w:t xml:space="preserve"> </w:t>
      </w:r>
      <w:bookmarkStart w:id="9" w:name="_Toc332902654"/>
      <w:r w:rsidRPr="00FE1BDA">
        <w:rPr>
          <w:b/>
          <w:sz w:val="24"/>
          <w:szCs w:val="24"/>
        </w:rPr>
        <w:t>Marcação no Campo</w:t>
      </w:r>
      <w:bookmarkEnd w:id="9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marcação de campo consiste no transporte para o terreno dos elementos geométricos, executados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pelas equipes de topografia.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Para o posicionamento das seções transversais, como </w:t>
      </w:r>
      <w:r w:rsidR="00B6394E" w:rsidRPr="00FE1BDA">
        <w:rPr>
          <w:b w:val="0"/>
          <w:sz w:val="24"/>
          <w:szCs w:val="24"/>
        </w:rPr>
        <w:t>norma geral, devem ser utilizada</w:t>
      </w:r>
      <w:r w:rsidRPr="00FE1BDA">
        <w:rPr>
          <w:b w:val="0"/>
          <w:sz w:val="24"/>
          <w:szCs w:val="24"/>
        </w:rPr>
        <w:t xml:space="preserve">s </w:t>
      </w:r>
      <w:r w:rsidR="00B6394E" w:rsidRPr="00FE1BDA">
        <w:rPr>
          <w:b w:val="0"/>
          <w:sz w:val="24"/>
          <w:szCs w:val="24"/>
        </w:rPr>
        <w:t>estações totais</w:t>
      </w:r>
      <w:r w:rsidRPr="00FE1BDA">
        <w:rPr>
          <w:b w:val="0"/>
          <w:sz w:val="24"/>
          <w:szCs w:val="24"/>
        </w:rPr>
        <w:t>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balizas e </w:t>
      </w:r>
      <w:proofErr w:type="spellStart"/>
      <w:r w:rsidR="00B6394E"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. As seções transversais são projetadas perpendicularmente ao eixo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locado, nos trechos em tangente e em curvas, tanto espiral como circular, onde são locados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os piquetes de borda. Os piquetes devem ser amarrados aos correspondentes da seção ante </w:t>
      </w:r>
      <w:proofErr w:type="spellStart"/>
      <w:r w:rsidRPr="00FE1BDA">
        <w:rPr>
          <w:b w:val="0"/>
          <w:sz w:val="24"/>
          <w:szCs w:val="24"/>
        </w:rPr>
        <w:t>rior</w:t>
      </w:r>
      <w:proofErr w:type="spellEnd"/>
      <w:r w:rsidRPr="00FE1BDA">
        <w:rPr>
          <w:b w:val="0"/>
          <w:sz w:val="24"/>
          <w:szCs w:val="24"/>
        </w:rPr>
        <w:t>, com a finalidade de controle.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Uma vez nivelados os piquetes do </w:t>
      </w:r>
      <w:r w:rsidR="00B6394E" w:rsidRPr="00FE1BDA">
        <w:rPr>
          <w:b w:val="0"/>
          <w:sz w:val="24"/>
          <w:szCs w:val="24"/>
        </w:rPr>
        <w:t>eixo</w:t>
      </w:r>
      <w:r w:rsidRPr="00FE1BDA">
        <w:rPr>
          <w:b w:val="0"/>
          <w:sz w:val="24"/>
          <w:szCs w:val="24"/>
        </w:rPr>
        <w:t>, partindo 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chegando a RRNN distintas do apoio topográfico, devem ser cravadas junto aos piquetes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borda, estacas de madeira cerrada que resistam ao intemperismo. As dimensões devem ser</w:t>
      </w:r>
      <w:r w:rsidR="00E84E98" w:rsidRPr="00FE1BDA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04 m"/>
        </w:smartTagPr>
        <w:r w:rsidRPr="00FE1BDA">
          <w:rPr>
            <w:b w:val="0"/>
            <w:sz w:val="24"/>
            <w:szCs w:val="24"/>
          </w:rPr>
          <w:t>0,04 m</w:t>
        </w:r>
      </w:smartTag>
      <w:r w:rsidRPr="00FE1BDA">
        <w:rPr>
          <w:b w:val="0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0,04 m"/>
        </w:smartTagPr>
        <w:r w:rsidRPr="00FE1BDA">
          <w:rPr>
            <w:b w:val="0"/>
            <w:sz w:val="24"/>
            <w:szCs w:val="24"/>
          </w:rPr>
          <w:t>0,04 m</w:t>
        </w:r>
      </w:smartTag>
      <w:r w:rsidRPr="00FE1BDA">
        <w:rPr>
          <w:b w:val="0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0,50 m"/>
        </w:smartTagPr>
        <w:r w:rsidRPr="00FE1BDA">
          <w:rPr>
            <w:b w:val="0"/>
            <w:sz w:val="24"/>
            <w:szCs w:val="24"/>
          </w:rPr>
          <w:t>0,50 m</w:t>
        </w:r>
      </w:smartTag>
      <w:r w:rsidRPr="00FE1BDA">
        <w:rPr>
          <w:b w:val="0"/>
          <w:sz w:val="24"/>
          <w:szCs w:val="24"/>
        </w:rPr>
        <w:t xml:space="preserve">,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devem ser determinados pelas equipes de topografia por ocasião de suas locações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topográficas, na existência de nota se de serviço, estes devem ser conferidos.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Após sua primeira marcação, 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devem ser verificados através do nivelamento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piquetes correspondentes, a partir das referências de nível do apoio topográfico, </w:t>
      </w:r>
      <w:r w:rsidR="00B6394E" w:rsidRPr="00FE1BDA">
        <w:rPr>
          <w:b w:val="0"/>
          <w:sz w:val="24"/>
          <w:szCs w:val="24"/>
        </w:rPr>
        <w:t xml:space="preserve">implantado no transporte de coordenadas </w:t>
      </w:r>
      <w:proofErr w:type="spellStart"/>
      <w:r w:rsidR="00B6394E" w:rsidRPr="00FE1BDA">
        <w:rPr>
          <w:b w:val="0"/>
          <w:sz w:val="24"/>
          <w:szCs w:val="24"/>
        </w:rPr>
        <w:t>altimétricas</w:t>
      </w:r>
      <w:proofErr w:type="spellEnd"/>
      <w:r w:rsidRPr="00FE1BDA">
        <w:rPr>
          <w:b w:val="0"/>
          <w:sz w:val="24"/>
          <w:szCs w:val="24"/>
        </w:rPr>
        <w:t>, através das tomadas precisas das medidas das distâncias entre 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linha dos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e o eixo e, através do cálculo das cotas correspondentes ao talude de projeto,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medindo a distância destes pontos ao eixo. A diferença entre este resultado e aquele obtido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pelo nivelamento duplo acima mencionado deve estar na ordem do centímetro. Havendo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discrepância, a marcação deve ser repetida e novamente verificada dentro deste mesmo procedimento.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A fim de facilitar qualquer relocação no caso de destruição dos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dos trechos em curva,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devem ser implantadas testemunhas. Devem ser usados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de madeira situados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fora da plataforma, um de cada lado, anotando-se as distâncias, a orientação em relação ao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eixo ou às cordas, conforme o caso, e as diferenças de nível entre os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e os piquetes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correspondentes aos respectivos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. Um lado desses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deve ser escolhido para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ser feita a marcação do número correspondente ao piquete do </w:t>
      </w:r>
      <w:proofErr w:type="spellStart"/>
      <w:r w:rsidRPr="00D667CD">
        <w:rPr>
          <w:b w:val="0"/>
          <w:i/>
          <w:sz w:val="24"/>
          <w:szCs w:val="24"/>
        </w:rPr>
        <w:t>off-set</w:t>
      </w:r>
      <w:proofErr w:type="spellEnd"/>
      <w:r w:rsidRPr="00FE1BDA">
        <w:rPr>
          <w:b w:val="0"/>
          <w:sz w:val="24"/>
          <w:szCs w:val="24"/>
        </w:rPr>
        <w:t xml:space="preserve"> considerado, à tinta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esmaltada ou a fogo.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Inicialmente, há que ser feita a marcação provisória dos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de </w:t>
      </w:r>
      <w:smartTag w:uri="urn:schemas-microsoft-com:office:smarttags" w:element="metricconverter">
        <w:smartTagPr>
          <w:attr w:name="ProductID" w:val="60 m"/>
        </w:smartTagPr>
        <w:r w:rsidRPr="00FE1BDA">
          <w:rPr>
            <w:b w:val="0"/>
            <w:sz w:val="24"/>
            <w:szCs w:val="24"/>
          </w:rPr>
          <w:t>60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60 m"/>
        </w:smartTagPr>
        <w:r w:rsidRPr="00FE1BDA">
          <w:rPr>
            <w:b w:val="0"/>
            <w:sz w:val="24"/>
            <w:szCs w:val="24"/>
          </w:rPr>
          <w:t>60 m</w:t>
        </w:r>
      </w:smartTag>
      <w:r w:rsidRPr="00FE1BDA">
        <w:rPr>
          <w:b w:val="0"/>
          <w:sz w:val="24"/>
          <w:szCs w:val="24"/>
        </w:rPr>
        <w:t>, aproximadamente,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com sinalização que oriente a limpeza da faixa de terraplenagem. Em </w:t>
      </w:r>
      <w:proofErr w:type="spellStart"/>
      <w:r w:rsidRPr="00FE1BDA">
        <w:rPr>
          <w:b w:val="0"/>
          <w:sz w:val="24"/>
          <w:szCs w:val="24"/>
        </w:rPr>
        <w:t>seguida,deve</w:t>
      </w:r>
      <w:proofErr w:type="spellEnd"/>
      <w:r w:rsidRPr="00FE1BDA">
        <w:rPr>
          <w:b w:val="0"/>
          <w:sz w:val="24"/>
          <w:szCs w:val="24"/>
        </w:rPr>
        <w:t xml:space="preserve"> ser feita a marcação definitiva de todos 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>, através de locação topográfica.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Com a finalidade única de orientar os operadores dos equipamentos de terraplenagem, podem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ser feitas marcações de altura dos aterros, localizadas após a última berma, com hastes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madeira contendo uma barra horizontal, a assim chamada cruzeta.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cortes devem ser identificados por meio de seus números e das estacas iniciais e finais,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 placas pintadas, posicionadas onde se permita sua fácil identificação.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controle de altura da terraplenagem acabada, realiza-se através de nivelamento geométrico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simples, partindo e chegando a RRNN distintas do apoio topográfico, com tolerância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fechamento, em milímetros de 20 k</w:t>
      </w:r>
      <w:r w:rsidR="00B6394E" w:rsidRPr="00FE1BDA">
        <w:rPr>
          <w:b w:val="0"/>
          <w:sz w:val="24"/>
          <w:szCs w:val="24"/>
        </w:rPr>
        <w:t>1/2</w:t>
      </w:r>
      <w:r w:rsidRPr="00FE1BDA">
        <w:rPr>
          <w:b w:val="0"/>
          <w:sz w:val="24"/>
          <w:szCs w:val="24"/>
        </w:rPr>
        <w:t xml:space="preserve"> 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marcação das camadas seguintes à da regularização do leito, tanto nos trechos em tangente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como em curva, deve ser feita obedecendo ao seu dimensionamento, espessura e largura,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acordo com os dados prescritos pelo projeto para as diversas camadas do pavimento.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da camada seguinte ser mais estreita, devem ser tomados como referências os offsets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 regularização, a partir dos quais deve ser medida, para dentro da pista, a metade 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excesso da largura de regularização em relação à camada </w:t>
      </w:r>
      <w:proofErr w:type="spellStart"/>
      <w:r w:rsidRPr="00FE1BDA">
        <w:rPr>
          <w:b w:val="0"/>
          <w:sz w:val="24"/>
          <w:szCs w:val="24"/>
        </w:rPr>
        <w:t>subseqüente</w:t>
      </w:r>
      <w:proofErr w:type="spellEnd"/>
      <w:r w:rsidRPr="00FE1BDA">
        <w:rPr>
          <w:b w:val="0"/>
          <w:sz w:val="24"/>
          <w:szCs w:val="24"/>
        </w:rPr>
        <w:t xml:space="preserve">. Neste ponto deve ser cravado, então, o </w:t>
      </w:r>
      <w:proofErr w:type="spellStart"/>
      <w:r w:rsidRPr="00D667CD">
        <w:rPr>
          <w:b w:val="0"/>
          <w:i/>
          <w:sz w:val="24"/>
          <w:szCs w:val="24"/>
        </w:rPr>
        <w:t>off-set</w:t>
      </w:r>
      <w:proofErr w:type="spellEnd"/>
      <w:r w:rsidRPr="00FE1BDA">
        <w:rPr>
          <w:b w:val="0"/>
          <w:sz w:val="24"/>
          <w:szCs w:val="24"/>
        </w:rPr>
        <w:t xml:space="preserve"> da nova camada, onde deve ser marcada sua espessura projetada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acordo com o projeto do pavimento.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bookmarkStart w:id="10" w:name="_Toc332902655"/>
      <w:r w:rsidRPr="00FE1BDA">
        <w:rPr>
          <w:b/>
          <w:sz w:val="24"/>
          <w:szCs w:val="24"/>
        </w:rPr>
        <w:t>Obras de Arte Especiais</w:t>
      </w:r>
      <w:bookmarkEnd w:id="10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 um modo geral deve haver, nas imediações das obras de arte especiais, pares de marcos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planimétricos </w:t>
      </w:r>
      <w:proofErr w:type="spellStart"/>
      <w:r w:rsidRPr="00FE1BDA">
        <w:rPr>
          <w:b w:val="0"/>
          <w:sz w:val="24"/>
          <w:szCs w:val="24"/>
        </w:rPr>
        <w:t>intervisíveis</w:t>
      </w:r>
      <w:proofErr w:type="spellEnd"/>
      <w:r w:rsidRPr="00FE1BDA">
        <w:rPr>
          <w:b w:val="0"/>
          <w:sz w:val="24"/>
          <w:szCs w:val="24"/>
        </w:rPr>
        <w:t xml:space="preserve"> que assegurem alinhamentos </w:t>
      </w:r>
      <w:proofErr w:type="spellStart"/>
      <w:r w:rsidRPr="00FE1BDA">
        <w:rPr>
          <w:b w:val="0"/>
          <w:sz w:val="24"/>
          <w:szCs w:val="24"/>
        </w:rPr>
        <w:t>interceptantes</w:t>
      </w:r>
      <w:proofErr w:type="spellEnd"/>
      <w:r w:rsidRPr="00FE1BDA">
        <w:rPr>
          <w:b w:val="0"/>
          <w:sz w:val="24"/>
          <w:szCs w:val="24"/>
        </w:rPr>
        <w:t>, como o eixo da via 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linhas de início e fim das superestruturas dessas obras de arte.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No caso da inexistência desses marcos planimétricos, deve-se implantá-los e materializá-los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dentro das especificações para implantação do apoio to</w:t>
      </w:r>
      <w:r w:rsidR="00D80ED4" w:rsidRPr="00FE1BDA">
        <w:rPr>
          <w:b w:val="0"/>
          <w:sz w:val="24"/>
          <w:szCs w:val="24"/>
        </w:rPr>
        <w:t>pográfico</w:t>
      </w:r>
      <w:r w:rsidRPr="00FE1BDA">
        <w:rPr>
          <w:b w:val="0"/>
          <w:sz w:val="24"/>
          <w:szCs w:val="24"/>
        </w:rPr>
        <w:t>, relativo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às poligonais principais.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apoio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constitui-se pelas referências de nível do apoio topográfico implantado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 levantamento topográfico específico, para o projeto geométrico da via.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necessidade de implantação de referências de nível, devem ser seguidas as especificações</w:t>
      </w:r>
      <w:r w:rsidR="00F237DE" w:rsidRPr="00FE1BDA">
        <w:rPr>
          <w:b w:val="0"/>
          <w:sz w:val="24"/>
          <w:szCs w:val="24"/>
        </w:rPr>
        <w:t xml:space="preserve"> </w:t>
      </w:r>
      <w:r w:rsidR="000A67F7" w:rsidRPr="00FE1BDA">
        <w:rPr>
          <w:b w:val="0"/>
          <w:sz w:val="24"/>
          <w:szCs w:val="24"/>
        </w:rPr>
        <w:t>relativas</w:t>
      </w:r>
      <w:r w:rsidRPr="00FE1BDA">
        <w:rPr>
          <w:b w:val="0"/>
          <w:sz w:val="24"/>
          <w:szCs w:val="24"/>
        </w:rPr>
        <w:t xml:space="preserve"> às poligonais de </w:t>
      </w:r>
      <w:r w:rsidR="000A67F7" w:rsidRPr="00FE1BDA">
        <w:rPr>
          <w:b w:val="0"/>
          <w:sz w:val="24"/>
          <w:szCs w:val="24"/>
        </w:rPr>
        <w:t>segunda</w:t>
      </w:r>
      <w:r w:rsidRPr="00FE1BDA">
        <w:rPr>
          <w:b w:val="0"/>
          <w:sz w:val="24"/>
          <w:szCs w:val="24"/>
        </w:rPr>
        <w:t xml:space="preserve"> ordem.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marcos planimétricos e as referências de nível devem ser conservados e entregues com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conclusão do serviço. Todas as coordenadas planimétricas e as cotas devem referir-se a eles.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áreas em torno desses marcos e RRNN devem ser mantidas limpas, propiciando verificação,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relocações dos eixos e transporte de cotas entre eles e a obra a qualquer momento.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cadastramento de obras de artes especiais devem ser anotados os dados principais como: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comprimento, largura, croqui da seção longitudinal e transversal e detalhes do sistema estrutural.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Deve ser executado levantamento batimétrico de </w:t>
      </w:r>
      <w:smartTag w:uri="urn:schemas-microsoft-com:office:smarttags" w:element="metricconverter">
        <w:smartTagPr>
          <w:attr w:name="ProductID" w:val="5 m"/>
        </w:smartTagPr>
        <w:r w:rsidRPr="00FE1BDA">
          <w:rPr>
            <w:b w:val="0"/>
            <w:sz w:val="24"/>
            <w:szCs w:val="24"/>
          </w:rPr>
          <w:t>5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5 m"/>
        </w:smartTagPr>
        <w:r w:rsidRPr="00FE1BDA">
          <w:rPr>
            <w:b w:val="0"/>
            <w:sz w:val="24"/>
            <w:szCs w:val="24"/>
          </w:rPr>
          <w:t>5 m</w:t>
        </w:r>
      </w:smartTag>
      <w:r w:rsidR="00E855AF" w:rsidRPr="00FE1BDA">
        <w:rPr>
          <w:b w:val="0"/>
          <w:sz w:val="24"/>
          <w:szCs w:val="24"/>
        </w:rPr>
        <w:t xml:space="preserve"> – ou menor distância a depender do corpo d’água</w:t>
      </w:r>
      <w:r w:rsidRPr="00FE1BDA">
        <w:rPr>
          <w:b w:val="0"/>
          <w:sz w:val="24"/>
          <w:szCs w:val="24"/>
        </w:rPr>
        <w:t>, no eixo da obra de arte e duas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seções paralelas localizadas a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 xml:space="preserve"> a montante e jusante do eixo e, o perfil do fundo do rio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numa extensão de </w:t>
      </w:r>
      <w:smartTag w:uri="urn:schemas-microsoft-com:office:smarttags" w:element="metricconverter">
        <w:smartTagPr>
          <w:attr w:name="ProductID" w:val="100 m"/>
        </w:smartTagPr>
        <w:r w:rsidRPr="00FE1BDA">
          <w:rPr>
            <w:b w:val="0"/>
            <w:sz w:val="24"/>
            <w:szCs w:val="24"/>
          </w:rPr>
          <w:t>100 m</w:t>
        </w:r>
      </w:smartTag>
      <w:r w:rsidRPr="00FE1BDA">
        <w:rPr>
          <w:b w:val="0"/>
          <w:sz w:val="24"/>
          <w:szCs w:val="24"/>
        </w:rPr>
        <w:t xml:space="preserve"> para cada lado do eixo. As obras de artes novas devem ter seus locais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levantados conforme recomendados.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 acordo com a finalidade e o porte da obra, devem ser estabelecidas normas e especificações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especiais, com as tolerâncias admissíveis para o seu acompanhamento por uma equipe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topografia.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r w:rsidRPr="00FE1BDA">
        <w:rPr>
          <w:b/>
          <w:sz w:val="24"/>
          <w:szCs w:val="24"/>
        </w:rPr>
        <w:t xml:space="preserve"> </w:t>
      </w:r>
      <w:bookmarkStart w:id="11" w:name="_Toc332902656"/>
      <w:r w:rsidRPr="00FE1BDA">
        <w:rPr>
          <w:b/>
          <w:sz w:val="24"/>
          <w:szCs w:val="24"/>
        </w:rPr>
        <w:t>Dispositivos de Drenagem e Serviços Complementares</w:t>
      </w:r>
      <w:bookmarkEnd w:id="11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marcas e linhas auxiliares devem ser locadas a partir do apoio topográfico, com as mesmas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especificações para o levantamento de detalhes do levantamento topográfico específico,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elaboração do projeto geométrico. Deve ser possível controle fácil e rápido a qualquer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momento de todos os serviços relativos à drenagem e obras complementares por uma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equipe de topografia.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Dos levantamentos das obras de artes correntes existentes e locação das novas a serem construídas,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devem ser cadastradas todas as informações existentes: nivelamento do leito, NA,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soleiras, muros de testas, cristas de taludes, seção </w:t>
      </w:r>
      <w:r w:rsidRPr="00FE1BDA">
        <w:rPr>
          <w:b w:val="0"/>
          <w:sz w:val="24"/>
          <w:szCs w:val="24"/>
        </w:rPr>
        <w:lastRenderedPageBreak/>
        <w:t>longitudinal e transversal do talvegue, posicionamento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dimensão. Devem ser estabelecidas, especialmente, normas e especificações com tolerâncias admissíveis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execução dos dispositivos de drenagem e obras complementares. O objetivo é 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acompanhamento pela equipe de topografia a partir das marcas e linhas auxiliares mencionadas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 item anterior.</w:t>
      </w:r>
    </w:p>
    <w:p w:rsidR="003C05F5" w:rsidRPr="00FE1BDA" w:rsidRDefault="003C05F5" w:rsidP="00A13137">
      <w:pPr>
        <w:pStyle w:val="Ttulo3"/>
        <w:ind w:left="709"/>
        <w:rPr>
          <w:b/>
          <w:sz w:val="24"/>
          <w:szCs w:val="24"/>
        </w:rPr>
      </w:pPr>
      <w:bookmarkStart w:id="12" w:name="_Toc332902657"/>
      <w:r w:rsidRPr="00FE1BDA">
        <w:rPr>
          <w:b/>
          <w:sz w:val="24"/>
          <w:szCs w:val="24"/>
        </w:rPr>
        <w:t>Produtos e Dados a serem entregues</w:t>
      </w:r>
      <w:bookmarkEnd w:id="12"/>
    </w:p>
    <w:p w:rsidR="009D053F" w:rsidRPr="00FE1BDA" w:rsidRDefault="009D053F" w:rsidP="009D053F">
      <w:pPr>
        <w:pStyle w:val="PargrafodaLista1"/>
        <w:numPr>
          <w:ilvl w:val="1"/>
          <w:numId w:val="1"/>
        </w:numPr>
        <w:ind w:left="156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Relatório conclusivo contento todas as análises e resultados relativos ao</w:t>
      </w:r>
      <w:r w:rsidR="002E6C02">
        <w:rPr>
          <w:b w:val="0"/>
          <w:sz w:val="24"/>
          <w:szCs w:val="24"/>
        </w:rPr>
        <w:t>s trabalhos realizados, além de</w:t>
      </w:r>
      <w:r w:rsidRPr="00FE1BDA">
        <w:rPr>
          <w:b w:val="0"/>
          <w:sz w:val="24"/>
          <w:szCs w:val="24"/>
        </w:rPr>
        <w:t>: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Lista de equipamentos utilizados (marca, modelo e número de série)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Cópias dos certificados de calibração de todos os equipamentos utilizados (quando couber) contendo os respectivos números e data de validade;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Cálculos e ajustes dos dados dos levantamentos topográficos planimétricos e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Planilhas e cadernetas eletrônicas para qualquer das atividades de topografia e outros dados brutos de campo, bem como os resultados obtidos por cálculos, ajustes e compensações;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Monografias dos marcos planimétricos ou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oficiais utilizados como referência nos levantamentos, cálculos e ajustamento de dados de campo;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e croquis de orientação, amarração, testemunhas ou outras informações que conduzam a uma melhor localização e identificação das estações das poligonais (principal, secundária e de levantamento de detalhes);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Valor total do volume escavado por aguada;</w:t>
      </w:r>
    </w:p>
    <w:p w:rsidR="009D053F" w:rsidRPr="00FE1BDA" w:rsidRDefault="009D053F" w:rsidP="009D053F">
      <w:pPr>
        <w:pStyle w:val="PargrafodaLista1"/>
        <w:numPr>
          <w:ilvl w:val="1"/>
          <w:numId w:val="1"/>
        </w:numPr>
        <w:ind w:left="156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Plantas do levantamento topográfico impressa(s) e digital(ais) do(s) desenho(s) final(ais), dobradas conforme NBR 13142, com pelo menos o seguinte: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Indicação das diferentes poligonais com seus ângulos internos (no formato </w:t>
      </w:r>
      <w:proofErr w:type="spellStart"/>
      <w:r w:rsidRPr="00FE1BDA">
        <w:rPr>
          <w:b w:val="0"/>
          <w:sz w:val="24"/>
          <w:szCs w:val="24"/>
        </w:rPr>
        <w:t>dd°mm’ss.s</w:t>
      </w:r>
      <w:proofErr w:type="spellEnd"/>
      <w:r w:rsidRPr="00FE1BDA">
        <w:rPr>
          <w:b w:val="0"/>
          <w:sz w:val="24"/>
          <w:szCs w:val="24"/>
        </w:rPr>
        <w:t>”) e dimensões em metros, pontos de amarração da mesma à rede do SGB. Os ângulos e distâncias podem ser indicados numa tabela à parte;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</w:t>
      </w:r>
      <w:r w:rsidR="00A82E62" w:rsidRPr="00FE1BDA">
        <w:rPr>
          <w:b w:val="0"/>
          <w:sz w:val="24"/>
          <w:szCs w:val="24"/>
        </w:rPr>
        <w:t xml:space="preserve"> Planimétrica</w:t>
      </w:r>
      <w:r w:rsidR="0092295D" w:rsidRPr="00FE1BDA">
        <w:rPr>
          <w:b w:val="0"/>
          <w:sz w:val="24"/>
          <w:szCs w:val="24"/>
        </w:rPr>
        <w:t xml:space="preserve"> e </w:t>
      </w:r>
      <w:proofErr w:type="spellStart"/>
      <w:r w:rsidR="0092295D" w:rsidRPr="00FE1BDA">
        <w:rPr>
          <w:b w:val="0"/>
          <w:sz w:val="24"/>
          <w:szCs w:val="24"/>
        </w:rPr>
        <w:t>altimétrica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2E6C02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Curvas de nível de </w:t>
      </w:r>
      <w:r w:rsidR="009D053F" w:rsidRPr="00FE1BDA">
        <w:rPr>
          <w:b w:val="0"/>
          <w:sz w:val="24"/>
          <w:szCs w:val="24"/>
        </w:rPr>
        <w:t>0</w:t>
      </w:r>
      <w:r w:rsidR="00A2505A" w:rsidRPr="00FE1BDA">
        <w:rPr>
          <w:b w:val="0"/>
          <w:sz w:val="24"/>
          <w:szCs w:val="24"/>
        </w:rPr>
        <w:t>5</w:t>
      </w:r>
      <w:r w:rsidR="009D053F"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05 metros"/>
        </w:smartTagPr>
        <w:r w:rsidR="009D053F" w:rsidRPr="00FE1BDA">
          <w:rPr>
            <w:b w:val="0"/>
            <w:sz w:val="24"/>
            <w:szCs w:val="24"/>
          </w:rPr>
          <w:t>0</w:t>
        </w:r>
        <w:r w:rsidR="00A2505A" w:rsidRPr="00FE1BDA">
          <w:rPr>
            <w:b w:val="0"/>
            <w:sz w:val="24"/>
            <w:szCs w:val="24"/>
          </w:rPr>
          <w:t xml:space="preserve">5 </w:t>
        </w:r>
        <w:r w:rsidR="009D053F" w:rsidRPr="00FE1BDA">
          <w:rPr>
            <w:b w:val="0"/>
            <w:sz w:val="24"/>
            <w:szCs w:val="24"/>
          </w:rPr>
          <w:t>metro</w:t>
        </w:r>
        <w:r w:rsidR="00A2505A" w:rsidRPr="00FE1BDA">
          <w:rPr>
            <w:b w:val="0"/>
            <w:sz w:val="24"/>
            <w:szCs w:val="24"/>
          </w:rPr>
          <w:t>s</w:t>
        </w:r>
      </w:smartTag>
      <w:r w:rsidR="009D053F" w:rsidRPr="00FE1BDA">
        <w:rPr>
          <w:b w:val="0"/>
          <w:sz w:val="24"/>
          <w:szCs w:val="24"/>
        </w:rPr>
        <w:t xml:space="preserve"> e também a indicação de pontos cotados, tanto para a superfície primitiva quanto para a escavada;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Norte magnético e norte verdadeiro;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cursos d’água perenes ou intermitentes, lagoas, áreas de brejo e áreas alagáveis;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de acessos viários, sendo as vias e rodovias apresentadas com suas denominações oficiais;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Nº de registro no CREA e assinatura do responsável técnico pelo levantamento;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Formato dos arquivos digitais: SHAPEFILE, DWG e DXF (versão 2006 ou outra que a </w:t>
      </w:r>
      <w:r w:rsidR="0092295D" w:rsidRPr="00FE1BDA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 xml:space="preserve"> possua);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Período de execução dos levantamentos;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Declinação magnética (e sua variação anual), bem como a convergência meridiana do centro da carta;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Desenho topográfico atendendo as convenções topográficas </w:t>
      </w:r>
      <w:proofErr w:type="spellStart"/>
      <w:r w:rsidRPr="00FE1BDA">
        <w:rPr>
          <w:b w:val="0"/>
          <w:sz w:val="24"/>
          <w:szCs w:val="24"/>
        </w:rPr>
        <w:t>homoogadas</w:t>
      </w:r>
      <w:proofErr w:type="spellEnd"/>
      <w:r w:rsidRPr="00FE1BDA">
        <w:rPr>
          <w:b w:val="0"/>
          <w:sz w:val="24"/>
          <w:szCs w:val="24"/>
        </w:rPr>
        <w:t xml:space="preserve"> pela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 gráfica;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marcos implantados no apoio básico;</w:t>
      </w:r>
    </w:p>
    <w:p w:rsidR="00A2505A" w:rsidRPr="00FE1BDA" w:rsidRDefault="00A2505A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Perfil Longitudinal;</w:t>
      </w:r>
    </w:p>
    <w:p w:rsidR="00A2505A" w:rsidRPr="00FE1BDA" w:rsidRDefault="00A2505A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Seções transversais a cada 20m no eixo principal;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 ainda: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268"/>
        <w:gridCol w:w="2199"/>
      </w:tblGrid>
      <w:tr w:rsidR="009D053F" w:rsidRPr="00FE1BDA" w:rsidTr="004B0F2A">
        <w:tc>
          <w:tcPr>
            <w:tcW w:w="2835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PLANO DE INFORMAÇÃO</w:t>
            </w:r>
          </w:p>
        </w:tc>
        <w:tc>
          <w:tcPr>
            <w:tcW w:w="2268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IMPRESSA</w:t>
            </w:r>
          </w:p>
        </w:tc>
        <w:tc>
          <w:tcPr>
            <w:tcW w:w="2199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DIGITAL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 DE NÍVEL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CURVAS MULTIPLAS DE 5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TRAÇO MAIS ESPESSO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LAYER SEPARADO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LIMITES DE QUADRA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EDIFICAÇÕES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MEIO FIO (SE EXISTIR)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ÁRVORES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</w:tr>
    </w:tbl>
    <w:p w:rsidR="004F5306" w:rsidRPr="00FE1BDA" w:rsidRDefault="004F5306" w:rsidP="005E3037">
      <w:pPr>
        <w:ind w:left="1080"/>
        <w:rPr>
          <w:rFonts w:ascii="Times New Roman" w:hAnsi="Times New Roman"/>
          <w:b/>
          <w:sz w:val="24"/>
          <w:szCs w:val="24"/>
        </w:rPr>
      </w:pPr>
    </w:p>
    <w:p w:rsidR="003C05F5" w:rsidRPr="00FE1BDA" w:rsidRDefault="003C05F5" w:rsidP="00A13137">
      <w:pPr>
        <w:pStyle w:val="Ttulo3"/>
        <w:ind w:left="709"/>
        <w:rPr>
          <w:b/>
          <w:sz w:val="24"/>
          <w:szCs w:val="24"/>
        </w:rPr>
      </w:pPr>
      <w:bookmarkStart w:id="13" w:name="_Toc332902665"/>
      <w:r w:rsidRPr="00FE1BDA">
        <w:rPr>
          <w:b/>
          <w:sz w:val="24"/>
          <w:szCs w:val="24"/>
        </w:rPr>
        <w:lastRenderedPageBreak/>
        <w:t>Produtos e Dados a serem entregues</w:t>
      </w:r>
      <w:bookmarkEnd w:id="13"/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Dados brutos e ajustados de rastreio GPS/GNSS </w:t>
      </w:r>
      <w:smartTag w:uri="urn:schemas-microsoft-com:office:smarttags" w:element="PersonName">
        <w:smartTagPr>
          <w:attr w:name="ProductID" w:val="em formato RINEX"/>
        </w:smartTagPr>
        <w:r w:rsidRPr="00FE1BDA">
          <w:rPr>
            <w:b w:val="0"/>
            <w:sz w:val="24"/>
            <w:szCs w:val="24"/>
          </w:rPr>
          <w:t>em formato RINEX</w:t>
        </w:r>
      </w:smartTag>
      <w:r w:rsidRPr="00FE1BDA">
        <w:rPr>
          <w:b w:val="0"/>
          <w:sz w:val="24"/>
          <w:szCs w:val="24"/>
        </w:rPr>
        <w:t xml:space="preserve"> e </w:t>
      </w:r>
      <w:proofErr w:type="spellStart"/>
      <w:r w:rsidRPr="00FE1BDA">
        <w:rPr>
          <w:b w:val="0"/>
          <w:sz w:val="24"/>
          <w:szCs w:val="24"/>
        </w:rPr>
        <w:t>Proprieário</w:t>
      </w:r>
      <w:proofErr w:type="spellEnd"/>
      <w:r w:rsidRPr="00FE1BDA">
        <w:rPr>
          <w:b w:val="0"/>
          <w:sz w:val="24"/>
          <w:szCs w:val="24"/>
        </w:rPr>
        <w:t xml:space="preserve"> (formato do fabricante do equipamento);</w:t>
      </w:r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Relatório conclusivo contento todas as análises e resultados relativos ao</w:t>
      </w:r>
      <w:r w:rsidR="002E6C02">
        <w:rPr>
          <w:b w:val="0"/>
          <w:sz w:val="24"/>
          <w:szCs w:val="24"/>
        </w:rPr>
        <w:t>s trabalhos realizados, além de</w:t>
      </w:r>
      <w:r w:rsidRPr="00FE1BDA">
        <w:rPr>
          <w:b w:val="0"/>
          <w:sz w:val="24"/>
          <w:szCs w:val="24"/>
        </w:rPr>
        <w:t>: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Lista de equipamentos utilizados (marca, modelo e número de série)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Cópias dos certificados de calibração de todos os equipamentos utilizados (quando couber) contendo os respectivos números e data de validade;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Cálculos e ajustes dos dados dos levantamentos topográficos planimétricos e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Planilhas e cadernetas eletrônicas para qualquer das atividades de topografia e outros dados brutos de campo, bem como os resultados obtidos por cálculos, ajustes e compensações;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das RRNN implantadas durante o apoio básico;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Monografias dos marcos planimétricos ou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oficiais utilizados como referência nos levantamentos, cálculos e ajustamento de dados de campo;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e croquis de orientação, amarração, testemunhas ou outras informações que conduzam a uma melhor localização e identificação das estações das poligonais (principal, secundária e de levantamento de detalhes);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Valor total do volume escavado por aguada;</w:t>
      </w:r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Plantas do levantamento topográfico impressa(s) e digital(ais) do(s) desenho(s) final(ais), dobradas conforme NBR 13142, com pelo menos o seguinte: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Indicação das diferentes poligonais com seus ângulos internos (no formato </w:t>
      </w:r>
      <w:proofErr w:type="spellStart"/>
      <w:r w:rsidRPr="00FE1BDA">
        <w:rPr>
          <w:b w:val="0"/>
          <w:sz w:val="24"/>
          <w:szCs w:val="24"/>
        </w:rPr>
        <w:t>dd°mm’ss.s</w:t>
      </w:r>
      <w:proofErr w:type="spellEnd"/>
      <w:r w:rsidRPr="00FE1BDA">
        <w:rPr>
          <w:b w:val="0"/>
          <w:sz w:val="24"/>
          <w:szCs w:val="24"/>
        </w:rPr>
        <w:t>”) e dimensões em metros, pontos de amarração da mesma à rede do SGB. Os ângulos e distâncias podem ser indicados numa tabela à parte;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Escala </w:t>
      </w:r>
      <w:r w:rsidR="007116B7" w:rsidRPr="00FE1BDA">
        <w:rPr>
          <w:b w:val="0"/>
          <w:sz w:val="24"/>
          <w:szCs w:val="24"/>
        </w:rPr>
        <w:t xml:space="preserve">Planimétrica e </w:t>
      </w:r>
      <w:proofErr w:type="spellStart"/>
      <w:r w:rsidR="007116B7" w:rsidRPr="00FE1BDA">
        <w:rPr>
          <w:b w:val="0"/>
          <w:sz w:val="24"/>
          <w:szCs w:val="24"/>
        </w:rPr>
        <w:t>altimétrica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7116B7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Curvas de nível de </w:t>
      </w:r>
      <w:r w:rsidR="009D053F" w:rsidRPr="00FE1BDA">
        <w:rPr>
          <w:b w:val="0"/>
          <w:sz w:val="24"/>
          <w:szCs w:val="24"/>
        </w:rPr>
        <w:t>01 em 01metro com linhas múltiplas de 5 em traço mais espesso e também a indicação de pontos cotados, tanto para a superfície primitiva quanto para a escavada;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Norte magnético e norte verdadeiro;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cursos d’água perenes ou intermitentes, lagoas, áreas de brejo e áreas alagáveis;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Indicação de acessos viários, sendo as vias e rodovias apresentadas com suas denominações oficiais;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Nº de registro no CREA e assinatura do responsável técnico pelo levantamento;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Formato dos arquivos digitais: SHAPEFILE, DWG e DXF (versão 2006 ou outra que a </w:t>
      </w:r>
      <w:r w:rsidR="0092295D" w:rsidRPr="00FE1BDA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 xml:space="preserve"> possua);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Período de execução dos levantamentos;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Declinação magnética (e sua variação anual), bem como a convergência meridiana do centro da carta;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Desenho topográfico atendendo as convenções topográficas homo</w:t>
      </w:r>
      <w:r w:rsidR="002E6C02">
        <w:rPr>
          <w:b w:val="0"/>
          <w:sz w:val="24"/>
          <w:szCs w:val="24"/>
        </w:rPr>
        <w:t>l</w:t>
      </w:r>
      <w:r w:rsidRPr="00FE1BDA">
        <w:rPr>
          <w:b w:val="0"/>
          <w:sz w:val="24"/>
          <w:szCs w:val="24"/>
        </w:rPr>
        <w:t xml:space="preserve">ogadas pela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 gráfica;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marcos implantados no apoio básico;</w:t>
      </w:r>
    </w:p>
    <w:p w:rsidR="009D053F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 ainda:</w:t>
      </w:r>
    </w:p>
    <w:p w:rsidR="000A670E" w:rsidRDefault="000A670E" w:rsidP="000A670E"/>
    <w:p w:rsidR="000A670E" w:rsidRPr="000A670E" w:rsidRDefault="000A670E" w:rsidP="000A670E"/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268"/>
        <w:gridCol w:w="2199"/>
      </w:tblGrid>
      <w:tr w:rsidR="009D053F" w:rsidRPr="00FE1BDA" w:rsidTr="004B0F2A">
        <w:tc>
          <w:tcPr>
            <w:tcW w:w="2835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PLANO DE INFORMAÇÃO</w:t>
            </w:r>
          </w:p>
        </w:tc>
        <w:tc>
          <w:tcPr>
            <w:tcW w:w="2268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IMPRESSA</w:t>
            </w:r>
          </w:p>
        </w:tc>
        <w:tc>
          <w:tcPr>
            <w:tcW w:w="2199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DIGITAL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 DE NÍVEL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CURVAS MULTIPLAS DE 5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TRAÇO MAIS ESPESSO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LAYER SEPARADO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LIMITES DE QUADRA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EDIFICAÇÕES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MEIO FIO (SE EXISTIR)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ÁRVORES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</w:tr>
    </w:tbl>
    <w:p w:rsidR="004B0F2A" w:rsidRDefault="004B0F2A" w:rsidP="000478C0">
      <w:pPr>
        <w:jc w:val="center"/>
        <w:rPr>
          <w:rFonts w:ascii="Times New Roman" w:hAnsi="Times New Roman"/>
          <w:sz w:val="24"/>
          <w:szCs w:val="24"/>
        </w:rPr>
      </w:pPr>
    </w:p>
    <w:p w:rsidR="001F3E9E" w:rsidRDefault="001F3E9E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EA0522" w:rsidRPr="00EA0522" w:rsidRDefault="00EA0522" w:rsidP="00EA0522">
      <w:pPr>
        <w:rPr>
          <w:rFonts w:ascii="Times New Roman" w:hAnsi="Times New Roman"/>
          <w:sz w:val="24"/>
          <w:szCs w:val="24"/>
        </w:rPr>
      </w:pPr>
    </w:p>
    <w:sectPr w:rsidR="00EA0522" w:rsidRPr="00EA0522" w:rsidSect="005861C7">
      <w:headerReference w:type="default" r:id="rId10"/>
      <w:footerReference w:type="default" r:id="rId11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0A6" w:rsidRDefault="008840A6" w:rsidP="005861C7">
      <w:pPr>
        <w:spacing w:line="240" w:lineRule="auto"/>
      </w:pPr>
      <w:r>
        <w:separator/>
      </w:r>
    </w:p>
  </w:endnote>
  <w:endnote w:type="continuationSeparator" w:id="0">
    <w:p w:rsidR="008840A6" w:rsidRDefault="008840A6" w:rsidP="00586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0A6" w:rsidRDefault="008840A6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1DA0">
      <w:rPr>
        <w:noProof/>
      </w:rPr>
      <w:t>20</w:t>
    </w:r>
    <w:r>
      <w:rPr>
        <w:noProof/>
      </w:rPr>
      <w:fldChar w:fldCharType="end"/>
    </w:r>
  </w:p>
  <w:p w:rsidR="008840A6" w:rsidRDefault="008840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0A6" w:rsidRDefault="008840A6" w:rsidP="005861C7">
      <w:pPr>
        <w:spacing w:line="240" w:lineRule="auto"/>
      </w:pPr>
      <w:r>
        <w:separator/>
      </w:r>
    </w:p>
  </w:footnote>
  <w:footnote w:type="continuationSeparator" w:id="0">
    <w:p w:rsidR="008840A6" w:rsidRDefault="008840A6" w:rsidP="00586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0A6" w:rsidRDefault="00475143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1624330</wp:posOffset>
              </wp:positionH>
              <wp:positionV relativeFrom="paragraph">
                <wp:posOffset>-36830</wp:posOffset>
              </wp:positionV>
              <wp:extent cx="5162550" cy="698500"/>
              <wp:effectExtent l="0" t="1270" r="4445" b="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698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0A6" w:rsidRDefault="008840A6" w:rsidP="00FE1BDA">
                          <w:pPr>
                            <w:pStyle w:val="Ttulo4"/>
                            <w:spacing w:before="0" w:after="0"/>
                            <w:rPr>
                              <w:sz w:val="24"/>
                            </w:rPr>
                          </w:pPr>
                          <w:r>
                            <w:rPr>
                              <w:bCs w:val="0"/>
                            </w:rPr>
                            <w:t xml:space="preserve">   </w:t>
                          </w:r>
                          <w:r>
                            <w:rPr>
                              <w:bCs w:val="0"/>
                              <w:sz w:val="24"/>
                            </w:rPr>
                            <w:t xml:space="preserve">Ministério da Integração Nacional – </w:t>
                          </w:r>
                          <w:proofErr w:type="gramStart"/>
                          <w:r>
                            <w:rPr>
                              <w:bCs w:val="0"/>
                              <w:sz w:val="24"/>
                            </w:rPr>
                            <w:t>MI</w:t>
                          </w:r>
                          <w:r>
                            <w:rPr>
                              <w:bCs w:val="0"/>
                              <w:sz w:val="24"/>
                            </w:rPr>
                            <w:br/>
                          </w:r>
                          <w:r>
                            <w:rPr>
                              <w:sz w:val="24"/>
                            </w:rPr>
                            <w:t xml:space="preserve">  Companhia</w:t>
                          </w:r>
                          <w:proofErr w:type="gramEnd"/>
                          <w:r>
                            <w:rPr>
                              <w:sz w:val="24"/>
                            </w:rPr>
                            <w:t xml:space="preserve"> de Desenvolvimento dos Vales do São Francisco e do Parnaíba</w:t>
                          </w:r>
                        </w:p>
                        <w:p w:rsidR="008840A6" w:rsidRDefault="008840A6" w:rsidP="00FE1BDA">
                          <w:pPr>
                            <w:pStyle w:val="Ttulo4"/>
                            <w:spacing w:before="0" w:after="0"/>
                          </w:pPr>
                          <w:r>
                            <w:rPr>
                              <w:sz w:val="24"/>
                            </w:rPr>
                            <w:t xml:space="preserve">   2ª Superintendência Regional</w:t>
                          </w:r>
                        </w:p>
                        <w:p w:rsidR="008840A6" w:rsidRDefault="008840A6" w:rsidP="00FE1BDA">
                          <w:pPr>
                            <w:pStyle w:val="Ttulo4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27.9pt;margin-top:-2.9pt;width:406.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tHrtQ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" filled="f" stroked="f">
              <v:textbox>
                <w:txbxContent>
                  <w:p w:rsidR="008840A6" w:rsidRDefault="008840A6" w:rsidP="00FE1BDA">
                    <w:pPr>
                      <w:pStyle w:val="Ttulo4"/>
                      <w:spacing w:before="0" w:after="0"/>
                      <w:rPr>
                        <w:sz w:val="24"/>
                      </w:rPr>
                    </w:pPr>
                    <w:r>
                      <w:rPr>
                        <w:bCs w:val="0"/>
                      </w:rPr>
                      <w:t xml:space="preserve">   </w:t>
                    </w:r>
                    <w:r>
                      <w:rPr>
                        <w:bCs w:val="0"/>
                        <w:sz w:val="24"/>
                      </w:rPr>
                      <w:t xml:space="preserve">Ministério da Integração Nacional – </w:t>
                    </w:r>
                    <w:proofErr w:type="gramStart"/>
                    <w:r>
                      <w:rPr>
                        <w:bCs w:val="0"/>
                        <w:sz w:val="24"/>
                      </w:rPr>
                      <w:t>MI</w:t>
                    </w:r>
                    <w:r>
                      <w:rPr>
                        <w:bCs w:val="0"/>
                        <w:sz w:val="24"/>
                      </w:rPr>
                      <w:br/>
                    </w:r>
                    <w:r>
                      <w:rPr>
                        <w:sz w:val="24"/>
                      </w:rPr>
                      <w:t xml:space="preserve">  Companhia</w:t>
                    </w:r>
                    <w:proofErr w:type="gramEnd"/>
                    <w:r>
                      <w:rPr>
                        <w:sz w:val="24"/>
                      </w:rPr>
                      <w:t xml:space="preserve"> de Desenvolvimento dos Vales do São Francisco e do Parnaíba</w:t>
                    </w:r>
                  </w:p>
                  <w:p w:rsidR="008840A6" w:rsidRDefault="008840A6" w:rsidP="00FE1BDA">
                    <w:pPr>
                      <w:pStyle w:val="Ttulo4"/>
                      <w:spacing w:before="0" w:after="0"/>
                    </w:pPr>
                    <w:r>
                      <w:rPr>
                        <w:sz w:val="24"/>
                      </w:rPr>
                      <w:t xml:space="preserve">   2ª Superintendência Regional</w:t>
                    </w:r>
                  </w:p>
                  <w:p w:rsidR="008840A6" w:rsidRDefault="008840A6" w:rsidP="00FE1BDA">
                    <w:pPr>
                      <w:pStyle w:val="Ttulo4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DD1DA0">
      <w:rPr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.4pt;margin-top:4.95pt;width:137.55pt;height:35.35pt;z-index:251657216;mso-position-horizontal-relative:text;mso-position-vertical-relative:text">
          <v:imagedata r:id="rId1" o:title=""/>
          <w10:wrap type="topAndBottom"/>
        </v:shape>
        <o:OLEObject Type="Embed" ProgID="MSPhotoEd.3" ShapeID="_x0000_s2049" DrawAspect="Content" ObjectID="_145856758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71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D8969B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910103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FAC5E40"/>
    <w:multiLevelType w:val="hybridMultilevel"/>
    <w:tmpl w:val="29CA83DE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9CC0E4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A5FB2"/>
    <w:multiLevelType w:val="hybridMultilevel"/>
    <w:tmpl w:val="E6BC475E"/>
    <w:lvl w:ilvl="0" w:tplc="0416001B">
      <w:start w:val="1"/>
      <w:numFmt w:val="lowerRoman"/>
      <w:lvlText w:val="%1."/>
      <w:lvlJc w:val="right"/>
      <w:pPr>
        <w:ind w:left="1800" w:hanging="360"/>
      </w:pPr>
    </w:lvl>
    <w:lvl w:ilvl="1" w:tplc="B1FA77AA">
      <w:start w:val="1"/>
      <w:numFmt w:val="decimal"/>
      <w:lvlText w:val="%2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5FA49FC"/>
    <w:multiLevelType w:val="hybridMultilevel"/>
    <w:tmpl w:val="1520D43C"/>
    <w:lvl w:ilvl="0" w:tplc="B1FA77AA">
      <w:start w:val="1"/>
      <w:numFmt w:val="decimal"/>
      <w:lvlText w:val="%1."/>
      <w:lvlJc w:val="left"/>
      <w:pPr>
        <w:ind w:left="34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089" w:hanging="360"/>
      </w:pPr>
    </w:lvl>
    <w:lvl w:ilvl="2" w:tplc="0416001B" w:tentative="1">
      <w:start w:val="1"/>
      <w:numFmt w:val="lowerRoman"/>
      <w:lvlText w:val="%3."/>
      <w:lvlJc w:val="right"/>
      <w:pPr>
        <w:ind w:left="2809" w:hanging="180"/>
      </w:pPr>
    </w:lvl>
    <w:lvl w:ilvl="3" w:tplc="0416000F" w:tentative="1">
      <w:start w:val="1"/>
      <w:numFmt w:val="decimal"/>
      <w:lvlText w:val="%4."/>
      <w:lvlJc w:val="left"/>
      <w:pPr>
        <w:ind w:left="3529" w:hanging="360"/>
      </w:pPr>
    </w:lvl>
    <w:lvl w:ilvl="4" w:tplc="04160019" w:tentative="1">
      <w:start w:val="1"/>
      <w:numFmt w:val="lowerLetter"/>
      <w:lvlText w:val="%5."/>
      <w:lvlJc w:val="left"/>
      <w:pPr>
        <w:ind w:left="4249" w:hanging="360"/>
      </w:pPr>
    </w:lvl>
    <w:lvl w:ilvl="5" w:tplc="0416001B" w:tentative="1">
      <w:start w:val="1"/>
      <w:numFmt w:val="lowerRoman"/>
      <w:lvlText w:val="%6."/>
      <w:lvlJc w:val="right"/>
      <w:pPr>
        <w:ind w:left="4969" w:hanging="180"/>
      </w:pPr>
    </w:lvl>
    <w:lvl w:ilvl="6" w:tplc="0416000F" w:tentative="1">
      <w:start w:val="1"/>
      <w:numFmt w:val="decimal"/>
      <w:lvlText w:val="%7."/>
      <w:lvlJc w:val="left"/>
      <w:pPr>
        <w:ind w:left="5689" w:hanging="360"/>
      </w:pPr>
    </w:lvl>
    <w:lvl w:ilvl="7" w:tplc="04160019" w:tentative="1">
      <w:start w:val="1"/>
      <w:numFmt w:val="lowerLetter"/>
      <w:lvlText w:val="%8."/>
      <w:lvlJc w:val="left"/>
      <w:pPr>
        <w:ind w:left="6409" w:hanging="360"/>
      </w:pPr>
    </w:lvl>
    <w:lvl w:ilvl="8" w:tplc="0416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6">
    <w:nsid w:val="17555C11"/>
    <w:multiLevelType w:val="hybridMultilevel"/>
    <w:tmpl w:val="71BC95EC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8886022"/>
    <w:multiLevelType w:val="hybridMultilevel"/>
    <w:tmpl w:val="93349D5C"/>
    <w:lvl w:ilvl="0" w:tplc="3B405AF0">
      <w:start w:val="1"/>
      <w:numFmt w:val="bullet"/>
      <w:pStyle w:val="marcadoresrodap"/>
      <w:lvlText w:val=""/>
      <w:lvlJc w:val="left"/>
      <w:pPr>
        <w:tabs>
          <w:tab w:val="num" w:pos="873"/>
        </w:tabs>
        <w:ind w:left="873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8">
    <w:nsid w:val="1FBC37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3687B30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A1946F5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1F95094"/>
    <w:multiLevelType w:val="hybridMultilevel"/>
    <w:tmpl w:val="23668A3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51806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681189"/>
    <w:multiLevelType w:val="hybridMultilevel"/>
    <w:tmpl w:val="CD6894E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7F0FB7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B2B24A"/>
    <w:multiLevelType w:val="hybridMultilevel"/>
    <w:tmpl w:val="425FC0F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1515891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0F4800"/>
    <w:multiLevelType w:val="hybridMultilevel"/>
    <w:tmpl w:val="F9BC60CE"/>
    <w:lvl w:ilvl="0" w:tplc="0416001B">
      <w:start w:val="1"/>
      <w:numFmt w:val="lowerRoman"/>
      <w:lvlText w:val="%1."/>
      <w:lvlJc w:val="right"/>
      <w:pPr>
        <w:ind w:left="3240" w:hanging="360"/>
      </w:pPr>
    </w:lvl>
    <w:lvl w:ilvl="1" w:tplc="04160019" w:tentative="1">
      <w:start w:val="1"/>
      <w:numFmt w:val="lowerLetter"/>
      <w:lvlText w:val="%2."/>
      <w:lvlJc w:val="left"/>
      <w:pPr>
        <w:ind w:left="3960" w:hanging="360"/>
      </w:pPr>
    </w:lvl>
    <w:lvl w:ilvl="2" w:tplc="0416001B" w:tentative="1">
      <w:start w:val="1"/>
      <w:numFmt w:val="lowerRoman"/>
      <w:lvlText w:val="%3."/>
      <w:lvlJc w:val="right"/>
      <w:pPr>
        <w:ind w:left="4680" w:hanging="180"/>
      </w:pPr>
    </w:lvl>
    <w:lvl w:ilvl="3" w:tplc="0416000F" w:tentative="1">
      <w:start w:val="1"/>
      <w:numFmt w:val="decimal"/>
      <w:lvlText w:val="%4."/>
      <w:lvlJc w:val="left"/>
      <w:pPr>
        <w:ind w:left="5400" w:hanging="360"/>
      </w:pPr>
    </w:lvl>
    <w:lvl w:ilvl="4" w:tplc="04160019" w:tentative="1">
      <w:start w:val="1"/>
      <w:numFmt w:val="lowerLetter"/>
      <w:lvlText w:val="%5."/>
      <w:lvlJc w:val="left"/>
      <w:pPr>
        <w:ind w:left="6120" w:hanging="360"/>
      </w:pPr>
    </w:lvl>
    <w:lvl w:ilvl="5" w:tplc="0416001B" w:tentative="1">
      <w:start w:val="1"/>
      <w:numFmt w:val="lowerRoman"/>
      <w:lvlText w:val="%6."/>
      <w:lvlJc w:val="right"/>
      <w:pPr>
        <w:ind w:left="6840" w:hanging="180"/>
      </w:pPr>
    </w:lvl>
    <w:lvl w:ilvl="6" w:tplc="0416000F" w:tentative="1">
      <w:start w:val="1"/>
      <w:numFmt w:val="decimal"/>
      <w:lvlText w:val="%7."/>
      <w:lvlJc w:val="left"/>
      <w:pPr>
        <w:ind w:left="7560" w:hanging="360"/>
      </w:pPr>
    </w:lvl>
    <w:lvl w:ilvl="7" w:tplc="04160019" w:tentative="1">
      <w:start w:val="1"/>
      <w:numFmt w:val="lowerLetter"/>
      <w:lvlText w:val="%8."/>
      <w:lvlJc w:val="left"/>
      <w:pPr>
        <w:ind w:left="8280" w:hanging="360"/>
      </w:pPr>
    </w:lvl>
    <w:lvl w:ilvl="8" w:tplc="041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569979CF"/>
    <w:multiLevelType w:val="hybridMultilevel"/>
    <w:tmpl w:val="D0D65440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F36E5EC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E7B2C"/>
    <w:multiLevelType w:val="hybridMultilevel"/>
    <w:tmpl w:val="3BCEE124"/>
    <w:lvl w:ilvl="0" w:tplc="0416000F">
      <w:start w:val="1"/>
      <w:numFmt w:val="decimal"/>
      <w:lvlText w:val="%1."/>
      <w:lvlJc w:val="left"/>
      <w:pPr>
        <w:ind w:left="2880" w:hanging="360"/>
      </w:pPr>
    </w:lvl>
    <w:lvl w:ilvl="1" w:tplc="04160019" w:tentative="1">
      <w:start w:val="1"/>
      <w:numFmt w:val="lowerLetter"/>
      <w:lvlText w:val="%2."/>
      <w:lvlJc w:val="left"/>
      <w:pPr>
        <w:ind w:left="3600" w:hanging="360"/>
      </w:pPr>
    </w:lvl>
    <w:lvl w:ilvl="2" w:tplc="0416001B" w:tentative="1">
      <w:start w:val="1"/>
      <w:numFmt w:val="lowerRoman"/>
      <w:lvlText w:val="%3."/>
      <w:lvlJc w:val="right"/>
      <w:pPr>
        <w:ind w:left="4320" w:hanging="180"/>
      </w:pPr>
    </w:lvl>
    <w:lvl w:ilvl="3" w:tplc="0416000F" w:tentative="1">
      <w:start w:val="1"/>
      <w:numFmt w:val="decimal"/>
      <w:lvlText w:val="%4."/>
      <w:lvlJc w:val="left"/>
      <w:pPr>
        <w:ind w:left="5040" w:hanging="360"/>
      </w:pPr>
    </w:lvl>
    <w:lvl w:ilvl="4" w:tplc="04160019" w:tentative="1">
      <w:start w:val="1"/>
      <w:numFmt w:val="lowerLetter"/>
      <w:lvlText w:val="%5."/>
      <w:lvlJc w:val="left"/>
      <w:pPr>
        <w:ind w:left="5760" w:hanging="360"/>
      </w:pPr>
    </w:lvl>
    <w:lvl w:ilvl="5" w:tplc="0416001B" w:tentative="1">
      <w:start w:val="1"/>
      <w:numFmt w:val="lowerRoman"/>
      <w:lvlText w:val="%6."/>
      <w:lvlJc w:val="right"/>
      <w:pPr>
        <w:ind w:left="6480" w:hanging="180"/>
      </w:pPr>
    </w:lvl>
    <w:lvl w:ilvl="6" w:tplc="0416000F" w:tentative="1">
      <w:start w:val="1"/>
      <w:numFmt w:val="decimal"/>
      <w:lvlText w:val="%7."/>
      <w:lvlJc w:val="left"/>
      <w:pPr>
        <w:ind w:left="7200" w:hanging="360"/>
      </w:pPr>
    </w:lvl>
    <w:lvl w:ilvl="7" w:tplc="04160019" w:tentative="1">
      <w:start w:val="1"/>
      <w:numFmt w:val="lowerLetter"/>
      <w:lvlText w:val="%8."/>
      <w:lvlJc w:val="left"/>
      <w:pPr>
        <w:ind w:left="7920" w:hanging="360"/>
      </w:pPr>
    </w:lvl>
    <w:lvl w:ilvl="8" w:tplc="041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5DD86D1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0D46BC"/>
    <w:multiLevelType w:val="hybridMultilevel"/>
    <w:tmpl w:val="21FC4B46"/>
    <w:lvl w:ilvl="0" w:tplc="B1FA77AA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>
    <w:nsid w:val="61CA472D"/>
    <w:multiLevelType w:val="hybridMultilevel"/>
    <w:tmpl w:val="BEE6FE12"/>
    <w:lvl w:ilvl="0" w:tplc="B1FA77AA">
      <w:start w:val="1"/>
      <w:numFmt w:val="decimal"/>
      <w:lvlText w:val="%1."/>
      <w:lvlJc w:val="left"/>
      <w:pPr>
        <w:ind w:left="2089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758" w:hanging="360"/>
      </w:pPr>
    </w:lvl>
    <w:lvl w:ilvl="2" w:tplc="0416001B" w:tentative="1">
      <w:start w:val="1"/>
      <w:numFmt w:val="lowerRoman"/>
      <w:lvlText w:val="%3."/>
      <w:lvlJc w:val="right"/>
      <w:pPr>
        <w:ind w:left="1478" w:hanging="180"/>
      </w:pPr>
    </w:lvl>
    <w:lvl w:ilvl="3" w:tplc="0416000F" w:tentative="1">
      <w:start w:val="1"/>
      <w:numFmt w:val="decimal"/>
      <w:lvlText w:val="%4."/>
      <w:lvlJc w:val="left"/>
      <w:pPr>
        <w:ind w:left="2198" w:hanging="360"/>
      </w:pPr>
    </w:lvl>
    <w:lvl w:ilvl="4" w:tplc="04160019" w:tentative="1">
      <w:start w:val="1"/>
      <w:numFmt w:val="lowerLetter"/>
      <w:lvlText w:val="%5."/>
      <w:lvlJc w:val="left"/>
      <w:pPr>
        <w:ind w:left="2918" w:hanging="360"/>
      </w:pPr>
    </w:lvl>
    <w:lvl w:ilvl="5" w:tplc="0416001B" w:tentative="1">
      <w:start w:val="1"/>
      <w:numFmt w:val="lowerRoman"/>
      <w:lvlText w:val="%6."/>
      <w:lvlJc w:val="right"/>
      <w:pPr>
        <w:ind w:left="3638" w:hanging="180"/>
      </w:pPr>
    </w:lvl>
    <w:lvl w:ilvl="6" w:tplc="0416000F" w:tentative="1">
      <w:start w:val="1"/>
      <w:numFmt w:val="decimal"/>
      <w:lvlText w:val="%7."/>
      <w:lvlJc w:val="left"/>
      <w:pPr>
        <w:ind w:left="4358" w:hanging="360"/>
      </w:pPr>
    </w:lvl>
    <w:lvl w:ilvl="7" w:tplc="04160019" w:tentative="1">
      <w:start w:val="1"/>
      <w:numFmt w:val="lowerLetter"/>
      <w:lvlText w:val="%8."/>
      <w:lvlJc w:val="left"/>
      <w:pPr>
        <w:ind w:left="5078" w:hanging="360"/>
      </w:pPr>
    </w:lvl>
    <w:lvl w:ilvl="8" w:tplc="0416001B" w:tentative="1">
      <w:start w:val="1"/>
      <w:numFmt w:val="lowerRoman"/>
      <w:lvlText w:val="%9."/>
      <w:lvlJc w:val="right"/>
      <w:pPr>
        <w:ind w:left="5798" w:hanging="180"/>
      </w:pPr>
    </w:lvl>
  </w:abstractNum>
  <w:abstractNum w:abstractNumId="23">
    <w:nsid w:val="62F226E0"/>
    <w:multiLevelType w:val="hybridMultilevel"/>
    <w:tmpl w:val="1D6C1A9E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B1FA77AA">
      <w:start w:val="1"/>
      <w:numFmt w:val="decimal"/>
      <w:lvlText w:val="%2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B54C0C"/>
    <w:multiLevelType w:val="hybridMultilevel"/>
    <w:tmpl w:val="5D04C062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>
    <w:nsid w:val="696A5E5B"/>
    <w:multiLevelType w:val="hybridMultilevel"/>
    <w:tmpl w:val="06AEA13A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1FA77AA">
      <w:start w:val="1"/>
      <w:numFmt w:val="decimal"/>
      <w:lvlText w:val="%2."/>
      <w:lvlJc w:val="left"/>
      <w:pPr>
        <w:ind w:left="2771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CA"/>
    <w:multiLevelType w:val="hybridMultilevel"/>
    <w:tmpl w:val="8D404EE6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>
    <w:nsid w:val="6F974F91"/>
    <w:multiLevelType w:val="hybridMultilevel"/>
    <w:tmpl w:val="5BCE608C"/>
    <w:lvl w:ilvl="0" w:tplc="B1FA77AA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31A763A"/>
    <w:multiLevelType w:val="hybridMultilevel"/>
    <w:tmpl w:val="0DC6A15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F12992"/>
    <w:multiLevelType w:val="hybridMultilevel"/>
    <w:tmpl w:val="15ACC2E8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0747D"/>
    <w:multiLevelType w:val="hybridMultilevel"/>
    <w:tmpl w:val="5980ED1A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CB725A"/>
    <w:multiLevelType w:val="hybridMultilevel"/>
    <w:tmpl w:val="11344C72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9"/>
  </w:num>
  <w:num w:numId="2">
    <w:abstractNumId w:val="7"/>
  </w:num>
  <w:num w:numId="3">
    <w:abstractNumId w:val="28"/>
  </w:num>
  <w:num w:numId="4">
    <w:abstractNumId w:val="19"/>
  </w:num>
  <w:num w:numId="5">
    <w:abstractNumId w:val="3"/>
  </w:num>
  <w:num w:numId="6">
    <w:abstractNumId w:val="11"/>
  </w:num>
  <w:num w:numId="7">
    <w:abstractNumId w:val="13"/>
  </w:num>
  <w:num w:numId="8">
    <w:abstractNumId w:val="21"/>
  </w:num>
  <w:num w:numId="9">
    <w:abstractNumId w:val="6"/>
  </w:num>
  <w:num w:numId="10">
    <w:abstractNumId w:val="31"/>
  </w:num>
  <w:num w:numId="11">
    <w:abstractNumId w:val="24"/>
  </w:num>
  <w:num w:numId="12">
    <w:abstractNumId w:val="26"/>
  </w:num>
  <w:num w:numId="13">
    <w:abstractNumId w:val="25"/>
  </w:num>
  <w:num w:numId="14">
    <w:abstractNumId w:val="4"/>
  </w:num>
  <w:num w:numId="15">
    <w:abstractNumId w:val="30"/>
  </w:num>
  <w:num w:numId="16">
    <w:abstractNumId w:val="23"/>
  </w:num>
  <w:num w:numId="17">
    <w:abstractNumId w:val="27"/>
  </w:num>
  <w:num w:numId="18">
    <w:abstractNumId w:val="9"/>
  </w:num>
  <w:num w:numId="19">
    <w:abstractNumId w:val="5"/>
  </w:num>
  <w:num w:numId="20">
    <w:abstractNumId w:val="22"/>
  </w:num>
  <w:num w:numId="21">
    <w:abstractNumId w:val="18"/>
  </w:num>
  <w:num w:numId="22">
    <w:abstractNumId w:val="20"/>
  </w:num>
  <w:num w:numId="23">
    <w:abstractNumId w:val="1"/>
  </w:num>
  <w:num w:numId="24">
    <w:abstractNumId w:val="2"/>
  </w:num>
  <w:num w:numId="25">
    <w:abstractNumId w:val="16"/>
  </w:num>
  <w:num w:numId="26">
    <w:abstractNumId w:val="0"/>
  </w:num>
  <w:num w:numId="27">
    <w:abstractNumId w:val="17"/>
  </w:num>
  <w:num w:numId="28">
    <w:abstractNumId w:val="8"/>
  </w:num>
  <w:num w:numId="29">
    <w:abstractNumId w:val="15"/>
  </w:num>
  <w:num w:numId="30">
    <w:abstractNumId w:val="10"/>
  </w:num>
  <w:num w:numId="31">
    <w:abstractNumId w:val="14"/>
  </w:num>
  <w:num w:numId="32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CB"/>
    <w:rsid w:val="000054CB"/>
    <w:rsid w:val="000143BC"/>
    <w:rsid w:val="00025E80"/>
    <w:rsid w:val="00027EFF"/>
    <w:rsid w:val="00032BF1"/>
    <w:rsid w:val="00035669"/>
    <w:rsid w:val="000478C0"/>
    <w:rsid w:val="000A670E"/>
    <w:rsid w:val="000A67F7"/>
    <w:rsid w:val="000C6004"/>
    <w:rsid w:val="000E097B"/>
    <w:rsid w:val="001105A9"/>
    <w:rsid w:val="001232A7"/>
    <w:rsid w:val="00142548"/>
    <w:rsid w:val="00143B41"/>
    <w:rsid w:val="00146472"/>
    <w:rsid w:val="0015235B"/>
    <w:rsid w:val="00153F2D"/>
    <w:rsid w:val="00164716"/>
    <w:rsid w:val="00167A3B"/>
    <w:rsid w:val="00175411"/>
    <w:rsid w:val="00176E54"/>
    <w:rsid w:val="001A7BD8"/>
    <w:rsid w:val="001B62CF"/>
    <w:rsid w:val="001C7DD3"/>
    <w:rsid w:val="001D24D1"/>
    <w:rsid w:val="001E07D1"/>
    <w:rsid w:val="001E2301"/>
    <w:rsid w:val="001F3E9E"/>
    <w:rsid w:val="002004B3"/>
    <w:rsid w:val="002046A8"/>
    <w:rsid w:val="0021172F"/>
    <w:rsid w:val="00216EE5"/>
    <w:rsid w:val="00223277"/>
    <w:rsid w:val="00226147"/>
    <w:rsid w:val="00232478"/>
    <w:rsid w:val="00235F5B"/>
    <w:rsid w:val="0024289B"/>
    <w:rsid w:val="00260C8A"/>
    <w:rsid w:val="002674DC"/>
    <w:rsid w:val="002A5678"/>
    <w:rsid w:val="002A5C33"/>
    <w:rsid w:val="002C2995"/>
    <w:rsid w:val="002D2E2C"/>
    <w:rsid w:val="002E2CBA"/>
    <w:rsid w:val="002E4331"/>
    <w:rsid w:val="002E6C02"/>
    <w:rsid w:val="003132CC"/>
    <w:rsid w:val="0033287A"/>
    <w:rsid w:val="00337198"/>
    <w:rsid w:val="0034220B"/>
    <w:rsid w:val="00352B69"/>
    <w:rsid w:val="00362169"/>
    <w:rsid w:val="00372040"/>
    <w:rsid w:val="00380B40"/>
    <w:rsid w:val="00386EDE"/>
    <w:rsid w:val="003B6809"/>
    <w:rsid w:val="003B7B85"/>
    <w:rsid w:val="003C05F5"/>
    <w:rsid w:val="003C1F54"/>
    <w:rsid w:val="003D2524"/>
    <w:rsid w:val="003D516D"/>
    <w:rsid w:val="003E10D7"/>
    <w:rsid w:val="003E174A"/>
    <w:rsid w:val="003E4958"/>
    <w:rsid w:val="003F029E"/>
    <w:rsid w:val="003F2446"/>
    <w:rsid w:val="003F3EF2"/>
    <w:rsid w:val="003F6D90"/>
    <w:rsid w:val="00406E7A"/>
    <w:rsid w:val="00420E19"/>
    <w:rsid w:val="00421022"/>
    <w:rsid w:val="0042386E"/>
    <w:rsid w:val="00427E80"/>
    <w:rsid w:val="00456261"/>
    <w:rsid w:val="00471941"/>
    <w:rsid w:val="0047209D"/>
    <w:rsid w:val="00475143"/>
    <w:rsid w:val="00492935"/>
    <w:rsid w:val="004B0F2A"/>
    <w:rsid w:val="004C5964"/>
    <w:rsid w:val="004C79E9"/>
    <w:rsid w:val="004D7E62"/>
    <w:rsid w:val="004E761D"/>
    <w:rsid w:val="004F112E"/>
    <w:rsid w:val="004F5306"/>
    <w:rsid w:val="00516E68"/>
    <w:rsid w:val="005174F6"/>
    <w:rsid w:val="00517FD0"/>
    <w:rsid w:val="00520BAD"/>
    <w:rsid w:val="00531464"/>
    <w:rsid w:val="0053506B"/>
    <w:rsid w:val="00552B70"/>
    <w:rsid w:val="00553A2C"/>
    <w:rsid w:val="00553AA5"/>
    <w:rsid w:val="00556EAA"/>
    <w:rsid w:val="0056451D"/>
    <w:rsid w:val="00576FDD"/>
    <w:rsid w:val="005861C7"/>
    <w:rsid w:val="0059098C"/>
    <w:rsid w:val="005912EE"/>
    <w:rsid w:val="005A0A34"/>
    <w:rsid w:val="005A2573"/>
    <w:rsid w:val="005B2057"/>
    <w:rsid w:val="005B4729"/>
    <w:rsid w:val="005B4A5B"/>
    <w:rsid w:val="005C3E81"/>
    <w:rsid w:val="005C5959"/>
    <w:rsid w:val="005E3037"/>
    <w:rsid w:val="006062F5"/>
    <w:rsid w:val="006163C9"/>
    <w:rsid w:val="00632695"/>
    <w:rsid w:val="00692DB1"/>
    <w:rsid w:val="006A25D3"/>
    <w:rsid w:val="006A52D7"/>
    <w:rsid w:val="006B4356"/>
    <w:rsid w:val="006B7B60"/>
    <w:rsid w:val="006D5A0E"/>
    <w:rsid w:val="006E1815"/>
    <w:rsid w:val="006E36D2"/>
    <w:rsid w:val="006F1B00"/>
    <w:rsid w:val="006F5F32"/>
    <w:rsid w:val="00703444"/>
    <w:rsid w:val="007116B7"/>
    <w:rsid w:val="007121B2"/>
    <w:rsid w:val="00715CE5"/>
    <w:rsid w:val="00720B7B"/>
    <w:rsid w:val="00724B94"/>
    <w:rsid w:val="00743691"/>
    <w:rsid w:val="00750DB2"/>
    <w:rsid w:val="007525AB"/>
    <w:rsid w:val="00752FCA"/>
    <w:rsid w:val="00754B01"/>
    <w:rsid w:val="007723A8"/>
    <w:rsid w:val="007836A4"/>
    <w:rsid w:val="00796B3B"/>
    <w:rsid w:val="007A1D4C"/>
    <w:rsid w:val="007A3E43"/>
    <w:rsid w:val="007A5B39"/>
    <w:rsid w:val="007D1A42"/>
    <w:rsid w:val="007D577F"/>
    <w:rsid w:val="007E0F1D"/>
    <w:rsid w:val="007E7BAA"/>
    <w:rsid w:val="007F0CC4"/>
    <w:rsid w:val="00813A55"/>
    <w:rsid w:val="008333E2"/>
    <w:rsid w:val="00835708"/>
    <w:rsid w:val="00845AEF"/>
    <w:rsid w:val="008553EC"/>
    <w:rsid w:val="00866D0B"/>
    <w:rsid w:val="00871326"/>
    <w:rsid w:val="00876393"/>
    <w:rsid w:val="008840A6"/>
    <w:rsid w:val="008917FC"/>
    <w:rsid w:val="008935F8"/>
    <w:rsid w:val="0089789A"/>
    <w:rsid w:val="008C2D4A"/>
    <w:rsid w:val="008C3C70"/>
    <w:rsid w:val="008D0211"/>
    <w:rsid w:val="008E2FA4"/>
    <w:rsid w:val="0090721D"/>
    <w:rsid w:val="0091533F"/>
    <w:rsid w:val="0092295D"/>
    <w:rsid w:val="009230A4"/>
    <w:rsid w:val="0092647E"/>
    <w:rsid w:val="009338D4"/>
    <w:rsid w:val="00936DA9"/>
    <w:rsid w:val="00953E73"/>
    <w:rsid w:val="00966D51"/>
    <w:rsid w:val="0097205E"/>
    <w:rsid w:val="00983EE4"/>
    <w:rsid w:val="00984CEC"/>
    <w:rsid w:val="00990F64"/>
    <w:rsid w:val="009A6A46"/>
    <w:rsid w:val="009B59D1"/>
    <w:rsid w:val="009C75A9"/>
    <w:rsid w:val="009D053F"/>
    <w:rsid w:val="009D0E44"/>
    <w:rsid w:val="009D19B7"/>
    <w:rsid w:val="009D38F9"/>
    <w:rsid w:val="009F7AA5"/>
    <w:rsid w:val="00A041F8"/>
    <w:rsid w:val="00A0510C"/>
    <w:rsid w:val="00A105A4"/>
    <w:rsid w:val="00A13137"/>
    <w:rsid w:val="00A21C09"/>
    <w:rsid w:val="00A2505A"/>
    <w:rsid w:val="00A3200C"/>
    <w:rsid w:val="00A332FC"/>
    <w:rsid w:val="00A445C9"/>
    <w:rsid w:val="00A46643"/>
    <w:rsid w:val="00A50502"/>
    <w:rsid w:val="00A510B1"/>
    <w:rsid w:val="00A52F8E"/>
    <w:rsid w:val="00A538FC"/>
    <w:rsid w:val="00A5604F"/>
    <w:rsid w:val="00A82E62"/>
    <w:rsid w:val="00A939F0"/>
    <w:rsid w:val="00AC3E34"/>
    <w:rsid w:val="00AD31F5"/>
    <w:rsid w:val="00AD6CAE"/>
    <w:rsid w:val="00AF629D"/>
    <w:rsid w:val="00B137E5"/>
    <w:rsid w:val="00B16E03"/>
    <w:rsid w:val="00B6394E"/>
    <w:rsid w:val="00B6663C"/>
    <w:rsid w:val="00B673F9"/>
    <w:rsid w:val="00B719BC"/>
    <w:rsid w:val="00B82AED"/>
    <w:rsid w:val="00B90E19"/>
    <w:rsid w:val="00B959CC"/>
    <w:rsid w:val="00BA39CC"/>
    <w:rsid w:val="00BB7D4C"/>
    <w:rsid w:val="00BD1825"/>
    <w:rsid w:val="00BD5DE8"/>
    <w:rsid w:val="00BD6428"/>
    <w:rsid w:val="00BE64C2"/>
    <w:rsid w:val="00C019B0"/>
    <w:rsid w:val="00C15FBF"/>
    <w:rsid w:val="00C218C8"/>
    <w:rsid w:val="00C52220"/>
    <w:rsid w:val="00C56CFD"/>
    <w:rsid w:val="00C676F7"/>
    <w:rsid w:val="00C82D72"/>
    <w:rsid w:val="00C856D5"/>
    <w:rsid w:val="00C9176C"/>
    <w:rsid w:val="00CA7815"/>
    <w:rsid w:val="00CC471D"/>
    <w:rsid w:val="00D218D6"/>
    <w:rsid w:val="00D240F3"/>
    <w:rsid w:val="00D41EA8"/>
    <w:rsid w:val="00D45389"/>
    <w:rsid w:val="00D54734"/>
    <w:rsid w:val="00D54C9F"/>
    <w:rsid w:val="00D6405C"/>
    <w:rsid w:val="00D667CD"/>
    <w:rsid w:val="00D678A8"/>
    <w:rsid w:val="00D761B1"/>
    <w:rsid w:val="00D77359"/>
    <w:rsid w:val="00D80ED4"/>
    <w:rsid w:val="00DA4987"/>
    <w:rsid w:val="00DC21BA"/>
    <w:rsid w:val="00DD1DA0"/>
    <w:rsid w:val="00DD5622"/>
    <w:rsid w:val="00DE5E3D"/>
    <w:rsid w:val="00DF0BC2"/>
    <w:rsid w:val="00E00F66"/>
    <w:rsid w:val="00E06A2A"/>
    <w:rsid w:val="00E11AC9"/>
    <w:rsid w:val="00E1209B"/>
    <w:rsid w:val="00E17518"/>
    <w:rsid w:val="00E32817"/>
    <w:rsid w:val="00E40542"/>
    <w:rsid w:val="00E41163"/>
    <w:rsid w:val="00E4159C"/>
    <w:rsid w:val="00E776E2"/>
    <w:rsid w:val="00E819F4"/>
    <w:rsid w:val="00E84E98"/>
    <w:rsid w:val="00E855AF"/>
    <w:rsid w:val="00E90C6D"/>
    <w:rsid w:val="00E9651C"/>
    <w:rsid w:val="00EA0522"/>
    <w:rsid w:val="00EB6BCD"/>
    <w:rsid w:val="00EC395E"/>
    <w:rsid w:val="00EF1A15"/>
    <w:rsid w:val="00EF62BC"/>
    <w:rsid w:val="00F237DE"/>
    <w:rsid w:val="00F24DD0"/>
    <w:rsid w:val="00F328FE"/>
    <w:rsid w:val="00F332BC"/>
    <w:rsid w:val="00F70FDE"/>
    <w:rsid w:val="00F7113C"/>
    <w:rsid w:val="00F80C9D"/>
    <w:rsid w:val="00F8205D"/>
    <w:rsid w:val="00F91EF5"/>
    <w:rsid w:val="00F929E9"/>
    <w:rsid w:val="00F97ACB"/>
    <w:rsid w:val="00FA157D"/>
    <w:rsid w:val="00FB412F"/>
    <w:rsid w:val="00FC05BE"/>
    <w:rsid w:val="00FC72D3"/>
    <w:rsid w:val="00FD7AC0"/>
    <w:rsid w:val="00FE00AD"/>
    <w:rsid w:val="00FE1BDA"/>
    <w:rsid w:val="00FE3D41"/>
    <w:rsid w:val="00FF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docId w15:val="{D86B27FA-9B83-4D07-9806-CA9F599F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FCA"/>
    <w:pPr>
      <w:spacing w:line="360" w:lineRule="auto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E3037"/>
    <w:pPr>
      <w:keepNext/>
      <w:keepLines/>
      <w:spacing w:before="48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715CE5"/>
    <w:pPr>
      <w:keepNext/>
      <w:keepLines/>
      <w:spacing w:before="200"/>
      <w:outlineLvl w:val="1"/>
    </w:pPr>
    <w:rPr>
      <w:rFonts w:ascii="Times New Roman" w:eastAsia="Times New Roman" w:hAnsi="Times New Roman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E3037"/>
    <w:pPr>
      <w:keepNext/>
      <w:keepLines/>
      <w:spacing w:before="200"/>
      <w:outlineLvl w:val="2"/>
    </w:pPr>
    <w:rPr>
      <w:rFonts w:ascii="Times New Roman" w:eastAsia="Times New Roman" w:hAnsi="Times New Roman"/>
      <w:bCs/>
      <w:sz w:val="20"/>
    </w:rPr>
  </w:style>
  <w:style w:type="paragraph" w:styleId="Ttulo4">
    <w:name w:val="heading 4"/>
    <w:basedOn w:val="Normal"/>
    <w:next w:val="Normal"/>
    <w:autoRedefine/>
    <w:qFormat/>
    <w:rsid w:val="00FE1BDA"/>
    <w:pPr>
      <w:keepNext/>
      <w:spacing w:before="12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aliases w:val="Título  4"/>
    <w:basedOn w:val="Normal"/>
    <w:next w:val="Normal"/>
    <w:uiPriority w:val="34"/>
    <w:qFormat/>
    <w:rsid w:val="00715CE5"/>
    <w:pPr>
      <w:ind w:left="720"/>
      <w:contextualSpacing/>
    </w:pPr>
    <w:rPr>
      <w:rFonts w:ascii="Times New Roman" w:hAnsi="Times New Roman"/>
      <w:b/>
      <w:sz w:val="18"/>
    </w:rPr>
  </w:style>
  <w:style w:type="paragraph" w:styleId="Recuodecorpodetexto3">
    <w:name w:val="Body Text Indent 3"/>
    <w:basedOn w:val="Normal"/>
    <w:link w:val="Recuodecorpodetexto3Char"/>
    <w:rsid w:val="007F0CC4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7F0CC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F0CC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F0C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F0CC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F0CC4"/>
  </w:style>
  <w:style w:type="paragraph" w:styleId="Corpodetexto3">
    <w:name w:val="Body Text 3"/>
    <w:basedOn w:val="Normal"/>
    <w:link w:val="Corpodetexto3Char"/>
    <w:uiPriority w:val="99"/>
    <w:semiHidden/>
    <w:unhideWhenUsed/>
    <w:rsid w:val="00B16E0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16E03"/>
    <w:rPr>
      <w:sz w:val="16"/>
      <w:szCs w:val="16"/>
    </w:rPr>
  </w:style>
  <w:style w:type="paragraph" w:customStyle="1" w:styleId="marcadoresrodap">
    <w:name w:val="marcadores rodapé"/>
    <w:basedOn w:val="Normal"/>
    <w:rsid w:val="00B16E03"/>
    <w:pPr>
      <w:numPr>
        <w:numId w:val="2"/>
      </w:num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80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1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861C7"/>
  </w:style>
  <w:style w:type="paragraph" w:styleId="Rodap">
    <w:name w:val="footer"/>
    <w:basedOn w:val="Normal"/>
    <w:link w:val="Rodap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61C7"/>
  </w:style>
  <w:style w:type="character" w:customStyle="1" w:styleId="Ttulo1Char">
    <w:name w:val="Título 1 Char"/>
    <w:basedOn w:val="Fontepargpadro"/>
    <w:link w:val="Ttulo1"/>
    <w:uiPriority w:val="9"/>
    <w:rsid w:val="005E3037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qFormat/>
    <w:rsid w:val="00A538FC"/>
    <w:pPr>
      <w:spacing w:line="276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538FC"/>
    <w:pPr>
      <w:spacing w:after="100"/>
    </w:pPr>
  </w:style>
  <w:style w:type="character" w:styleId="Hyperlink">
    <w:name w:val="Hyperlink"/>
    <w:basedOn w:val="Fontepargpadro"/>
    <w:uiPriority w:val="99"/>
    <w:unhideWhenUsed/>
    <w:rsid w:val="00A538FC"/>
    <w:rPr>
      <w:color w:val="0000FF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715CE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15CE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2Char">
    <w:name w:val="Título 2 Char"/>
    <w:basedOn w:val="Fontepargpadro"/>
    <w:link w:val="Ttulo2"/>
    <w:uiPriority w:val="9"/>
    <w:rsid w:val="00715CE5"/>
    <w:rPr>
      <w:rFonts w:ascii="Times New Roman" w:eastAsia="Times New Roman" w:hAnsi="Times New Roman" w:cs="Times New Roman"/>
      <w:b/>
      <w:bCs/>
      <w:szCs w:val="26"/>
    </w:rPr>
  </w:style>
  <w:style w:type="paragraph" w:customStyle="1" w:styleId="SemEspaamento1">
    <w:name w:val="Sem Espaçamento1"/>
    <w:aliases w:val="Título  3"/>
    <w:basedOn w:val="Normal"/>
    <w:next w:val="Normal"/>
    <w:uiPriority w:val="1"/>
    <w:rsid w:val="00715CE5"/>
    <w:pPr>
      <w:spacing w:line="240" w:lineRule="auto"/>
    </w:pPr>
    <w:rPr>
      <w:rFonts w:ascii="Times New Roman" w:hAnsi="Times New Roman"/>
      <w:b/>
      <w:sz w:val="20"/>
    </w:rPr>
  </w:style>
  <w:style w:type="paragraph" w:styleId="Sumrio2">
    <w:name w:val="toc 2"/>
    <w:basedOn w:val="Normal"/>
    <w:next w:val="Normal"/>
    <w:autoRedefine/>
    <w:uiPriority w:val="39"/>
    <w:unhideWhenUsed/>
    <w:rsid w:val="00FD7AC0"/>
    <w:pPr>
      <w:tabs>
        <w:tab w:val="right" w:leader="dot" w:pos="9736"/>
      </w:tabs>
      <w:spacing w:after="100" w:line="240" w:lineRule="auto"/>
      <w:ind w:left="221"/>
    </w:pPr>
  </w:style>
  <w:style w:type="character" w:customStyle="1" w:styleId="Ttulo3Char">
    <w:name w:val="Título 3 Char"/>
    <w:basedOn w:val="Fontepargpadro"/>
    <w:link w:val="Ttulo3"/>
    <w:uiPriority w:val="9"/>
    <w:rsid w:val="005E3037"/>
    <w:rPr>
      <w:rFonts w:ascii="Times New Roman" w:eastAsia="Times New Roman" w:hAnsi="Times New Roman" w:cs="Times New Roman"/>
      <w:bCs/>
      <w:sz w:val="20"/>
    </w:rPr>
  </w:style>
  <w:style w:type="table" w:styleId="Tabelacomgrade">
    <w:name w:val="Table Grid"/>
    <w:basedOn w:val="Tabelanormal"/>
    <w:uiPriority w:val="59"/>
    <w:rsid w:val="00A52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3">
    <w:name w:val="toc 3"/>
    <w:basedOn w:val="Normal"/>
    <w:next w:val="Normal"/>
    <w:autoRedefine/>
    <w:uiPriority w:val="39"/>
    <w:unhideWhenUsed/>
    <w:rsid w:val="00A13137"/>
    <w:pPr>
      <w:tabs>
        <w:tab w:val="right" w:leader="dot" w:pos="9736"/>
      </w:tabs>
      <w:spacing w:after="100" w:line="240" w:lineRule="auto"/>
      <w:ind w:left="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5780</Words>
  <Characters>31218</Characters>
  <Application>Microsoft Office Word</Application>
  <DocSecurity>0</DocSecurity>
  <Lines>260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36925</CharactersWithSpaces>
  <SharedDoc>false</SharedDoc>
  <HLinks>
    <vt:vector size="156" baseType="variant"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_Toc329617726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_Toc329617725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_Toc329617724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_Toc329617723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_Toc329617722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_Toc329617721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_Toc329617720</vt:lpwstr>
      </vt:variant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_Toc329617719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_Toc329617718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_Toc329617717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_Toc329617716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_Toc329617715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_Toc329617714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_Toc329617713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_Toc329617712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_Toc329617711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_Toc329617710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_Toc329617709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_Toc329617708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_Toc329617707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_Toc329617706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_Toc329617705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_Toc329617704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_Toc329617703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_Toc329617702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_Toc329617701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Consultores</dc:creator>
  <cp:lastModifiedBy>Sebastião dos Santos Veloso</cp:lastModifiedBy>
  <cp:revision>6</cp:revision>
  <cp:lastPrinted>2014-02-17T17:58:00Z</cp:lastPrinted>
  <dcterms:created xsi:type="dcterms:W3CDTF">2013-09-26T11:07:00Z</dcterms:created>
  <dcterms:modified xsi:type="dcterms:W3CDTF">2014-04-09T19:53:00Z</dcterms:modified>
</cp:coreProperties>
</file>