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D94" w:rsidRPr="00797986" w:rsidRDefault="00EA5D94" w:rsidP="00255E6F">
      <w:pPr>
        <w:pStyle w:val="Cabealho"/>
        <w:jc w:val="left"/>
        <w:rPr>
          <w:rFonts w:ascii="Times New Roman" w:hAnsi="Times New Roman"/>
          <w:b/>
          <w:sz w:val="28"/>
          <w:szCs w:val="28"/>
        </w:rPr>
      </w:pPr>
      <w:r w:rsidRPr="00797986">
        <w:rPr>
          <w:rFonts w:cs="Arial"/>
          <w:b/>
          <w:sz w:val="28"/>
          <w:szCs w:val="28"/>
        </w:rPr>
        <w:tab/>
        <w:t xml:space="preserve"> </w:t>
      </w:r>
      <w:r w:rsidRPr="00797986">
        <w:rPr>
          <w:rFonts w:ascii="Times New Roman" w:hAnsi="Times New Roman"/>
          <w:b/>
          <w:sz w:val="28"/>
          <w:szCs w:val="28"/>
        </w:rPr>
        <w:t xml:space="preserve">  ESTUDO TÉCNICO PRELIMINAR DA CONTRATAÇÃO </w:t>
      </w:r>
    </w:p>
    <w:p w:rsidR="00EA5D94" w:rsidRDefault="00EA5D94" w:rsidP="00255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35E3" w:rsidRPr="00B6098D" w:rsidRDefault="00E635E3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98D">
        <w:rPr>
          <w:rFonts w:ascii="Times New Roman" w:hAnsi="Times New Roman" w:cs="Times New Roman"/>
          <w:sz w:val="24"/>
          <w:szCs w:val="24"/>
        </w:rPr>
        <w:t>Em atendimento à INSTRUÇÃO NORMATIVA Nº 40, de 22 de Maio de 2020.</w:t>
      </w:r>
    </w:p>
    <w:p w:rsidR="00E635E3" w:rsidRDefault="00477050" w:rsidP="007733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 d</w:t>
      </w:r>
      <w:r w:rsidR="00E635E3" w:rsidRPr="00B6098D">
        <w:rPr>
          <w:rFonts w:ascii="Times New Roman" w:hAnsi="Times New Roman" w:cs="Times New Roman"/>
          <w:sz w:val="24"/>
          <w:szCs w:val="24"/>
        </w:rPr>
        <w:t xml:space="preserve">ispõe sobre a elaboração dos Estudos Técnicos Preliminares </w:t>
      </w:r>
      <w:r w:rsidR="00423021">
        <w:rPr>
          <w:rFonts w:ascii="Times New Roman" w:hAnsi="Times New Roman" w:cs="Times New Roman"/>
          <w:sz w:val="24"/>
          <w:szCs w:val="24"/>
        </w:rPr>
        <w:t>(</w:t>
      </w:r>
      <w:r w:rsidR="00E635E3" w:rsidRPr="00B6098D">
        <w:rPr>
          <w:rFonts w:ascii="Times New Roman" w:hAnsi="Times New Roman" w:cs="Times New Roman"/>
          <w:sz w:val="24"/>
          <w:szCs w:val="24"/>
        </w:rPr>
        <w:t>ETP</w:t>
      </w:r>
      <w:r w:rsidR="00423021">
        <w:rPr>
          <w:rFonts w:ascii="Times New Roman" w:hAnsi="Times New Roman" w:cs="Times New Roman"/>
          <w:sz w:val="24"/>
          <w:szCs w:val="24"/>
        </w:rPr>
        <w:t>)</w:t>
      </w:r>
      <w:r w:rsidR="00E635E3" w:rsidRPr="00B6098D">
        <w:rPr>
          <w:rFonts w:ascii="Times New Roman" w:hAnsi="Times New Roman" w:cs="Times New Roman"/>
          <w:sz w:val="24"/>
          <w:szCs w:val="24"/>
        </w:rPr>
        <w:t xml:space="preserve"> para a aquisição de bens e a contratação de serviços e obras, no âmbito da Administração Pública federal direta, autárquica e fundacional, e sobre o Sistema ETP digital.</w:t>
      </w:r>
    </w:p>
    <w:p w:rsidR="00B6098D" w:rsidRPr="00F419FC" w:rsidRDefault="00895403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98D">
        <w:rPr>
          <w:rFonts w:ascii="Times New Roman" w:hAnsi="Times New Roman" w:cs="Times New Roman"/>
          <w:sz w:val="24"/>
          <w:szCs w:val="24"/>
        </w:rPr>
        <w:t>Estudo Técnico Preliminar (ETP) é o documento que integra a</w:t>
      </w:r>
      <w:r w:rsidR="00B6098D" w:rsidRPr="00B6098D">
        <w:rPr>
          <w:rFonts w:ascii="Times New Roman" w:hAnsi="Times New Roman" w:cs="Times New Roman"/>
          <w:sz w:val="24"/>
          <w:szCs w:val="24"/>
        </w:rPr>
        <w:t xml:space="preserve"> primeira</w:t>
      </w:r>
      <w:r w:rsidRPr="00B6098D">
        <w:rPr>
          <w:rFonts w:ascii="Times New Roman" w:hAnsi="Times New Roman" w:cs="Times New Roman"/>
          <w:sz w:val="24"/>
          <w:szCs w:val="24"/>
        </w:rPr>
        <w:t xml:space="preserve"> fase de planejamento das contratações públicas e tem o objetivo de demonstrar a real necessidade da contratação</w:t>
      </w:r>
      <w:r w:rsidR="00B6098D" w:rsidRPr="00B6098D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="00B6098D" w:rsidRPr="00B6098D">
        <w:rPr>
          <w:rFonts w:ascii="Times New Roman" w:hAnsi="Times New Roman" w:cs="Times New Roman"/>
          <w:sz w:val="24"/>
          <w:szCs w:val="24"/>
        </w:rPr>
        <w:t>descreve</w:t>
      </w:r>
      <w:proofErr w:type="gramEnd"/>
      <w:r w:rsidR="00B6098D" w:rsidRPr="00B6098D">
        <w:rPr>
          <w:rFonts w:ascii="Times New Roman" w:hAnsi="Times New Roman" w:cs="Times New Roman"/>
          <w:sz w:val="24"/>
          <w:szCs w:val="24"/>
        </w:rPr>
        <w:t xml:space="preserve"> as análises realizadas em termos de requisitos, alternativas, escolhas, resultados pretendidos e demais </w:t>
      </w:r>
      <w:r w:rsidR="00B6098D" w:rsidRPr="00F419FC">
        <w:rPr>
          <w:rFonts w:ascii="Times New Roman" w:hAnsi="Times New Roman" w:cs="Times New Roman"/>
          <w:sz w:val="24"/>
          <w:szCs w:val="24"/>
        </w:rPr>
        <w:t>características, dando base ao anteprojeto, ao termo de referência ou ao projeto básico</w:t>
      </w:r>
      <w:r w:rsidR="00423021" w:rsidRPr="00F419FC">
        <w:rPr>
          <w:rFonts w:ascii="Times New Roman" w:hAnsi="Times New Roman" w:cs="Times New Roman"/>
          <w:sz w:val="24"/>
          <w:szCs w:val="24"/>
        </w:rPr>
        <w:t>.</w:t>
      </w:r>
    </w:p>
    <w:p w:rsidR="00F419FC" w:rsidRPr="00F419FC" w:rsidRDefault="00F419FC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19FC" w:rsidRPr="00F419FC" w:rsidRDefault="00477050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F419FC" w:rsidRPr="00F419FC">
        <w:rPr>
          <w:rFonts w:ascii="Times New Roman" w:hAnsi="Times New Roman" w:cs="Times New Roman"/>
          <w:b/>
          <w:bCs/>
          <w:sz w:val="24"/>
          <w:szCs w:val="24"/>
        </w:rPr>
        <w:t xml:space="preserve"> - NECESSIDADE DA CONTRATAÇÃO</w:t>
      </w:r>
    </w:p>
    <w:p w:rsidR="00630883" w:rsidRDefault="00F419FC" w:rsidP="00255E6F">
      <w:pPr>
        <w:pStyle w:val="Pargrafoda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050">
        <w:rPr>
          <w:rFonts w:ascii="Times New Roman" w:hAnsi="Times New Roman" w:cs="Times New Roman"/>
          <w:sz w:val="24"/>
          <w:szCs w:val="24"/>
        </w:rPr>
        <w:t xml:space="preserve">Constitui objeto deste documento a contratação de empresa </w:t>
      </w:r>
      <w:r w:rsidR="00630883">
        <w:rPr>
          <w:rFonts w:ascii="Times New Roman" w:hAnsi="Times New Roman" w:cs="Times New Roman"/>
          <w:sz w:val="24"/>
          <w:szCs w:val="24"/>
        </w:rPr>
        <w:t xml:space="preserve">do ramo de engenharia para execução de obras e serviços de engenharia relativos à construção de uma praça no município de </w:t>
      </w:r>
      <w:proofErr w:type="spellStart"/>
      <w:r w:rsidR="00630883">
        <w:rPr>
          <w:rFonts w:ascii="Times New Roman" w:hAnsi="Times New Roman" w:cs="Times New Roman"/>
          <w:sz w:val="24"/>
          <w:szCs w:val="24"/>
        </w:rPr>
        <w:t>Paramirim</w:t>
      </w:r>
      <w:proofErr w:type="spellEnd"/>
      <w:r w:rsidR="00630883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="00630883">
        <w:rPr>
          <w:rFonts w:ascii="Times New Roman" w:hAnsi="Times New Roman" w:cs="Times New Roman"/>
          <w:sz w:val="24"/>
          <w:szCs w:val="24"/>
        </w:rPr>
        <w:t>Ba</w:t>
      </w:r>
      <w:proofErr w:type="gramEnd"/>
      <w:r w:rsidR="00630883">
        <w:rPr>
          <w:rFonts w:ascii="Times New Roman" w:hAnsi="Times New Roman" w:cs="Times New Roman"/>
          <w:sz w:val="24"/>
          <w:szCs w:val="24"/>
        </w:rPr>
        <w:t xml:space="preserve">, </w:t>
      </w:r>
      <w:r w:rsidRPr="00477050">
        <w:rPr>
          <w:rFonts w:ascii="Times New Roman" w:hAnsi="Times New Roman" w:cs="Times New Roman"/>
          <w:sz w:val="24"/>
          <w:szCs w:val="24"/>
        </w:rPr>
        <w:t xml:space="preserve">área de </w:t>
      </w:r>
      <w:r w:rsidR="00630883">
        <w:rPr>
          <w:rFonts w:ascii="Times New Roman" w:hAnsi="Times New Roman" w:cs="Times New Roman"/>
          <w:sz w:val="24"/>
          <w:szCs w:val="24"/>
        </w:rPr>
        <w:t>atuação</w:t>
      </w:r>
      <w:r w:rsidRPr="00477050">
        <w:rPr>
          <w:rFonts w:ascii="Times New Roman" w:hAnsi="Times New Roman" w:cs="Times New Roman"/>
          <w:sz w:val="24"/>
          <w:szCs w:val="24"/>
        </w:rPr>
        <w:t xml:space="preserve"> da 2ª </w:t>
      </w:r>
      <w:r w:rsidR="00630883">
        <w:rPr>
          <w:rFonts w:ascii="Times New Roman" w:hAnsi="Times New Roman" w:cs="Times New Roman"/>
          <w:sz w:val="24"/>
          <w:szCs w:val="24"/>
        </w:rPr>
        <w:t>S</w:t>
      </w:r>
      <w:r w:rsidRPr="00477050">
        <w:rPr>
          <w:rFonts w:ascii="Times New Roman" w:hAnsi="Times New Roman" w:cs="Times New Roman"/>
          <w:sz w:val="24"/>
          <w:szCs w:val="24"/>
        </w:rPr>
        <w:t xml:space="preserve">uperintendência </w:t>
      </w:r>
      <w:r w:rsidR="00630883">
        <w:rPr>
          <w:rFonts w:ascii="Times New Roman" w:hAnsi="Times New Roman" w:cs="Times New Roman"/>
          <w:sz w:val="24"/>
          <w:szCs w:val="24"/>
        </w:rPr>
        <w:t>R</w:t>
      </w:r>
      <w:r w:rsidRPr="00477050">
        <w:rPr>
          <w:rFonts w:ascii="Times New Roman" w:hAnsi="Times New Roman" w:cs="Times New Roman"/>
          <w:sz w:val="24"/>
          <w:szCs w:val="24"/>
        </w:rPr>
        <w:t xml:space="preserve">egional da </w:t>
      </w:r>
      <w:r w:rsidRPr="008D28A6">
        <w:rPr>
          <w:rFonts w:ascii="Times New Roman" w:hAnsi="Times New Roman" w:cs="Times New Roman"/>
          <w:b/>
          <w:sz w:val="24"/>
          <w:szCs w:val="24"/>
        </w:rPr>
        <w:t>CODEVASF</w:t>
      </w:r>
      <w:r w:rsidRPr="00477050">
        <w:rPr>
          <w:rFonts w:ascii="Times New Roman" w:hAnsi="Times New Roman" w:cs="Times New Roman"/>
          <w:sz w:val="24"/>
          <w:szCs w:val="24"/>
        </w:rPr>
        <w:t>, no Estado da Bahia.</w:t>
      </w:r>
    </w:p>
    <w:p w:rsidR="00630883" w:rsidRDefault="00C21498" w:rsidP="00630883">
      <w:pPr>
        <w:pStyle w:val="PargrafodaLista"/>
        <w:autoSpaceDE w:val="0"/>
        <w:autoSpaceDN w:val="0"/>
        <w:adjustRightInd w:val="0"/>
        <w:spacing w:after="0" w:line="240" w:lineRule="auto"/>
        <w:ind w:left="465"/>
        <w:jc w:val="both"/>
        <w:rPr>
          <w:rFonts w:ascii="Times New Roman" w:hAnsi="Times New Roman" w:cs="Times New Roman"/>
          <w:sz w:val="24"/>
          <w:szCs w:val="24"/>
        </w:rPr>
      </w:pPr>
      <w:r w:rsidRPr="00477050">
        <w:rPr>
          <w:rFonts w:ascii="Times New Roman" w:hAnsi="Times New Roman" w:cs="Times New Roman"/>
          <w:sz w:val="24"/>
          <w:szCs w:val="24"/>
        </w:rPr>
        <w:t>Justifica</w:t>
      </w:r>
      <w:r>
        <w:rPr>
          <w:rFonts w:ascii="Times New Roman" w:hAnsi="Times New Roman" w:cs="Times New Roman"/>
          <w:sz w:val="24"/>
          <w:szCs w:val="24"/>
        </w:rPr>
        <w:t>m-se</w:t>
      </w:r>
      <w:r w:rsidR="00F419FC" w:rsidRPr="00477050">
        <w:rPr>
          <w:rFonts w:ascii="Times New Roman" w:hAnsi="Times New Roman" w:cs="Times New Roman"/>
          <w:sz w:val="24"/>
          <w:szCs w:val="24"/>
        </w:rPr>
        <w:t xml:space="preserve"> as razões de interesse público, pois </w:t>
      </w:r>
      <w:r w:rsidR="00630883">
        <w:rPr>
          <w:rFonts w:ascii="Times New Roman" w:hAnsi="Times New Roman" w:cs="Times New Roman"/>
          <w:sz w:val="24"/>
          <w:szCs w:val="24"/>
        </w:rPr>
        <w:t xml:space="preserve">a construção de uma praça </w:t>
      </w:r>
      <w:r w:rsidR="00F419FC" w:rsidRPr="00477050">
        <w:rPr>
          <w:rFonts w:ascii="Times New Roman" w:hAnsi="Times New Roman" w:cs="Times New Roman"/>
          <w:sz w:val="24"/>
          <w:szCs w:val="24"/>
        </w:rPr>
        <w:t xml:space="preserve">é </w:t>
      </w:r>
      <w:r w:rsidR="00630883">
        <w:rPr>
          <w:rFonts w:ascii="Times New Roman" w:hAnsi="Times New Roman" w:cs="Times New Roman"/>
          <w:sz w:val="24"/>
          <w:szCs w:val="24"/>
        </w:rPr>
        <w:t xml:space="preserve">de fundamental importância, pois possibilitará à população local, dispor de um espaço estruturado e bem situado para </w:t>
      </w:r>
      <w:r w:rsidR="003E1BB3">
        <w:rPr>
          <w:rFonts w:ascii="Times New Roman" w:hAnsi="Times New Roman" w:cs="Times New Roman"/>
          <w:sz w:val="24"/>
          <w:szCs w:val="24"/>
        </w:rPr>
        <w:t>o lazer,</w:t>
      </w:r>
      <w:r w:rsidR="00630883">
        <w:rPr>
          <w:rFonts w:ascii="Times New Roman" w:hAnsi="Times New Roman" w:cs="Times New Roman"/>
          <w:sz w:val="24"/>
          <w:szCs w:val="24"/>
        </w:rPr>
        <w:t xml:space="preserve"> realização de feiras e eventos voltados </w:t>
      </w:r>
      <w:r w:rsidR="003E1BB3">
        <w:rPr>
          <w:rFonts w:ascii="Times New Roman" w:hAnsi="Times New Roman" w:cs="Times New Roman"/>
          <w:sz w:val="24"/>
          <w:szCs w:val="24"/>
        </w:rPr>
        <w:t>à arte e cultura e</w:t>
      </w:r>
      <w:r w:rsidR="00630883">
        <w:rPr>
          <w:rFonts w:ascii="Times New Roman" w:hAnsi="Times New Roman" w:cs="Times New Roman"/>
          <w:sz w:val="24"/>
          <w:szCs w:val="24"/>
        </w:rPr>
        <w:t xml:space="preserve"> comercialização de produtos oriundos da agricultura familiar, contribuindo assim para </w:t>
      </w:r>
      <w:r w:rsidR="003E1BB3">
        <w:rPr>
          <w:rFonts w:ascii="Times New Roman" w:hAnsi="Times New Roman" w:cs="Times New Roman"/>
          <w:sz w:val="24"/>
          <w:szCs w:val="24"/>
        </w:rPr>
        <w:t>a qualidade de vida e</w:t>
      </w:r>
      <w:r w:rsidR="00630883">
        <w:rPr>
          <w:rFonts w:ascii="Times New Roman" w:hAnsi="Times New Roman" w:cs="Times New Roman"/>
          <w:sz w:val="24"/>
          <w:szCs w:val="24"/>
        </w:rPr>
        <w:t xml:space="preserve"> desenvolvimento local.</w:t>
      </w:r>
    </w:p>
    <w:p w:rsidR="0043084B" w:rsidRDefault="0043084B" w:rsidP="00255E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3200" w:rsidRPr="003E1BB3" w:rsidRDefault="00477050" w:rsidP="00255E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B3">
        <w:rPr>
          <w:rFonts w:ascii="Times New Roman" w:hAnsi="Times New Roman" w:cs="Times New Roman"/>
          <w:b/>
          <w:sz w:val="24"/>
          <w:szCs w:val="24"/>
        </w:rPr>
        <w:t xml:space="preserve">II </w:t>
      </w:r>
      <w:r w:rsidR="00143200" w:rsidRPr="003E1BB3">
        <w:rPr>
          <w:rFonts w:ascii="Times New Roman" w:hAnsi="Times New Roman" w:cs="Times New Roman"/>
          <w:b/>
          <w:sz w:val="24"/>
          <w:szCs w:val="24"/>
        </w:rPr>
        <w:t>–</w:t>
      </w:r>
      <w:r w:rsidRPr="003E1B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3200" w:rsidRPr="003E1BB3">
        <w:rPr>
          <w:rFonts w:ascii="Times New Roman" w:hAnsi="Times New Roman" w:cs="Times New Roman"/>
          <w:b/>
          <w:sz w:val="24"/>
          <w:szCs w:val="24"/>
        </w:rPr>
        <w:t>DESCRIÇÃO DOS REQUISITOS</w:t>
      </w:r>
    </w:p>
    <w:p w:rsidR="007B32BA" w:rsidRPr="00C21498" w:rsidRDefault="007B32BA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1498">
        <w:rPr>
          <w:rFonts w:ascii="Times New Roman" w:hAnsi="Times New Roman" w:cs="Times New Roman"/>
          <w:sz w:val="24"/>
          <w:szCs w:val="24"/>
        </w:rPr>
        <w:t xml:space="preserve">2.1. </w:t>
      </w:r>
      <w:r w:rsidRPr="00C21498">
        <w:rPr>
          <w:rFonts w:ascii="Times New Roman" w:hAnsi="Times New Roman" w:cs="Times New Roman"/>
          <w:bCs/>
          <w:sz w:val="24"/>
          <w:szCs w:val="24"/>
        </w:rPr>
        <w:t>Dos Normativos que Disciplinam a Contratação</w:t>
      </w:r>
    </w:p>
    <w:p w:rsidR="007B32BA" w:rsidRPr="00C21498" w:rsidRDefault="00D959F3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498">
        <w:rPr>
          <w:rFonts w:ascii="Times New Roman" w:hAnsi="Times New Roman" w:cs="Times New Roman"/>
          <w:sz w:val="24"/>
          <w:szCs w:val="24"/>
        </w:rPr>
        <w:t>2</w:t>
      </w:r>
      <w:r w:rsidR="007B32BA" w:rsidRPr="00C21498">
        <w:rPr>
          <w:rFonts w:ascii="Times New Roman" w:hAnsi="Times New Roman" w:cs="Times New Roman"/>
          <w:sz w:val="24"/>
          <w:szCs w:val="24"/>
        </w:rPr>
        <w:t>.1.1. O procedimento obedecerá, integralmente, aos seguintes normativos:</w:t>
      </w:r>
    </w:p>
    <w:p w:rsidR="005C33FA" w:rsidRPr="00C21498" w:rsidRDefault="000D638A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C33FA" w:rsidRPr="00C21498">
        <w:rPr>
          <w:rFonts w:ascii="Times New Roman" w:hAnsi="Times New Roman" w:cs="Times New Roman"/>
          <w:sz w:val="24"/>
          <w:szCs w:val="24"/>
        </w:rPr>
        <w:t xml:space="preserve">) Lei </w:t>
      </w:r>
      <w:r w:rsidR="005C33FA" w:rsidRPr="00C21498">
        <w:rPr>
          <w:rFonts w:ascii="Times New Roman" w:hAnsi="Times New Roman" w:cs="Times New Roman"/>
          <w:sz w:val="24"/>
          <w:szCs w:val="24"/>
          <w:shd w:val="clear" w:color="auto" w:fill="FDFDFD"/>
        </w:rPr>
        <w:t>nº</w:t>
      </w:r>
      <w:r w:rsidR="005C33FA" w:rsidRPr="00C21498">
        <w:rPr>
          <w:rFonts w:ascii="Times New Roman" w:hAnsi="Times New Roman" w:cs="Times New Roman"/>
          <w:sz w:val="24"/>
          <w:szCs w:val="24"/>
        </w:rPr>
        <w:t xml:space="preserve"> 13.303</w:t>
      </w:r>
      <w:r w:rsidR="005C33FA" w:rsidRPr="00C21498">
        <w:rPr>
          <w:rFonts w:ascii="Times New Roman" w:hAnsi="Times New Roman" w:cs="Times New Roman"/>
          <w:sz w:val="24"/>
          <w:szCs w:val="24"/>
          <w:shd w:val="clear" w:color="auto" w:fill="FDFDFD"/>
        </w:rPr>
        <w:t>/</w:t>
      </w:r>
      <w:r w:rsidR="005C33FA" w:rsidRPr="00C21498">
        <w:rPr>
          <w:rFonts w:ascii="Times New Roman" w:hAnsi="Times New Roman" w:cs="Times New Roman"/>
          <w:sz w:val="24"/>
          <w:szCs w:val="24"/>
        </w:rPr>
        <w:t>2016</w:t>
      </w:r>
    </w:p>
    <w:p w:rsidR="005C33FA" w:rsidRDefault="000D638A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DFDFD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5C33FA" w:rsidRPr="00C21498">
        <w:rPr>
          <w:rFonts w:ascii="Times New Roman" w:hAnsi="Times New Roman" w:cs="Times New Roman"/>
          <w:sz w:val="24"/>
          <w:szCs w:val="24"/>
        </w:rPr>
        <w:t xml:space="preserve">) IN </w:t>
      </w:r>
      <w:r w:rsidR="005C33FA" w:rsidRPr="00C21498">
        <w:rPr>
          <w:rFonts w:ascii="Times New Roman" w:hAnsi="Times New Roman" w:cs="Times New Roman"/>
          <w:sz w:val="24"/>
          <w:szCs w:val="24"/>
          <w:shd w:val="clear" w:color="auto" w:fill="FDFDFD"/>
        </w:rPr>
        <w:t>nº 40/2020</w:t>
      </w:r>
    </w:p>
    <w:p w:rsidR="000D638A" w:rsidRDefault="000D638A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DFDFD"/>
        </w:rPr>
      </w:pPr>
      <w:r>
        <w:rPr>
          <w:rFonts w:ascii="Times New Roman" w:hAnsi="Times New Roman" w:cs="Times New Roman"/>
          <w:sz w:val="24"/>
          <w:szCs w:val="24"/>
          <w:shd w:val="clear" w:color="auto" w:fill="FDFDFD"/>
        </w:rPr>
        <w:t>c) Lei Complementar nº 123/2006</w:t>
      </w:r>
    </w:p>
    <w:p w:rsidR="000D638A" w:rsidRDefault="000D638A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DFDFD"/>
        </w:rPr>
      </w:pPr>
      <w:r>
        <w:rPr>
          <w:rFonts w:ascii="Times New Roman" w:hAnsi="Times New Roman" w:cs="Times New Roman"/>
          <w:sz w:val="24"/>
          <w:szCs w:val="24"/>
          <w:shd w:val="clear" w:color="auto" w:fill="FDFDFD"/>
        </w:rPr>
        <w:t>d) Lei n 8538/2015</w:t>
      </w:r>
    </w:p>
    <w:p w:rsidR="000D638A" w:rsidRPr="00C21498" w:rsidRDefault="000D638A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DFDFD"/>
        </w:rPr>
        <w:t>e) IN nº 73/2020</w:t>
      </w:r>
    </w:p>
    <w:p w:rsidR="00477050" w:rsidRPr="00C21498" w:rsidRDefault="00143200" w:rsidP="00255E6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21498">
        <w:rPr>
          <w:rFonts w:ascii="Times New Roman" w:hAnsi="Times New Roman" w:cs="Times New Roman"/>
          <w:sz w:val="24"/>
          <w:szCs w:val="24"/>
        </w:rPr>
        <w:t>2.</w:t>
      </w:r>
      <w:r w:rsidR="00D959F3" w:rsidRPr="00C21498">
        <w:rPr>
          <w:rFonts w:ascii="Times New Roman" w:hAnsi="Times New Roman" w:cs="Times New Roman"/>
          <w:sz w:val="24"/>
          <w:szCs w:val="24"/>
        </w:rPr>
        <w:t>2</w:t>
      </w:r>
      <w:r w:rsidRPr="00C21498">
        <w:rPr>
          <w:rFonts w:ascii="Times New Roman" w:hAnsi="Times New Roman" w:cs="Times New Roman"/>
          <w:sz w:val="24"/>
          <w:szCs w:val="24"/>
        </w:rPr>
        <w:t xml:space="preserve">. </w:t>
      </w:r>
      <w:r w:rsidR="00477050" w:rsidRPr="00C21498">
        <w:rPr>
          <w:rFonts w:ascii="Times New Roman" w:hAnsi="Times New Roman" w:cs="Times New Roman"/>
          <w:sz w:val="24"/>
          <w:szCs w:val="24"/>
        </w:rPr>
        <w:t xml:space="preserve">Com o objetivo de proporcionar o </w:t>
      </w:r>
      <w:r w:rsidR="00C21498" w:rsidRPr="00C21498">
        <w:rPr>
          <w:rFonts w:ascii="Times New Roman" w:hAnsi="Times New Roman" w:cs="Times New Roman"/>
          <w:sz w:val="24"/>
          <w:szCs w:val="24"/>
        </w:rPr>
        <w:t>desenvolvimento local e melhorar a qualidade de vida da população</w:t>
      </w:r>
      <w:r w:rsidR="006F2C32" w:rsidRPr="00C21498">
        <w:rPr>
          <w:rFonts w:ascii="Times New Roman" w:hAnsi="Times New Roman" w:cs="Times New Roman"/>
          <w:sz w:val="24"/>
          <w:szCs w:val="24"/>
        </w:rPr>
        <w:t>.</w:t>
      </w:r>
    </w:p>
    <w:p w:rsidR="00477050" w:rsidRPr="00C21498" w:rsidRDefault="00477050" w:rsidP="00255E6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21498">
        <w:rPr>
          <w:rFonts w:ascii="Times New Roman" w:hAnsi="Times New Roman" w:cs="Times New Roman"/>
          <w:sz w:val="24"/>
          <w:szCs w:val="24"/>
        </w:rPr>
        <w:t>Motivação da contratação:</w:t>
      </w:r>
    </w:p>
    <w:p w:rsidR="00477050" w:rsidRPr="00C21498" w:rsidRDefault="00477050" w:rsidP="00255E6F">
      <w:pPr>
        <w:pStyle w:val="PargrafodaLista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C21498">
        <w:rPr>
          <w:rFonts w:ascii="Times New Roman" w:hAnsi="Times New Roman" w:cs="Times New Roman"/>
          <w:sz w:val="24"/>
          <w:szCs w:val="24"/>
        </w:rPr>
        <w:t>Benefícios diretos e indiretos que resultarão da contratação:</w:t>
      </w:r>
    </w:p>
    <w:p w:rsidR="00C21498" w:rsidRDefault="00C21498" w:rsidP="00C21498">
      <w:pPr>
        <w:pStyle w:val="PargrafodaLista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498">
        <w:rPr>
          <w:rFonts w:ascii="Times New Roman" w:hAnsi="Times New Roman" w:cs="Times New Roman"/>
          <w:sz w:val="24"/>
          <w:szCs w:val="24"/>
        </w:rPr>
        <w:t>Realização de feiras e eventos de arte e cultura;</w:t>
      </w:r>
    </w:p>
    <w:p w:rsidR="00C21498" w:rsidRDefault="00C21498" w:rsidP="00C21498">
      <w:pPr>
        <w:pStyle w:val="PargrafodaLista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Comercialização de produtos oriundos da agricultura familiar;</w:t>
      </w:r>
    </w:p>
    <w:p w:rsidR="00C21498" w:rsidRDefault="00C21498" w:rsidP="00C21498">
      <w:pPr>
        <w:pStyle w:val="PargrafodaLista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Realização de eventos esportivos;</w:t>
      </w:r>
    </w:p>
    <w:p w:rsidR="00C21498" w:rsidRDefault="00C21498" w:rsidP="00C21498">
      <w:pPr>
        <w:pStyle w:val="PargrafodaLista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Promoção de socialização;</w:t>
      </w:r>
    </w:p>
    <w:p w:rsidR="00C21498" w:rsidRPr="00C21498" w:rsidRDefault="00C21498" w:rsidP="00C21498">
      <w:pPr>
        <w:pStyle w:val="PargrafodaLista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Lazer para as crianças que contarão com o parque infantil; </w:t>
      </w:r>
    </w:p>
    <w:p w:rsidR="00477050" w:rsidRPr="0094752A" w:rsidRDefault="00477050" w:rsidP="00255E6F">
      <w:pPr>
        <w:pStyle w:val="PargrafodaLista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94752A">
        <w:rPr>
          <w:rFonts w:ascii="Times New Roman" w:hAnsi="Times New Roman" w:cs="Times New Roman"/>
          <w:sz w:val="24"/>
          <w:szCs w:val="24"/>
        </w:rPr>
        <w:t>Conexão entre a contratação e o planejamento existente:</w:t>
      </w:r>
    </w:p>
    <w:p w:rsidR="00477050" w:rsidRPr="0094752A" w:rsidRDefault="00477050" w:rsidP="00255E6F">
      <w:pPr>
        <w:pStyle w:val="PargrafodaLista"/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4752A">
        <w:rPr>
          <w:rFonts w:ascii="Times New Roman" w:hAnsi="Times New Roman" w:cs="Times New Roman"/>
          <w:sz w:val="24"/>
          <w:szCs w:val="24"/>
        </w:rPr>
        <w:t xml:space="preserve">Com o objetivo de </w:t>
      </w:r>
      <w:r w:rsidR="0094752A" w:rsidRPr="0094752A">
        <w:rPr>
          <w:rFonts w:ascii="Times New Roman" w:hAnsi="Times New Roman" w:cs="Times New Roman"/>
          <w:sz w:val="24"/>
          <w:szCs w:val="24"/>
        </w:rPr>
        <w:t>proporcionar o desenvolvimento local e melhorar a qualidade de vida da população</w:t>
      </w:r>
      <w:r w:rsidRPr="0094752A">
        <w:rPr>
          <w:rFonts w:ascii="Times New Roman" w:hAnsi="Times New Roman" w:cs="Times New Roman"/>
          <w:sz w:val="24"/>
          <w:szCs w:val="24"/>
        </w:rPr>
        <w:t>, mediante previsão de recursos oriundos de emenda parlamentar, considera-se haver viabilidade e conveniência econômico-social em decorrência da contratação d</w:t>
      </w:r>
      <w:r w:rsidR="0094752A" w:rsidRPr="0094752A">
        <w:rPr>
          <w:rFonts w:ascii="Times New Roman" w:hAnsi="Times New Roman" w:cs="Times New Roman"/>
          <w:sz w:val="24"/>
          <w:szCs w:val="24"/>
        </w:rPr>
        <w:t>a execução das obras e serviços</w:t>
      </w:r>
      <w:r w:rsidRPr="0094752A">
        <w:rPr>
          <w:rFonts w:ascii="Times New Roman" w:hAnsi="Times New Roman" w:cs="Times New Roman"/>
          <w:sz w:val="24"/>
          <w:szCs w:val="24"/>
        </w:rPr>
        <w:t>;</w:t>
      </w:r>
    </w:p>
    <w:p w:rsidR="00477050" w:rsidRPr="0094752A" w:rsidRDefault="0094752A" w:rsidP="00255E6F">
      <w:pPr>
        <w:pStyle w:val="PargrafodaLista"/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4752A">
        <w:rPr>
          <w:rFonts w:ascii="Times New Roman" w:hAnsi="Times New Roman" w:cs="Times New Roman"/>
          <w:sz w:val="24"/>
          <w:szCs w:val="24"/>
        </w:rPr>
        <w:t>A</w:t>
      </w:r>
      <w:r w:rsidR="00477050" w:rsidRPr="0094752A">
        <w:rPr>
          <w:rFonts w:ascii="Times New Roman" w:hAnsi="Times New Roman" w:cs="Times New Roman"/>
          <w:sz w:val="24"/>
          <w:szCs w:val="24"/>
        </w:rPr>
        <w:t xml:space="preserve">s </w:t>
      </w:r>
      <w:r w:rsidRPr="0094752A">
        <w:rPr>
          <w:rFonts w:ascii="Times New Roman" w:hAnsi="Times New Roman" w:cs="Times New Roman"/>
          <w:sz w:val="24"/>
          <w:szCs w:val="24"/>
        </w:rPr>
        <w:t xml:space="preserve">obras e serviços </w:t>
      </w:r>
      <w:r w:rsidR="00477050" w:rsidRPr="0094752A">
        <w:rPr>
          <w:rFonts w:ascii="Times New Roman" w:hAnsi="Times New Roman" w:cs="Times New Roman"/>
          <w:sz w:val="24"/>
          <w:szCs w:val="24"/>
        </w:rPr>
        <w:t>ora p</w:t>
      </w:r>
      <w:r w:rsidRPr="0094752A">
        <w:rPr>
          <w:rFonts w:ascii="Times New Roman" w:hAnsi="Times New Roman" w:cs="Times New Roman"/>
          <w:sz w:val="24"/>
          <w:szCs w:val="24"/>
        </w:rPr>
        <w:t>rogramados suprirão necessidades existentes e</w:t>
      </w:r>
      <w:r w:rsidR="00477050" w:rsidRPr="0094752A">
        <w:rPr>
          <w:rFonts w:ascii="Times New Roman" w:hAnsi="Times New Roman" w:cs="Times New Roman"/>
          <w:sz w:val="24"/>
          <w:szCs w:val="24"/>
        </w:rPr>
        <w:t xml:space="preserve">, </w:t>
      </w:r>
      <w:r w:rsidRPr="0094752A">
        <w:rPr>
          <w:rFonts w:ascii="Times New Roman" w:hAnsi="Times New Roman" w:cs="Times New Roman"/>
          <w:sz w:val="24"/>
          <w:szCs w:val="24"/>
        </w:rPr>
        <w:t xml:space="preserve">estima-se, que estarão concluídas </w:t>
      </w:r>
      <w:r w:rsidR="004E020D" w:rsidRPr="0094752A">
        <w:rPr>
          <w:rFonts w:ascii="Times New Roman" w:hAnsi="Times New Roman" w:cs="Times New Roman"/>
          <w:sz w:val="24"/>
          <w:szCs w:val="24"/>
        </w:rPr>
        <w:t xml:space="preserve">num prazo máximo </w:t>
      </w:r>
      <w:r w:rsidR="00D63242" w:rsidRPr="0094752A">
        <w:rPr>
          <w:rFonts w:ascii="Times New Roman" w:hAnsi="Times New Roman" w:cs="Times New Roman"/>
          <w:sz w:val="24"/>
          <w:szCs w:val="24"/>
        </w:rPr>
        <w:t xml:space="preserve">de </w:t>
      </w:r>
      <w:r w:rsidRPr="0094752A">
        <w:rPr>
          <w:rFonts w:ascii="Times New Roman" w:hAnsi="Times New Roman" w:cs="Times New Roman"/>
          <w:sz w:val="24"/>
          <w:szCs w:val="24"/>
        </w:rPr>
        <w:t>três</w:t>
      </w:r>
      <w:r w:rsidR="004E020D" w:rsidRPr="0094752A">
        <w:rPr>
          <w:rFonts w:ascii="Times New Roman" w:hAnsi="Times New Roman" w:cs="Times New Roman"/>
          <w:sz w:val="24"/>
          <w:szCs w:val="24"/>
        </w:rPr>
        <w:t xml:space="preserve"> meses</w:t>
      </w:r>
      <w:r w:rsidR="00477050" w:rsidRPr="0094752A">
        <w:rPr>
          <w:rFonts w:ascii="Times New Roman" w:hAnsi="Times New Roman" w:cs="Times New Roman"/>
          <w:sz w:val="24"/>
          <w:szCs w:val="24"/>
        </w:rPr>
        <w:t xml:space="preserve">, </w:t>
      </w:r>
      <w:r w:rsidR="000E3746" w:rsidRPr="0094752A">
        <w:rPr>
          <w:rFonts w:ascii="Times New Roman" w:hAnsi="Times New Roman" w:cs="Times New Roman"/>
          <w:sz w:val="24"/>
          <w:szCs w:val="24"/>
        </w:rPr>
        <w:t xml:space="preserve">ficando </w:t>
      </w:r>
      <w:r w:rsidR="00477050" w:rsidRPr="0094752A">
        <w:rPr>
          <w:rFonts w:ascii="Times New Roman" w:hAnsi="Times New Roman" w:cs="Times New Roman"/>
          <w:sz w:val="24"/>
          <w:szCs w:val="24"/>
        </w:rPr>
        <w:t>atendida a ação proposta.</w:t>
      </w:r>
    </w:p>
    <w:p w:rsidR="000E3746" w:rsidRPr="00084559" w:rsidRDefault="000E3746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4559">
        <w:rPr>
          <w:rFonts w:ascii="Times New Roman" w:hAnsi="Times New Roman" w:cs="Times New Roman"/>
          <w:b/>
          <w:sz w:val="24"/>
          <w:szCs w:val="24"/>
        </w:rPr>
        <w:lastRenderedPageBreak/>
        <w:t>III - LEVANTAMENTO DE MERCADO</w:t>
      </w:r>
    </w:p>
    <w:p w:rsidR="00FC28C4" w:rsidRPr="00C02BD1" w:rsidRDefault="00CB16CC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4559">
        <w:rPr>
          <w:rFonts w:ascii="Times New Roman" w:hAnsi="Times New Roman" w:cs="Times New Roman"/>
          <w:sz w:val="24"/>
          <w:szCs w:val="24"/>
        </w:rPr>
        <w:t>3.1. O l</w:t>
      </w:r>
      <w:r w:rsidR="000E3746" w:rsidRPr="00084559">
        <w:rPr>
          <w:rFonts w:ascii="Times New Roman" w:hAnsi="Times New Roman" w:cs="Times New Roman"/>
          <w:sz w:val="24"/>
          <w:szCs w:val="24"/>
        </w:rPr>
        <w:t xml:space="preserve">evantamento de mercado consiste na prospecção e análise das alternativas possíveis de </w:t>
      </w:r>
      <w:r w:rsidRPr="00084559">
        <w:rPr>
          <w:rFonts w:ascii="Times New Roman" w:hAnsi="Times New Roman" w:cs="Times New Roman"/>
          <w:sz w:val="24"/>
          <w:szCs w:val="24"/>
        </w:rPr>
        <w:t>contratação</w:t>
      </w:r>
      <w:r w:rsidR="000E3746" w:rsidRPr="00084559">
        <w:rPr>
          <w:rFonts w:ascii="Times New Roman" w:hAnsi="Times New Roman" w:cs="Times New Roman"/>
          <w:sz w:val="24"/>
          <w:szCs w:val="24"/>
        </w:rPr>
        <w:t xml:space="preserve">, </w:t>
      </w:r>
      <w:r w:rsidRPr="00084559">
        <w:rPr>
          <w:rFonts w:ascii="Times New Roman" w:hAnsi="Times New Roman" w:cs="Times New Roman"/>
          <w:sz w:val="24"/>
          <w:szCs w:val="24"/>
        </w:rPr>
        <w:t xml:space="preserve">para os </w:t>
      </w:r>
      <w:r w:rsidR="0094752A" w:rsidRPr="00084559">
        <w:rPr>
          <w:rFonts w:ascii="Times New Roman" w:hAnsi="Times New Roman" w:cs="Times New Roman"/>
          <w:sz w:val="24"/>
          <w:szCs w:val="24"/>
        </w:rPr>
        <w:t>serviços</w:t>
      </w:r>
      <w:r w:rsidR="00084559">
        <w:rPr>
          <w:rFonts w:ascii="Times New Roman" w:hAnsi="Times New Roman" w:cs="Times New Roman"/>
          <w:sz w:val="24"/>
          <w:szCs w:val="24"/>
        </w:rPr>
        <w:t>,</w:t>
      </w:r>
      <w:r w:rsidRPr="00084559">
        <w:rPr>
          <w:rFonts w:ascii="Times New Roman" w:hAnsi="Times New Roman" w:cs="Times New Roman"/>
          <w:sz w:val="24"/>
          <w:szCs w:val="24"/>
        </w:rPr>
        <w:t xml:space="preserve"> em pauta com ampla demanda no comércio nacional, houve pesquisa de mercado perante órgãos </w:t>
      </w:r>
      <w:r w:rsidR="00FC28C4" w:rsidRPr="00084559">
        <w:rPr>
          <w:rFonts w:ascii="Times New Roman" w:hAnsi="Times New Roman" w:cs="Times New Roman"/>
          <w:sz w:val="24"/>
          <w:szCs w:val="24"/>
        </w:rPr>
        <w:t xml:space="preserve">oficiais como </w:t>
      </w:r>
      <w:r w:rsidR="00FC28C4" w:rsidRPr="00C02BD1">
        <w:rPr>
          <w:rFonts w:ascii="Times New Roman" w:hAnsi="Times New Roman" w:cs="Times New Roman"/>
          <w:sz w:val="24"/>
          <w:szCs w:val="24"/>
        </w:rPr>
        <w:t>SINAPI, ORSE</w:t>
      </w:r>
      <w:r w:rsidR="00C02BD1">
        <w:rPr>
          <w:rFonts w:ascii="Times New Roman" w:hAnsi="Times New Roman" w:cs="Times New Roman"/>
          <w:sz w:val="24"/>
          <w:szCs w:val="24"/>
        </w:rPr>
        <w:t xml:space="preserve"> </w:t>
      </w:r>
      <w:r w:rsidR="00FC28C4" w:rsidRPr="00C02BD1">
        <w:rPr>
          <w:rFonts w:ascii="Times New Roman" w:hAnsi="Times New Roman" w:cs="Times New Roman"/>
          <w:sz w:val="24"/>
          <w:szCs w:val="24"/>
        </w:rPr>
        <w:t>e co</w:t>
      </w:r>
      <w:r w:rsidR="00C02BD1">
        <w:rPr>
          <w:rFonts w:ascii="Times New Roman" w:hAnsi="Times New Roman" w:cs="Times New Roman"/>
          <w:sz w:val="24"/>
          <w:szCs w:val="24"/>
        </w:rPr>
        <w:t>tação</w:t>
      </w:r>
      <w:r w:rsidR="00FC28C4" w:rsidRPr="00C02BD1">
        <w:rPr>
          <w:rFonts w:ascii="Times New Roman" w:hAnsi="Times New Roman" w:cs="Times New Roman"/>
          <w:sz w:val="24"/>
          <w:szCs w:val="24"/>
        </w:rPr>
        <w:t xml:space="preserve"> de preços junto a empresas especializadas.</w:t>
      </w:r>
    </w:p>
    <w:p w:rsidR="000E3746" w:rsidRPr="003E1BB3" w:rsidRDefault="00CB16CC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E1BB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FC28C4" w:rsidRPr="00084559" w:rsidRDefault="00FC28C4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4559">
        <w:rPr>
          <w:rFonts w:ascii="Times New Roman" w:hAnsi="Times New Roman" w:cs="Times New Roman"/>
          <w:b/>
          <w:sz w:val="24"/>
          <w:szCs w:val="24"/>
        </w:rPr>
        <w:t xml:space="preserve">IV - DESCRIÇÃO DA SOLUÇÃO </w:t>
      </w:r>
    </w:p>
    <w:p w:rsidR="008C46C0" w:rsidRDefault="00FC28C4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405">
        <w:rPr>
          <w:rFonts w:ascii="Times New Roman" w:hAnsi="Times New Roman" w:cs="Times New Roman"/>
          <w:sz w:val="24"/>
          <w:szCs w:val="24"/>
        </w:rPr>
        <w:t xml:space="preserve">4.1. </w:t>
      </w:r>
      <w:r w:rsidR="008C46C0">
        <w:rPr>
          <w:rFonts w:ascii="Times New Roman" w:hAnsi="Times New Roman" w:cs="Times New Roman"/>
          <w:sz w:val="24"/>
          <w:szCs w:val="24"/>
        </w:rPr>
        <w:t xml:space="preserve">Este ETP dispõe sobre a contratação de empresa para execução de obras e serviços de engenharia relativos à construção de uma praça. </w:t>
      </w:r>
    </w:p>
    <w:p w:rsidR="00AF03F2" w:rsidRDefault="00EC39A4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405">
        <w:rPr>
          <w:rFonts w:ascii="Times New Roman" w:hAnsi="Times New Roman" w:cs="Times New Roman"/>
          <w:sz w:val="24"/>
          <w:szCs w:val="24"/>
        </w:rPr>
        <w:t xml:space="preserve">A praça </w:t>
      </w:r>
      <w:r w:rsidR="000D638A">
        <w:rPr>
          <w:rFonts w:ascii="Times New Roman" w:hAnsi="Times New Roman" w:cs="Times New Roman"/>
          <w:sz w:val="24"/>
          <w:szCs w:val="24"/>
        </w:rPr>
        <w:t>almejada</w:t>
      </w:r>
      <w:r w:rsidRPr="00311405">
        <w:rPr>
          <w:rFonts w:ascii="Times New Roman" w:hAnsi="Times New Roman" w:cs="Times New Roman"/>
          <w:sz w:val="24"/>
          <w:szCs w:val="24"/>
        </w:rPr>
        <w:t xml:space="preserve"> </w:t>
      </w:r>
      <w:r w:rsidR="00127797" w:rsidRPr="00311405">
        <w:rPr>
          <w:rFonts w:ascii="Times New Roman" w:hAnsi="Times New Roman" w:cs="Times New Roman"/>
          <w:sz w:val="24"/>
          <w:szCs w:val="24"/>
        </w:rPr>
        <w:t>te</w:t>
      </w:r>
      <w:r w:rsidRPr="00311405">
        <w:rPr>
          <w:rFonts w:ascii="Times New Roman" w:hAnsi="Times New Roman" w:cs="Times New Roman"/>
          <w:sz w:val="24"/>
          <w:szCs w:val="24"/>
        </w:rPr>
        <w:t xml:space="preserve">rá </w:t>
      </w:r>
      <w:r w:rsidR="00127797" w:rsidRPr="00311405">
        <w:rPr>
          <w:rFonts w:ascii="Times New Roman" w:hAnsi="Times New Roman" w:cs="Times New Roman"/>
          <w:sz w:val="24"/>
          <w:szCs w:val="24"/>
        </w:rPr>
        <w:t xml:space="preserve">passeios com piso intertravado, parque infantil, </w:t>
      </w:r>
      <w:r w:rsidR="00EA2DB7" w:rsidRPr="00311405">
        <w:rPr>
          <w:rFonts w:ascii="Times New Roman" w:hAnsi="Times New Roman" w:cs="Times New Roman"/>
          <w:sz w:val="24"/>
          <w:szCs w:val="24"/>
        </w:rPr>
        <w:t xml:space="preserve">lixeiras em fibra de vidro, conjuntos de mesas em concreto armado, pergolado em madeira de lei, </w:t>
      </w:r>
      <w:r w:rsidR="008774C5" w:rsidRPr="00311405">
        <w:rPr>
          <w:rFonts w:ascii="Times New Roman" w:hAnsi="Times New Roman" w:cs="Times New Roman"/>
          <w:sz w:val="24"/>
          <w:szCs w:val="24"/>
        </w:rPr>
        <w:t>rampa de acesso, arquibancada, assentos, sistema de il</w:t>
      </w:r>
      <w:r w:rsidR="00311405" w:rsidRPr="00311405">
        <w:rPr>
          <w:rFonts w:ascii="Times New Roman" w:hAnsi="Times New Roman" w:cs="Times New Roman"/>
          <w:sz w:val="24"/>
          <w:szCs w:val="24"/>
        </w:rPr>
        <w:t>uminação, instalação hidráulica e</w:t>
      </w:r>
      <w:r w:rsidR="008774C5" w:rsidRPr="00311405">
        <w:rPr>
          <w:rFonts w:ascii="Times New Roman" w:hAnsi="Times New Roman" w:cs="Times New Roman"/>
          <w:sz w:val="24"/>
          <w:szCs w:val="24"/>
        </w:rPr>
        <w:t xml:space="preserve"> </w:t>
      </w:r>
      <w:r w:rsidR="00311405" w:rsidRPr="00311405">
        <w:rPr>
          <w:rFonts w:ascii="Times New Roman" w:hAnsi="Times New Roman" w:cs="Times New Roman"/>
          <w:sz w:val="24"/>
          <w:szCs w:val="24"/>
        </w:rPr>
        <w:t>paisagismo.</w:t>
      </w:r>
      <w:r w:rsidR="00AF03F2" w:rsidRPr="003114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1405" w:rsidRPr="00311405" w:rsidRDefault="00311405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Etapas a serem executadas:</w:t>
      </w:r>
    </w:p>
    <w:p w:rsidR="00311405" w:rsidRPr="00E50D6A" w:rsidRDefault="00AF03F2" w:rsidP="00AF03F2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D6A">
        <w:rPr>
          <w:rFonts w:ascii="Times New Roman" w:hAnsi="Times New Roman" w:cs="Times New Roman"/>
          <w:sz w:val="24"/>
          <w:szCs w:val="24"/>
        </w:rPr>
        <w:t>Serviços preliminares: nesta etapa será instalada a placa indicativa da obra, conforme padrões do governo federal; e serão desenvolvidas todas as operações de apoio à execução, como mobilização, limpeza e preparação da área de intervenção</w:t>
      </w:r>
      <w:r w:rsidR="00311405" w:rsidRPr="00E50D6A">
        <w:rPr>
          <w:rFonts w:ascii="Times New Roman" w:hAnsi="Times New Roman" w:cs="Times New Roman"/>
          <w:sz w:val="24"/>
          <w:szCs w:val="24"/>
        </w:rPr>
        <w:t>;</w:t>
      </w:r>
    </w:p>
    <w:p w:rsidR="00EC39A4" w:rsidRPr="00E50D6A" w:rsidRDefault="00311405" w:rsidP="00AF03F2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D6A">
        <w:rPr>
          <w:rFonts w:ascii="Times New Roman" w:hAnsi="Times New Roman" w:cs="Times New Roman"/>
          <w:sz w:val="24"/>
          <w:szCs w:val="24"/>
        </w:rPr>
        <w:t xml:space="preserve">Serviços Iniciais: </w:t>
      </w:r>
      <w:r w:rsidR="00E50D6A" w:rsidRPr="00E50D6A">
        <w:rPr>
          <w:rFonts w:ascii="Times New Roman" w:hAnsi="Times New Roman" w:cs="Times New Roman"/>
          <w:sz w:val="24"/>
          <w:szCs w:val="24"/>
        </w:rPr>
        <w:t>consistirá na demolição e retirada da estrutura existente no local, a qual não será reaproveitada (calçada, meio-fio) e rejeito.</w:t>
      </w:r>
    </w:p>
    <w:p w:rsidR="00E50D6A" w:rsidRPr="00E50D6A" w:rsidRDefault="00E50D6A" w:rsidP="00AF03F2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D6A">
        <w:rPr>
          <w:rFonts w:ascii="Times New Roman" w:hAnsi="Times New Roman" w:cs="Times New Roman"/>
          <w:sz w:val="24"/>
          <w:szCs w:val="24"/>
        </w:rPr>
        <w:t>Movimento de terra: será executado aterro manual de valas e compactação mecanizada de áreas onde serão implantados a arquibancada e o parque infantil</w:t>
      </w:r>
      <w:r w:rsidR="00ED03D7">
        <w:rPr>
          <w:rFonts w:ascii="Times New Roman" w:hAnsi="Times New Roman" w:cs="Times New Roman"/>
          <w:sz w:val="24"/>
          <w:szCs w:val="24"/>
        </w:rPr>
        <w:t>.</w:t>
      </w:r>
    </w:p>
    <w:p w:rsidR="008C46C0" w:rsidRDefault="008C46C0" w:rsidP="00255E6F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891">
        <w:rPr>
          <w:rFonts w:ascii="Times New Roman" w:hAnsi="Times New Roman" w:cs="Times New Roman"/>
          <w:sz w:val="24"/>
          <w:szCs w:val="24"/>
        </w:rPr>
        <w:t>Pavimentação: serão</w:t>
      </w:r>
      <w:r w:rsidR="00310891">
        <w:rPr>
          <w:rFonts w:ascii="Times New Roman" w:hAnsi="Times New Roman" w:cs="Times New Roman"/>
          <w:sz w:val="24"/>
          <w:szCs w:val="24"/>
        </w:rPr>
        <w:t xml:space="preserve"> </w:t>
      </w:r>
      <w:r w:rsidRPr="00310891">
        <w:rPr>
          <w:rFonts w:ascii="Times New Roman" w:hAnsi="Times New Roman" w:cs="Times New Roman"/>
          <w:sz w:val="24"/>
          <w:szCs w:val="24"/>
        </w:rPr>
        <w:t>executados pavimento</w:t>
      </w:r>
      <w:r w:rsidR="003F1CCA">
        <w:rPr>
          <w:rFonts w:ascii="Times New Roman" w:hAnsi="Times New Roman" w:cs="Times New Roman"/>
          <w:sz w:val="24"/>
          <w:szCs w:val="24"/>
        </w:rPr>
        <w:t>s</w:t>
      </w:r>
      <w:r w:rsidRPr="00310891">
        <w:rPr>
          <w:rFonts w:ascii="Times New Roman" w:hAnsi="Times New Roman" w:cs="Times New Roman"/>
          <w:sz w:val="24"/>
          <w:szCs w:val="24"/>
        </w:rPr>
        <w:t xml:space="preserve"> em piso intertravado, assentamento de </w:t>
      </w:r>
      <w:r w:rsidR="00ED03D7">
        <w:rPr>
          <w:rFonts w:ascii="Times New Roman" w:hAnsi="Times New Roman" w:cs="Times New Roman"/>
          <w:sz w:val="24"/>
          <w:szCs w:val="24"/>
        </w:rPr>
        <w:t>guia (meio-fio).</w:t>
      </w:r>
    </w:p>
    <w:p w:rsidR="007022E4" w:rsidRDefault="007022E4" w:rsidP="00255E6F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Acessibilidade: </w:t>
      </w:r>
      <w:r w:rsidR="003F1CCA">
        <w:rPr>
          <w:rFonts w:ascii="Times New Roman" w:hAnsi="Times New Roman" w:cs="Times New Roman"/>
          <w:sz w:val="24"/>
          <w:szCs w:val="24"/>
        </w:rPr>
        <w:t xml:space="preserve">Serão atendidos os critérios de acessibilidade </w:t>
      </w:r>
      <w:r w:rsidR="003F1CCA" w:rsidRPr="00310891">
        <w:rPr>
          <w:rFonts w:ascii="Times New Roman" w:hAnsi="Times New Roman" w:cs="Times New Roman"/>
          <w:sz w:val="24"/>
          <w:szCs w:val="24"/>
        </w:rPr>
        <w:t xml:space="preserve">(calçadas, rampas, piso </w:t>
      </w:r>
      <w:r w:rsidR="003F1CCA">
        <w:rPr>
          <w:rFonts w:ascii="Times New Roman" w:hAnsi="Times New Roman" w:cs="Times New Roman"/>
          <w:sz w:val="24"/>
          <w:szCs w:val="24"/>
        </w:rPr>
        <w:t>tátil);</w:t>
      </w:r>
    </w:p>
    <w:p w:rsidR="00565A74" w:rsidRPr="00565A74" w:rsidRDefault="00310891" w:rsidP="00255E6F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65A74">
        <w:rPr>
          <w:rFonts w:ascii="Times New Roman" w:hAnsi="Times New Roman" w:cs="Times New Roman"/>
          <w:sz w:val="24"/>
          <w:szCs w:val="24"/>
        </w:rPr>
        <w:t xml:space="preserve">Arquibancadas e canteiros: </w:t>
      </w:r>
      <w:r w:rsidR="00565A74" w:rsidRPr="00565A74">
        <w:rPr>
          <w:rFonts w:ascii="Times New Roman" w:hAnsi="Times New Roman" w:cs="Times New Roman"/>
          <w:sz w:val="24"/>
          <w:szCs w:val="24"/>
        </w:rPr>
        <w:t xml:space="preserve">serão construídas </w:t>
      </w:r>
      <w:proofErr w:type="gramStart"/>
      <w:r w:rsidR="00565A74" w:rsidRPr="00565A74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565A74" w:rsidRPr="00565A74">
        <w:rPr>
          <w:rFonts w:ascii="Times New Roman" w:hAnsi="Times New Roman" w:cs="Times New Roman"/>
          <w:sz w:val="24"/>
          <w:szCs w:val="24"/>
        </w:rPr>
        <w:t xml:space="preserve"> arquibancadas em alvenaria de bloco cerâmico furado na horizontal e estrutura em concreto armado. Os canteiros serão revestidos com lona plástica preta, com drenagem composta por tubo de PVC corrugado flexível perfurado, brita e manta </w:t>
      </w:r>
      <w:proofErr w:type="spellStart"/>
      <w:r w:rsidR="00565A74" w:rsidRPr="00565A74">
        <w:rPr>
          <w:rFonts w:ascii="Times New Roman" w:hAnsi="Times New Roman" w:cs="Times New Roman"/>
          <w:sz w:val="24"/>
          <w:szCs w:val="24"/>
        </w:rPr>
        <w:t>geotêxtil</w:t>
      </w:r>
      <w:proofErr w:type="spellEnd"/>
      <w:r w:rsidR="00565A74">
        <w:rPr>
          <w:rFonts w:ascii="Times New Roman" w:hAnsi="Times New Roman" w:cs="Times New Roman"/>
          <w:sz w:val="24"/>
          <w:szCs w:val="24"/>
        </w:rPr>
        <w:t>.</w:t>
      </w:r>
    </w:p>
    <w:p w:rsidR="00310891" w:rsidRDefault="00310891" w:rsidP="00255E6F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65A74">
        <w:rPr>
          <w:rFonts w:ascii="Times New Roman" w:hAnsi="Times New Roman" w:cs="Times New Roman"/>
          <w:sz w:val="24"/>
        </w:rPr>
        <w:t>Paisagismo: nesta etapa serão plantadas gramas, arbustos, palmeiras e árvores ornamentais.</w:t>
      </w:r>
    </w:p>
    <w:p w:rsidR="00B21FEB" w:rsidRDefault="00B21FEB" w:rsidP="00B21FEB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Pintura: </w:t>
      </w:r>
      <w:proofErr w:type="gramStart"/>
      <w:r>
        <w:rPr>
          <w:rFonts w:ascii="Times New Roman" w:hAnsi="Times New Roman" w:cs="Times New Roman"/>
          <w:sz w:val="24"/>
        </w:rPr>
        <w:t>serão</w:t>
      </w:r>
      <w:proofErr w:type="gramEnd"/>
      <w:r>
        <w:rPr>
          <w:rFonts w:ascii="Times New Roman" w:hAnsi="Times New Roman" w:cs="Times New Roman"/>
          <w:sz w:val="24"/>
        </w:rPr>
        <w:t xml:space="preserve"> efetuados pintura em tinta acrílica para piso, nas cores vermelha, amarela, branca e cinza, nos locais indicados no projeto. Cruzeiro e pergolado receberão pintura verniz em três demãos. </w:t>
      </w:r>
    </w:p>
    <w:p w:rsidR="00B21FEB" w:rsidRDefault="00B21FEB" w:rsidP="00255E6F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Instalação elétrica: a praça contará com 20 entradas de energia elétrica, destinadas à iluminação; postes decorativos para jardim, postes de aço cônico contínu</w:t>
      </w:r>
      <w:r w:rsidR="00ED03D7">
        <w:rPr>
          <w:rFonts w:ascii="Times New Roman" w:hAnsi="Times New Roman" w:cs="Times New Roman"/>
          <w:sz w:val="24"/>
        </w:rPr>
        <w:t>o curvo simples e lâmpadas.</w:t>
      </w:r>
    </w:p>
    <w:p w:rsidR="00B21FEB" w:rsidRPr="00310891" w:rsidRDefault="00B21FEB" w:rsidP="00B21FEB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Instalação hidráulica: haverá </w:t>
      </w:r>
      <w:proofErr w:type="gramStart"/>
      <w:r w:rsidR="00ED03D7">
        <w:rPr>
          <w:rFonts w:ascii="Times New Roman" w:hAnsi="Times New Roman" w:cs="Times New Roman"/>
          <w:sz w:val="24"/>
        </w:rPr>
        <w:t>1</w:t>
      </w:r>
      <w:proofErr w:type="gramEnd"/>
      <w:r>
        <w:rPr>
          <w:rFonts w:ascii="Times New Roman" w:hAnsi="Times New Roman" w:cs="Times New Roman"/>
          <w:sz w:val="24"/>
        </w:rPr>
        <w:t xml:space="preserve"> ponto de água (torneira para jardim), conforme indicado em projeto.</w:t>
      </w:r>
    </w:p>
    <w:p w:rsidR="00310891" w:rsidRDefault="00B21FEB" w:rsidP="00255E6F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D03D7">
        <w:rPr>
          <w:rFonts w:ascii="Times New Roman" w:hAnsi="Times New Roman" w:cs="Times New Roman"/>
          <w:sz w:val="24"/>
        </w:rPr>
        <w:t>Diversos:</w:t>
      </w:r>
      <w:r w:rsidR="00ED03D7" w:rsidRPr="00ED03D7">
        <w:rPr>
          <w:rFonts w:ascii="Times New Roman" w:hAnsi="Times New Roman" w:cs="Times New Roman"/>
          <w:sz w:val="24"/>
        </w:rPr>
        <w:t xml:space="preserve"> serão</w:t>
      </w:r>
      <w:r w:rsidR="00310891" w:rsidRPr="00ED03D7">
        <w:rPr>
          <w:rFonts w:ascii="Times New Roman" w:hAnsi="Times New Roman" w:cs="Times New Roman"/>
          <w:sz w:val="24"/>
        </w:rPr>
        <w:t xml:space="preserve"> instala</w:t>
      </w:r>
      <w:r w:rsidR="00ED03D7" w:rsidRPr="00ED03D7">
        <w:rPr>
          <w:rFonts w:ascii="Times New Roman" w:hAnsi="Times New Roman" w:cs="Times New Roman"/>
          <w:sz w:val="24"/>
        </w:rPr>
        <w:t>das</w:t>
      </w:r>
      <w:r w:rsidR="00310891" w:rsidRPr="00ED03D7">
        <w:rPr>
          <w:rFonts w:ascii="Times New Roman" w:hAnsi="Times New Roman" w:cs="Times New Roman"/>
          <w:sz w:val="24"/>
        </w:rPr>
        <w:t xml:space="preserve"> lixeiras em fibra de vidro, conjuntos de mesas e bancos de concreto armado, bancos de </w:t>
      </w:r>
      <w:r w:rsidRPr="00ED03D7">
        <w:rPr>
          <w:rFonts w:ascii="Times New Roman" w:hAnsi="Times New Roman" w:cs="Times New Roman"/>
          <w:sz w:val="24"/>
        </w:rPr>
        <w:t>madeira com estrutura em ferro fundido</w:t>
      </w:r>
      <w:r w:rsidR="00310891" w:rsidRPr="00ED03D7">
        <w:rPr>
          <w:rFonts w:ascii="Times New Roman" w:hAnsi="Times New Roman" w:cs="Times New Roman"/>
          <w:sz w:val="24"/>
        </w:rPr>
        <w:t>, placa</w:t>
      </w:r>
      <w:r w:rsidRPr="00ED03D7">
        <w:rPr>
          <w:rFonts w:ascii="Times New Roman" w:hAnsi="Times New Roman" w:cs="Times New Roman"/>
          <w:sz w:val="24"/>
        </w:rPr>
        <w:t>s</w:t>
      </w:r>
      <w:r w:rsidR="00310891" w:rsidRPr="00ED03D7">
        <w:rPr>
          <w:rFonts w:ascii="Times New Roman" w:hAnsi="Times New Roman" w:cs="Times New Roman"/>
          <w:sz w:val="24"/>
        </w:rPr>
        <w:t xml:space="preserve"> de identificação da rua, poste cônico para fixação de placa de rua</w:t>
      </w:r>
      <w:r w:rsidR="00ED03D7" w:rsidRPr="00ED03D7">
        <w:rPr>
          <w:rFonts w:ascii="Times New Roman" w:hAnsi="Times New Roman" w:cs="Times New Roman"/>
          <w:sz w:val="24"/>
        </w:rPr>
        <w:t xml:space="preserve">, placa de inauguração e </w:t>
      </w:r>
      <w:proofErr w:type="gramStart"/>
      <w:r w:rsidR="00ED03D7" w:rsidRPr="00ED03D7">
        <w:rPr>
          <w:rFonts w:ascii="Times New Roman" w:hAnsi="Times New Roman" w:cs="Times New Roman"/>
          <w:sz w:val="24"/>
        </w:rPr>
        <w:t>1</w:t>
      </w:r>
      <w:proofErr w:type="gramEnd"/>
      <w:r w:rsidR="00310891" w:rsidRPr="00ED03D7">
        <w:rPr>
          <w:rFonts w:ascii="Times New Roman" w:hAnsi="Times New Roman" w:cs="Times New Roman"/>
          <w:sz w:val="24"/>
        </w:rPr>
        <w:t xml:space="preserve"> pergolado em madeira de lei.</w:t>
      </w:r>
      <w:r w:rsidR="00ED03D7" w:rsidRPr="00ED03D7">
        <w:rPr>
          <w:rFonts w:ascii="Times New Roman" w:hAnsi="Times New Roman" w:cs="Times New Roman"/>
          <w:sz w:val="24"/>
        </w:rPr>
        <w:t xml:space="preserve"> O </w:t>
      </w:r>
      <w:r w:rsidR="00ED03D7">
        <w:rPr>
          <w:rFonts w:ascii="Times New Roman" w:hAnsi="Times New Roman" w:cs="Times New Roman"/>
          <w:sz w:val="24"/>
        </w:rPr>
        <w:t>parque infantil</w:t>
      </w:r>
      <w:r w:rsidR="00AD637C" w:rsidRPr="00ED03D7">
        <w:rPr>
          <w:rFonts w:ascii="Times New Roman" w:hAnsi="Times New Roman" w:cs="Times New Roman"/>
          <w:sz w:val="24"/>
        </w:rPr>
        <w:t xml:space="preserve"> contará com a instalação de </w:t>
      </w:r>
      <w:proofErr w:type="gramStart"/>
      <w:r w:rsidR="00AD637C" w:rsidRPr="00ED03D7">
        <w:rPr>
          <w:rFonts w:ascii="Times New Roman" w:hAnsi="Times New Roman" w:cs="Times New Roman"/>
          <w:sz w:val="24"/>
        </w:rPr>
        <w:t>2</w:t>
      </w:r>
      <w:proofErr w:type="gramEnd"/>
      <w:r w:rsidR="00AD637C" w:rsidRPr="00ED03D7">
        <w:rPr>
          <w:rFonts w:ascii="Times New Roman" w:hAnsi="Times New Roman" w:cs="Times New Roman"/>
          <w:sz w:val="24"/>
        </w:rPr>
        <w:t xml:space="preserve"> gangorras, 2 carrosséis de roda, 1 balanço andorinha com 3 cadeiras e conjunto parque infantil colorido (torre com cobertura, escorregador, escada, rampa de cordas, balanço duplo e proteção tubular).</w:t>
      </w:r>
    </w:p>
    <w:p w:rsidR="00ED03D7" w:rsidRPr="00DE214E" w:rsidRDefault="00ED03D7" w:rsidP="00ED03D7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E214E">
        <w:rPr>
          <w:rFonts w:ascii="Times New Roman" w:hAnsi="Times New Roman" w:cs="Times New Roman"/>
          <w:sz w:val="24"/>
        </w:rPr>
        <w:t>Limpeza final: a</w:t>
      </w:r>
      <w:r w:rsidRPr="00DE214E">
        <w:rPr>
          <w:rFonts w:ascii="Times New Roman" w:hAnsi="Times New Roman" w:cs="Times New Roman"/>
          <w:sz w:val="24"/>
          <w:szCs w:val="24"/>
          <w:shd w:val="clear" w:color="auto" w:fill="FFFFFF"/>
        </w:rPr>
        <w:t>pós o término da obra, a contratada deverá retirar o entulho gerado e transportá-lo e depositá-lo em local apropriado para descarte, em atendimento as normas ambientais pertinentes.</w:t>
      </w:r>
    </w:p>
    <w:p w:rsidR="0067527C" w:rsidRPr="00DE214E" w:rsidRDefault="0067527C" w:rsidP="00255E6F">
      <w:pPr>
        <w:spacing w:after="0" w:line="240" w:lineRule="auto"/>
        <w:ind w:firstLine="426"/>
        <w:rPr>
          <w:rFonts w:ascii="Times New Roman" w:hAnsi="Times New Roman" w:cs="Times New Roman"/>
          <w:sz w:val="24"/>
        </w:rPr>
      </w:pPr>
    </w:p>
    <w:p w:rsidR="00D23D73" w:rsidRPr="005C30D1" w:rsidRDefault="00034004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30D1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D23D73" w:rsidRPr="005C30D1">
        <w:rPr>
          <w:rFonts w:ascii="Times New Roman" w:hAnsi="Times New Roman" w:cs="Times New Roman"/>
          <w:sz w:val="24"/>
          <w:szCs w:val="24"/>
        </w:rPr>
        <w:t>.</w:t>
      </w:r>
      <w:r w:rsidRPr="005C30D1">
        <w:rPr>
          <w:rFonts w:ascii="Times New Roman" w:hAnsi="Times New Roman" w:cs="Times New Roman"/>
          <w:sz w:val="24"/>
          <w:szCs w:val="24"/>
        </w:rPr>
        <w:t>2</w:t>
      </w:r>
      <w:r w:rsidR="00D23D73" w:rsidRPr="005C30D1">
        <w:rPr>
          <w:rFonts w:ascii="Times New Roman" w:hAnsi="Times New Roman" w:cs="Times New Roman"/>
          <w:sz w:val="24"/>
          <w:szCs w:val="24"/>
        </w:rPr>
        <w:t xml:space="preserve">. </w:t>
      </w:r>
      <w:r w:rsidR="00D23D73" w:rsidRPr="005C30D1">
        <w:rPr>
          <w:rFonts w:ascii="Times New Roman" w:hAnsi="Times New Roman" w:cs="Times New Roman"/>
          <w:bCs/>
          <w:sz w:val="24"/>
          <w:szCs w:val="24"/>
        </w:rPr>
        <w:t xml:space="preserve">Da </w:t>
      </w:r>
      <w:r w:rsidR="005C30D1" w:rsidRPr="005C30D1">
        <w:rPr>
          <w:rFonts w:ascii="Times New Roman" w:hAnsi="Times New Roman" w:cs="Times New Roman"/>
          <w:bCs/>
          <w:sz w:val="24"/>
          <w:szCs w:val="24"/>
        </w:rPr>
        <w:t>Execução das obras/serviços de engenharia</w:t>
      </w:r>
    </w:p>
    <w:p w:rsidR="005C30D1" w:rsidRDefault="00034004" w:rsidP="005C30D1">
      <w:pPr>
        <w:jc w:val="both"/>
        <w:rPr>
          <w:rFonts w:ascii="Times New Roman" w:hAnsi="Times New Roman" w:cs="Times New Roman"/>
          <w:sz w:val="24"/>
          <w:szCs w:val="24"/>
        </w:rPr>
      </w:pPr>
      <w:r w:rsidRPr="005C30D1">
        <w:rPr>
          <w:rFonts w:ascii="Times New Roman" w:hAnsi="Times New Roman" w:cs="Times New Roman"/>
          <w:sz w:val="24"/>
          <w:szCs w:val="24"/>
        </w:rPr>
        <w:t>4</w:t>
      </w:r>
      <w:r w:rsidR="00D23D73" w:rsidRPr="005C30D1">
        <w:rPr>
          <w:rFonts w:ascii="Times New Roman" w:hAnsi="Times New Roman" w:cs="Times New Roman"/>
          <w:sz w:val="24"/>
          <w:szCs w:val="24"/>
        </w:rPr>
        <w:t>.</w:t>
      </w:r>
      <w:r w:rsidRPr="005C30D1">
        <w:rPr>
          <w:rFonts w:ascii="Times New Roman" w:hAnsi="Times New Roman" w:cs="Times New Roman"/>
          <w:sz w:val="24"/>
          <w:szCs w:val="24"/>
        </w:rPr>
        <w:t>2</w:t>
      </w:r>
      <w:r w:rsidR="00D23D73" w:rsidRPr="005C30D1">
        <w:rPr>
          <w:rFonts w:ascii="Times New Roman" w:hAnsi="Times New Roman" w:cs="Times New Roman"/>
          <w:sz w:val="24"/>
          <w:szCs w:val="24"/>
        </w:rPr>
        <w:t xml:space="preserve">.1. </w:t>
      </w:r>
      <w:r w:rsidR="00AE3BE9">
        <w:rPr>
          <w:rFonts w:ascii="Times New Roman" w:hAnsi="Times New Roman" w:cs="Times New Roman"/>
          <w:sz w:val="24"/>
          <w:szCs w:val="24"/>
        </w:rPr>
        <w:t xml:space="preserve">As obras/serviços </w:t>
      </w:r>
      <w:r w:rsidR="005C30D1" w:rsidRPr="005C30D1">
        <w:rPr>
          <w:rFonts w:ascii="Times New Roman" w:hAnsi="Times New Roman" w:cs="Times New Roman"/>
          <w:sz w:val="24"/>
          <w:szCs w:val="24"/>
        </w:rPr>
        <w:t>ser</w:t>
      </w:r>
      <w:r w:rsidR="00AE3BE9">
        <w:rPr>
          <w:rFonts w:ascii="Times New Roman" w:hAnsi="Times New Roman" w:cs="Times New Roman"/>
          <w:sz w:val="24"/>
          <w:szCs w:val="24"/>
        </w:rPr>
        <w:t>ão realizad</w:t>
      </w:r>
      <w:r w:rsidR="002F69A2">
        <w:rPr>
          <w:rFonts w:ascii="Times New Roman" w:hAnsi="Times New Roman" w:cs="Times New Roman"/>
          <w:sz w:val="24"/>
          <w:szCs w:val="24"/>
        </w:rPr>
        <w:t>a</w:t>
      </w:r>
      <w:r w:rsidR="00AE3BE9">
        <w:rPr>
          <w:rFonts w:ascii="Times New Roman" w:hAnsi="Times New Roman" w:cs="Times New Roman"/>
          <w:sz w:val="24"/>
          <w:szCs w:val="24"/>
        </w:rPr>
        <w:t>s em conformidade com as cláusulas, condições, garantias</w:t>
      </w:r>
      <w:r w:rsidR="002F69A2">
        <w:rPr>
          <w:rFonts w:ascii="Times New Roman" w:hAnsi="Times New Roman" w:cs="Times New Roman"/>
          <w:sz w:val="24"/>
          <w:szCs w:val="24"/>
        </w:rPr>
        <w:t>, obrigações e responsabilidades entre as partes conforme instrumento contratual.</w:t>
      </w:r>
    </w:p>
    <w:p w:rsidR="002F69A2" w:rsidRDefault="00D608A0" w:rsidP="005C30D1">
      <w:pPr>
        <w:jc w:val="both"/>
        <w:rPr>
          <w:rFonts w:ascii="Times New Roman" w:hAnsi="Times New Roman" w:cs="Times New Roman"/>
          <w:sz w:val="24"/>
          <w:szCs w:val="24"/>
        </w:rPr>
      </w:pPr>
      <w:r w:rsidRPr="005C30D1">
        <w:rPr>
          <w:rFonts w:ascii="Times New Roman" w:hAnsi="Times New Roman" w:cs="Times New Roman"/>
          <w:sz w:val="24"/>
          <w:szCs w:val="24"/>
        </w:rPr>
        <w:t>4.2.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C30D1">
        <w:rPr>
          <w:rFonts w:ascii="Times New Roman" w:hAnsi="Times New Roman" w:cs="Times New Roman"/>
          <w:sz w:val="24"/>
          <w:szCs w:val="24"/>
        </w:rPr>
        <w:t xml:space="preserve">. </w:t>
      </w:r>
      <w:r w:rsidR="002F69A2">
        <w:rPr>
          <w:rFonts w:ascii="Times New Roman" w:hAnsi="Times New Roman" w:cs="Times New Roman"/>
          <w:sz w:val="24"/>
          <w:szCs w:val="24"/>
        </w:rPr>
        <w:t xml:space="preserve">A execução será no município de </w:t>
      </w:r>
      <w:proofErr w:type="spellStart"/>
      <w:r w:rsidR="002F69A2">
        <w:rPr>
          <w:rFonts w:ascii="Times New Roman" w:hAnsi="Times New Roman" w:cs="Times New Roman"/>
          <w:sz w:val="24"/>
          <w:szCs w:val="24"/>
        </w:rPr>
        <w:t>Paramirim</w:t>
      </w:r>
      <w:proofErr w:type="spellEnd"/>
      <w:r w:rsidR="002F69A2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="002F69A2">
        <w:rPr>
          <w:rFonts w:ascii="Times New Roman" w:hAnsi="Times New Roman" w:cs="Times New Roman"/>
          <w:sz w:val="24"/>
          <w:szCs w:val="24"/>
        </w:rPr>
        <w:t>Ba</w:t>
      </w:r>
      <w:proofErr w:type="gramEnd"/>
      <w:r w:rsidR="002F69A2">
        <w:rPr>
          <w:rFonts w:ascii="Times New Roman" w:hAnsi="Times New Roman" w:cs="Times New Roman"/>
          <w:sz w:val="24"/>
          <w:szCs w:val="24"/>
        </w:rPr>
        <w:t xml:space="preserve">, especificamente na Rua 07 do bairro Santo Antônio. </w:t>
      </w:r>
    </w:p>
    <w:p w:rsidR="0052726A" w:rsidRDefault="0052726A" w:rsidP="005C30D1">
      <w:pPr>
        <w:jc w:val="both"/>
        <w:rPr>
          <w:rFonts w:ascii="Times New Roman" w:hAnsi="Times New Roman" w:cs="Times New Roman"/>
          <w:sz w:val="24"/>
          <w:szCs w:val="24"/>
        </w:rPr>
      </w:pPr>
      <w:r w:rsidRPr="005C30D1">
        <w:rPr>
          <w:rFonts w:ascii="Times New Roman" w:hAnsi="Times New Roman" w:cs="Times New Roman"/>
          <w:sz w:val="24"/>
          <w:szCs w:val="24"/>
        </w:rPr>
        <w:t>4.2.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C30D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5FF5">
        <w:rPr>
          <w:rFonts w:ascii="Times New Roman" w:hAnsi="Times New Roman" w:cs="Times New Roman"/>
          <w:sz w:val="24"/>
          <w:szCs w:val="24"/>
        </w:rPr>
        <w:t xml:space="preserve">A Contratante enviará, por e-mail, a Ordem de </w:t>
      </w:r>
      <w:r>
        <w:rPr>
          <w:rFonts w:ascii="Times New Roman" w:hAnsi="Times New Roman" w:cs="Times New Roman"/>
          <w:sz w:val="24"/>
          <w:szCs w:val="24"/>
        </w:rPr>
        <w:t>Serviço</w:t>
      </w:r>
      <w:r w:rsidRPr="00955FF5">
        <w:rPr>
          <w:rFonts w:ascii="Times New Roman" w:hAnsi="Times New Roman" w:cs="Times New Roman"/>
          <w:sz w:val="24"/>
          <w:szCs w:val="24"/>
        </w:rPr>
        <w:t xml:space="preserve"> à Contratada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726A" w:rsidRDefault="0052726A" w:rsidP="005C30D1">
      <w:pPr>
        <w:jc w:val="both"/>
        <w:rPr>
          <w:rFonts w:ascii="Times New Roman" w:hAnsi="Times New Roman" w:cs="Times New Roman"/>
          <w:sz w:val="24"/>
          <w:szCs w:val="24"/>
        </w:rPr>
      </w:pPr>
      <w:r w:rsidRPr="005C30D1">
        <w:rPr>
          <w:rFonts w:ascii="Times New Roman" w:hAnsi="Times New Roman" w:cs="Times New Roman"/>
          <w:sz w:val="24"/>
          <w:szCs w:val="24"/>
        </w:rPr>
        <w:t>4.2.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C30D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 Contratada deverá atender às solicitações do fiscal, cumprir os prazos estipulados em contrato e possibilitar o seu livre acesso ao local das obras/serviços. </w:t>
      </w:r>
      <w:r w:rsidRPr="00955FF5">
        <w:rPr>
          <w:rFonts w:ascii="Times New Roman" w:hAnsi="Times New Roman" w:cs="Times New Roman"/>
          <w:sz w:val="24"/>
          <w:szCs w:val="24"/>
        </w:rPr>
        <w:t>Caso haja a impossibilidade de cumprimento de qualquer um dos prazos, deverá ser apresentada pela Contratada, ao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5FF5">
        <w:rPr>
          <w:rFonts w:ascii="Times New Roman" w:hAnsi="Times New Roman" w:cs="Times New Roman"/>
          <w:sz w:val="24"/>
          <w:szCs w:val="24"/>
        </w:rPr>
        <w:t>Contratante, justificativa acompanhada de comprovação da impossibilidade de atendimento</w:t>
      </w:r>
      <w:r>
        <w:rPr>
          <w:rFonts w:ascii="Times New Roman" w:hAnsi="Times New Roman" w:cs="Times New Roman"/>
          <w:sz w:val="24"/>
          <w:szCs w:val="24"/>
        </w:rPr>
        <w:t>, para análise e aprovação.</w:t>
      </w:r>
    </w:p>
    <w:p w:rsidR="005C30D1" w:rsidRDefault="002F69A2" w:rsidP="005C30D1">
      <w:pPr>
        <w:jc w:val="both"/>
        <w:rPr>
          <w:rFonts w:ascii="Times New Roman" w:hAnsi="Times New Roman" w:cs="Times New Roman"/>
          <w:sz w:val="24"/>
          <w:szCs w:val="24"/>
        </w:rPr>
      </w:pPr>
      <w:r w:rsidRPr="005C30D1">
        <w:rPr>
          <w:rFonts w:ascii="Times New Roman" w:hAnsi="Times New Roman" w:cs="Times New Roman"/>
          <w:sz w:val="24"/>
          <w:szCs w:val="24"/>
        </w:rPr>
        <w:t>4.2.</w:t>
      </w:r>
      <w:r w:rsidR="0052726A">
        <w:rPr>
          <w:rFonts w:ascii="Times New Roman" w:hAnsi="Times New Roman" w:cs="Times New Roman"/>
          <w:sz w:val="24"/>
          <w:szCs w:val="24"/>
        </w:rPr>
        <w:t>5</w:t>
      </w:r>
      <w:r w:rsidRPr="005C30D1">
        <w:rPr>
          <w:rFonts w:ascii="Times New Roman" w:hAnsi="Times New Roman" w:cs="Times New Roman"/>
          <w:sz w:val="24"/>
          <w:szCs w:val="24"/>
        </w:rPr>
        <w:t xml:space="preserve">. </w:t>
      </w:r>
      <w:r w:rsidR="00D608A0" w:rsidRPr="002A21CD">
        <w:rPr>
          <w:rFonts w:ascii="Times New Roman" w:hAnsi="Times New Roman" w:cs="Times New Roman"/>
          <w:sz w:val="24"/>
          <w:szCs w:val="24"/>
        </w:rPr>
        <w:t xml:space="preserve">Os serviços </w:t>
      </w:r>
      <w:r w:rsidR="00D608A0">
        <w:rPr>
          <w:rFonts w:ascii="Times New Roman" w:hAnsi="Times New Roman" w:cs="Times New Roman"/>
          <w:sz w:val="24"/>
          <w:szCs w:val="24"/>
        </w:rPr>
        <w:t>serão iniciados a</w:t>
      </w:r>
      <w:r w:rsidR="005C30D1">
        <w:rPr>
          <w:rFonts w:ascii="Times New Roman" w:hAnsi="Times New Roman" w:cs="Times New Roman"/>
          <w:sz w:val="24"/>
          <w:szCs w:val="24"/>
        </w:rPr>
        <w:t xml:space="preserve">pós </w:t>
      </w:r>
      <w:r w:rsidR="00D608A0">
        <w:rPr>
          <w:rFonts w:ascii="Times New Roman" w:hAnsi="Times New Roman" w:cs="Times New Roman"/>
          <w:sz w:val="24"/>
          <w:szCs w:val="24"/>
        </w:rPr>
        <w:t xml:space="preserve">a emissão da Ordem de Serviço e </w:t>
      </w:r>
      <w:r w:rsidR="005C30D1" w:rsidRPr="002A21CD">
        <w:rPr>
          <w:rFonts w:ascii="Times New Roman" w:hAnsi="Times New Roman" w:cs="Times New Roman"/>
          <w:sz w:val="24"/>
          <w:szCs w:val="24"/>
        </w:rPr>
        <w:t>deverão ser feitos rigorosamente de acordo com o projeto execu</w:t>
      </w:r>
      <w:r w:rsidR="005C30D1">
        <w:rPr>
          <w:rFonts w:ascii="Times New Roman" w:hAnsi="Times New Roman" w:cs="Times New Roman"/>
          <w:sz w:val="24"/>
          <w:szCs w:val="24"/>
        </w:rPr>
        <w:t xml:space="preserve">tivo </w:t>
      </w:r>
      <w:r w:rsidR="005C30D1" w:rsidRPr="002A21CD">
        <w:rPr>
          <w:rFonts w:ascii="Times New Roman" w:hAnsi="Times New Roman" w:cs="Times New Roman"/>
          <w:sz w:val="24"/>
          <w:szCs w:val="24"/>
        </w:rPr>
        <w:t xml:space="preserve">e </w:t>
      </w:r>
      <w:r w:rsidR="005C30D1">
        <w:rPr>
          <w:rFonts w:ascii="Times New Roman" w:hAnsi="Times New Roman" w:cs="Times New Roman"/>
          <w:sz w:val="24"/>
          <w:szCs w:val="24"/>
        </w:rPr>
        <w:t>serviços constantes n</w:t>
      </w:r>
      <w:r w:rsidR="005C30D1" w:rsidRPr="002A21CD">
        <w:rPr>
          <w:rFonts w:ascii="Times New Roman" w:hAnsi="Times New Roman" w:cs="Times New Roman"/>
          <w:sz w:val="24"/>
          <w:szCs w:val="24"/>
        </w:rPr>
        <w:t>a planilha orçamentária</w:t>
      </w:r>
      <w:r w:rsidR="005C30D1">
        <w:rPr>
          <w:rFonts w:ascii="Times New Roman" w:hAnsi="Times New Roman" w:cs="Times New Roman"/>
          <w:sz w:val="24"/>
          <w:szCs w:val="24"/>
        </w:rPr>
        <w:t xml:space="preserve"> estimativa de preços</w:t>
      </w:r>
      <w:r w:rsidR="005C30D1" w:rsidRPr="002A21CD">
        <w:rPr>
          <w:rFonts w:ascii="Times New Roman" w:hAnsi="Times New Roman" w:cs="Times New Roman"/>
          <w:sz w:val="24"/>
          <w:szCs w:val="24"/>
        </w:rPr>
        <w:t>. Toda e qualquer alteração que por necessidade deva ser introduzida no projeto ou nas especificações</w:t>
      </w:r>
      <w:r w:rsidR="005C30D1">
        <w:rPr>
          <w:rFonts w:ascii="Times New Roman" w:hAnsi="Times New Roman" w:cs="Times New Roman"/>
          <w:sz w:val="24"/>
          <w:szCs w:val="24"/>
        </w:rPr>
        <w:t xml:space="preserve"> técnica</w:t>
      </w:r>
      <w:r w:rsidR="005C30D1" w:rsidRPr="002A21CD">
        <w:rPr>
          <w:rFonts w:ascii="Times New Roman" w:hAnsi="Times New Roman" w:cs="Times New Roman"/>
          <w:sz w:val="24"/>
          <w:szCs w:val="24"/>
        </w:rPr>
        <w:t xml:space="preserve">, visando melhorias, só será admitida com autorização da </w:t>
      </w:r>
      <w:r w:rsidR="005C30D1">
        <w:rPr>
          <w:rFonts w:ascii="Times New Roman" w:hAnsi="Times New Roman" w:cs="Times New Roman"/>
          <w:sz w:val="24"/>
          <w:szCs w:val="24"/>
        </w:rPr>
        <w:t>Fiscalização da contratada.</w:t>
      </w:r>
    </w:p>
    <w:p w:rsidR="00D608A0" w:rsidRDefault="00D608A0" w:rsidP="00D608A0">
      <w:pPr>
        <w:jc w:val="both"/>
        <w:rPr>
          <w:rFonts w:ascii="Times New Roman" w:hAnsi="Times New Roman" w:cs="Times New Roman"/>
          <w:sz w:val="24"/>
          <w:szCs w:val="24"/>
        </w:rPr>
      </w:pPr>
      <w:r w:rsidRPr="005C30D1">
        <w:rPr>
          <w:rFonts w:ascii="Times New Roman" w:hAnsi="Times New Roman" w:cs="Times New Roman"/>
          <w:sz w:val="24"/>
          <w:szCs w:val="24"/>
        </w:rPr>
        <w:t>4.2.</w:t>
      </w:r>
      <w:r w:rsidR="0052726A">
        <w:rPr>
          <w:rFonts w:ascii="Times New Roman" w:hAnsi="Times New Roman" w:cs="Times New Roman"/>
          <w:sz w:val="24"/>
          <w:szCs w:val="24"/>
        </w:rPr>
        <w:t>6</w:t>
      </w:r>
      <w:r w:rsidRPr="005C30D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Os insumos a serem empregados na execução deverão passar por supervisão e aprovação da fiscalização antes da sua aplicação. Caso haja necessidade de substituição de insumos ou serviços da planilha orçamentária estimativa, o contratado deverá apresentar memorial justificativo para sua utilização e composição de preço unitário completa, que permita avaliação da fiscalização.</w:t>
      </w:r>
    </w:p>
    <w:p w:rsidR="003120C7" w:rsidRPr="0052726A" w:rsidRDefault="003120C7" w:rsidP="00255E6F">
      <w:pPr>
        <w:pStyle w:val="Ttulo2"/>
        <w:numPr>
          <w:ilvl w:val="0"/>
          <w:numId w:val="0"/>
        </w:numPr>
        <w:rPr>
          <w:rFonts w:ascii="Times New Roman" w:hAnsi="Times New Roman"/>
          <w:b/>
          <w:sz w:val="24"/>
        </w:rPr>
      </w:pPr>
      <w:r w:rsidRPr="0052726A">
        <w:rPr>
          <w:rFonts w:ascii="Times New Roman" w:hAnsi="Times New Roman"/>
          <w:b/>
          <w:sz w:val="24"/>
        </w:rPr>
        <w:t xml:space="preserve">Forma de Realização: </w:t>
      </w:r>
      <w:r w:rsidR="0052726A" w:rsidRPr="0052726A">
        <w:rPr>
          <w:rFonts w:ascii="Times New Roman" w:hAnsi="Times New Roman"/>
          <w:sz w:val="24"/>
        </w:rPr>
        <w:t>Empreitada por preço unitário</w:t>
      </w:r>
    </w:p>
    <w:p w:rsidR="003120C7" w:rsidRPr="00A70A8F" w:rsidRDefault="003120C7" w:rsidP="00255E6F">
      <w:pPr>
        <w:pStyle w:val="Ttulo2"/>
        <w:numPr>
          <w:ilvl w:val="0"/>
          <w:numId w:val="0"/>
        </w:numPr>
        <w:rPr>
          <w:rFonts w:ascii="Times New Roman" w:hAnsi="Times New Roman"/>
          <w:b/>
          <w:sz w:val="24"/>
          <w:lang w:eastAsia="pt-BR"/>
        </w:rPr>
      </w:pPr>
      <w:r w:rsidRPr="0052726A">
        <w:rPr>
          <w:rFonts w:ascii="Times New Roman" w:hAnsi="Times New Roman"/>
          <w:b/>
          <w:sz w:val="24"/>
        </w:rPr>
        <w:t xml:space="preserve">Critério de Julgamento: </w:t>
      </w:r>
      <w:r w:rsidRPr="0052726A">
        <w:rPr>
          <w:rFonts w:ascii="Times New Roman" w:hAnsi="Times New Roman"/>
          <w:sz w:val="24"/>
          <w:lang w:eastAsia="pt-BR"/>
        </w:rPr>
        <w:t>M</w:t>
      </w:r>
      <w:r w:rsidR="0052726A" w:rsidRPr="0052726A">
        <w:rPr>
          <w:rFonts w:ascii="Times New Roman" w:hAnsi="Times New Roman"/>
          <w:sz w:val="24"/>
          <w:lang w:eastAsia="pt-BR"/>
        </w:rPr>
        <w:t>ai</w:t>
      </w:r>
      <w:r w:rsidRPr="0052726A">
        <w:rPr>
          <w:rFonts w:ascii="Times New Roman" w:hAnsi="Times New Roman"/>
          <w:sz w:val="24"/>
          <w:lang w:eastAsia="pt-BR"/>
        </w:rPr>
        <w:t xml:space="preserve">or </w:t>
      </w:r>
      <w:r w:rsidR="0052726A" w:rsidRPr="0052726A">
        <w:rPr>
          <w:rFonts w:ascii="Times New Roman" w:hAnsi="Times New Roman"/>
          <w:sz w:val="24"/>
          <w:lang w:eastAsia="pt-BR"/>
        </w:rPr>
        <w:t>Desconto</w:t>
      </w:r>
    </w:p>
    <w:p w:rsidR="00D23D73" w:rsidRPr="00A70A8F" w:rsidRDefault="00D23D73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2CD" w:rsidRPr="00A70A8F" w:rsidRDefault="00A532CD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0A8F">
        <w:rPr>
          <w:rFonts w:ascii="Times New Roman" w:hAnsi="Times New Roman" w:cs="Times New Roman"/>
          <w:b/>
          <w:sz w:val="24"/>
          <w:szCs w:val="24"/>
        </w:rPr>
        <w:t>V - ESTIMATIVA DAS QUANTIDADES A SEREM CONTRATADAS</w:t>
      </w:r>
    </w:p>
    <w:p w:rsidR="00A532CD" w:rsidRPr="00A70A8F" w:rsidRDefault="00A532CD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A8F">
        <w:rPr>
          <w:rFonts w:ascii="Times New Roman" w:hAnsi="Times New Roman" w:cs="Times New Roman"/>
          <w:sz w:val="24"/>
          <w:szCs w:val="24"/>
        </w:rPr>
        <w:t xml:space="preserve">5.1. </w:t>
      </w:r>
      <w:r w:rsidR="00C32E98" w:rsidRPr="00A70A8F">
        <w:rPr>
          <w:rFonts w:ascii="Times New Roman" w:hAnsi="Times New Roman" w:cs="Times New Roman"/>
          <w:sz w:val="24"/>
          <w:szCs w:val="24"/>
        </w:rPr>
        <w:t xml:space="preserve">As estimativas das quantidades a serem contratadas demandam de levantamentos </w:t>
      </w:r>
      <w:r w:rsidR="00A70A8F" w:rsidRPr="00A70A8F">
        <w:rPr>
          <w:rFonts w:ascii="Times New Roman" w:hAnsi="Times New Roman" w:cs="Times New Roman"/>
          <w:sz w:val="24"/>
          <w:szCs w:val="24"/>
        </w:rPr>
        <w:t>e projetos</w:t>
      </w:r>
      <w:r w:rsidR="00C32E98" w:rsidRPr="00A70A8F">
        <w:rPr>
          <w:rFonts w:ascii="Times New Roman" w:hAnsi="Times New Roman" w:cs="Times New Roman"/>
          <w:sz w:val="24"/>
          <w:szCs w:val="24"/>
        </w:rPr>
        <w:t>.</w:t>
      </w:r>
    </w:p>
    <w:p w:rsidR="00C32E98" w:rsidRPr="003E1BB3" w:rsidRDefault="007733CC" w:rsidP="007733CC">
      <w:pPr>
        <w:tabs>
          <w:tab w:val="left" w:pos="80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E1BB3">
        <w:rPr>
          <w:rFonts w:ascii="Times New Roman" w:hAnsi="Times New Roman" w:cs="Times New Roman"/>
          <w:color w:val="FF0000"/>
          <w:sz w:val="24"/>
          <w:szCs w:val="24"/>
        </w:rPr>
        <w:tab/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483"/>
        <w:gridCol w:w="692"/>
        <w:gridCol w:w="7184"/>
        <w:gridCol w:w="413"/>
        <w:gridCol w:w="1007"/>
      </w:tblGrid>
      <w:tr w:rsidR="00B04F35" w:rsidRPr="00B04F35" w:rsidTr="00B04F35">
        <w:trPr>
          <w:trHeight w:val="284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ITEM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CÓDIGO</w:t>
            </w:r>
          </w:p>
        </w:tc>
        <w:tc>
          <w:tcPr>
            <w:tcW w:w="3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DESCRIÇÃO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t-BR"/>
              </w:rPr>
              <w:t>UN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 xml:space="preserve"> QUANT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1</w:t>
            </w:r>
            <w:proofErr w:type="gram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SERVIÇOS PRELIMINARES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1.1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CPU-01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Placa da obra </w:t>
            </w: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3</w:t>
            </w:r>
            <w:proofErr w:type="gramEnd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x 2m.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   6,00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1.2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CPU- 02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Locação da obra convencional.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3.603,16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1.3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CPU-03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Limpeza mecanizada de camada vegetal, vegetação e pequenas árvores (diâmetro de tronco menor que 0,20m), com trator de esteiras.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2.847,84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1.4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CPU-04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Locação de container 2,30 x 6,00m, ALT. 2,50m.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mês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   3,00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1.5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CPU-05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Administração local da obra.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100,00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SERVIÇOS INICIAIS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2.1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CPU-06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Demolição de concreto manual - Calçada existente.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m³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   9,40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2.2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CPU-07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Remoção de meio fio - Existente.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235,82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2.3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CPU-08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Carga manual de entulho em caminhão basculante 6m</w:t>
            </w: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³</w:t>
            </w:r>
            <w:proofErr w:type="gramEnd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m³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18,80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3</w:t>
            </w:r>
            <w:proofErr w:type="gram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MOVIMENTO DE TERRA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lastRenderedPageBreak/>
              <w:t>3.1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CPU-09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Aterro manual de valas com solo </w:t>
            </w:r>
            <w:proofErr w:type="spell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argilo-arenoso</w:t>
            </w:r>
            <w:proofErr w:type="spellEnd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e compactação mecanizada. - arquibancada e parque infantil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m³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119,27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3.2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CPU-10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Escavação manual de vala com profundidade menor ou igual a 1,30 m.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m³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23,24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3.3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CPU-11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Preparo de fundo de vala com largura menor que 1,5 m, em local com nível baixo de interferência.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62,38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3.4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CPU-12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Aterro mecanizado, profundidade até 1,5m, com solo </w:t>
            </w:r>
            <w:proofErr w:type="spell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argilo-arenoso</w:t>
            </w:r>
            <w:proofErr w:type="spellEnd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–</w:t>
            </w: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canteiros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m³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58,91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4</w:t>
            </w:r>
            <w:proofErr w:type="gram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PAVIMENTAÇÃO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4.1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CALÇADA EXTERNA E PASSEIO INTERNO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4.1.1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CPU-13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Execução de pavimento em piso intertravado, com bloco sextavado de 25 x 25 cm, espessura </w:t>
            </w: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6</w:t>
            </w:r>
            <w:proofErr w:type="gramEnd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cm. - calçada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382,38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4.1.2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CPU-14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Execução de passeio em piso intertravado, com bloco retangular cor natural de 20 x 10 cm, espessura </w:t>
            </w: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6</w:t>
            </w:r>
            <w:proofErr w:type="gramEnd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cm.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412,36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4.1.3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CPU-14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Execução de pavimento em piso intertravado, com bloco sextavado de 25 x 25 cm, espessura </w:t>
            </w: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6</w:t>
            </w:r>
            <w:proofErr w:type="gramEnd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cm. - passeio interno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999,17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4.1.4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CPU-14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Assentamento de guia (meio-fio) em trecho reto, confeccionada em concreto pré-fabricado, dimensões 100x15x13x20 cm (comprimento x base inferior x base superior x altura), para urbanização interna de empreendimentos. - </w:t>
            </w: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divisória jardim</w:t>
            </w:r>
            <w:proofErr w:type="gramEnd"/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325,26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4.1.5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CPU-15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Assentamento de guia (meio-fio) em trecho reto, confeccionada em concreto pré-fabricado, dimensões 100x15x13x30 cm (comprimento x base inferior x base superior x altura), para vias urbanas (uso viário).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235,82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4.2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ACESSIBILIDADE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4.2.1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CPU-18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Execução de passeio (calçada) ou piso de concreto com concreto moldado in loco, feito em obra, acabamento convencional, não armado. - rampas de acessibilidade lastro de </w:t>
            </w: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8cm</w:t>
            </w:r>
            <w:proofErr w:type="gramEnd"/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m³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   0,65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4.2.2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CPU-19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Piso em ladrilho hidráulico aplicado em ambientes externos 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–</w:t>
            </w: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Amarelo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42,27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4.2.3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CPU-19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Piso em ladrilho hidráulico aplicado em ambientes externos 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–</w:t>
            </w: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Vermelho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   6,65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5</w:t>
            </w:r>
            <w:proofErr w:type="gram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ARQUIBANCADAS E CANTEIROS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5.1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CPU-20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Alvenaria de vedação de blocos cerâmicos furados na horizontal de 9x14x19cm (espessura </w:t>
            </w: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9cm</w:t>
            </w:r>
            <w:proofErr w:type="gramEnd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) de paredes com área líquida maior ou igual a 6m² com vãos e argamassa de assentamento com preparo em betoneira.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285,94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5.2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CPU-21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Chapisco aplicado em alvenaria (sem presença de vãos) e estruturas de concreto de fachada, com colher de pedreiro. </w:t>
            </w: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argamassa</w:t>
            </w:r>
            <w:proofErr w:type="gramEnd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traço 1:3 com preparo em betoneira 400l.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363,28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5.3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CPU-22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Emboço ou massa única em argamassa traço </w:t>
            </w: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1:2:</w:t>
            </w:r>
            <w:proofErr w:type="gramEnd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8, preparo mecânico com betoneira 400 l, aplicada manualmente em panos cegos de fachada (sem presença de vãos), espessura de 25 mm.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363,28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5.4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CPU-23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Fabricação, montagem e desmontagem de fôrma para viga baldrame, em madeira serrada, e=25 mm, </w:t>
            </w: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</w:t>
            </w:r>
            <w:proofErr w:type="gramEnd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utilizações. 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18,29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5.5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CPU-24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8446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Armação de pilar ou viga de uma estrutura convencional de concreto armado em uma edificação térrea ou sobrado utilizando aço 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CA</w:t>
            </w: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-50 de 10,0 mm - montagem.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kg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325,74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5.6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CPU-25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8446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Armação de pilar ou viga de uma estrutura convencional de concreto armado em uma edificação térrea ou sobrado utilizando aço 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CA</w:t>
            </w: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-60 de 5,0 mm - montagem. (espaçados a cada 0,15m)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kg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196,90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5.7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CPU-26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8446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Armação de pilar ou viga de uma estrutura convencional de concreto armado em uma edificação térrea ou sobrado utilizando aço 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CA</w:t>
            </w: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-50 de 8,00 mm - montagem.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kg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290,20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5.8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CPU-27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Concreto FCK=2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5MPA, traço </w:t>
            </w:r>
            <w:proofErr w:type="gramStart"/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1:2,</w:t>
            </w:r>
            <w:proofErr w:type="gramEnd"/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3:2,7 (cimento/a</w:t>
            </w: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reia Média/brita 1) - Preparo mecânico com betoneira 400Lts.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m³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   9,15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5.9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CPU-28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Lançamento com uso de baldes, adensamento e acabamento de concreto em estruturas. 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m³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   9,15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5.10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CPU-29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Execução de passeio (calçada) ou piso de concreto com concreto moldado in loco, feito em obra, acabamento convencional, espessura </w:t>
            </w: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6</w:t>
            </w:r>
            <w:proofErr w:type="gramEnd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cm, armado. - arquibancada e banco parque infantil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86,30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5.11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CPU-30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8446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Execu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çã</w:t>
            </w: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o de dreno 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com tubos de PVC corrugado flexí</w:t>
            </w: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vel perfurado - dn 100 e brita n. 2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63,02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5.12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CPU-31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8446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Execu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çã</w:t>
            </w: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o de dreno com manta </w:t>
            </w:r>
            <w:proofErr w:type="spell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geot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ê</w:t>
            </w: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xtil</w:t>
            </w:r>
            <w:proofErr w:type="spellEnd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200 g/m²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19,79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5.13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CPU-32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844607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Lona plá</w:t>
            </w:r>
            <w:r w:rsidR="00B04F35"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stica preta, e= 150 </w:t>
            </w:r>
            <w:proofErr w:type="gramStart"/>
            <w:r w:rsidR="00B04F35"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micra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.</w:t>
            </w:r>
            <w:proofErr w:type="gramEnd"/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124,70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6</w:t>
            </w:r>
            <w:proofErr w:type="gram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PAISAGISMO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6.1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CPU-33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Plantio de grama esmeralda em rolo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534,11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6.2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CPU-34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8446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Plantio de árvore ou arbustos ornamentais com altura de muda menor ou igual a 2,00 m - (oiti/aroeira salsa/angico/ip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ê</w:t>
            </w: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/jacarand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á</w:t>
            </w: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ou equivalente da região).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51,00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6.4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CPU-35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Plantio de palmeira com altura de muda menor ou igual a 2,00 m.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10,00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7</w:t>
            </w:r>
            <w:proofErr w:type="gram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PINTURA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7.1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CPU-36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844607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Pintura acrílica em piso duas demã</w:t>
            </w:r>
            <w:r w:rsidR="00B04F35"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os - arquibancada e assento parque infantil- cor cinza/concreto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86,30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7.2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CPU-37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844607" w:rsidP="008446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Pintura em verniz sinté</w:t>
            </w:r>
            <w:r w:rsidR="00B04F35"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tico brilhante em madeira, tr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ês demã</w:t>
            </w:r>
            <w:r w:rsidR="00B04F35"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os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–</w:t>
            </w:r>
            <w:r w:rsidR="00B04F35"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pergolado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154,32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7.3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CPU-36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Pi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ntura acrílica em piso duas demã</w:t>
            </w: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os - canteiro, parque infantil - cor branca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174,24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7.4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CPU-37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Pintura em vern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iz sintético brilhante em madeira, três demã</w:t>
            </w: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os 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–</w:t>
            </w: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cruzeiro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   2,40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lastRenderedPageBreak/>
              <w:t>7.5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CPU-36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8446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Pintura acr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ílica em piso duas demã</w:t>
            </w: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os - canteiro, parque infantil - cor vermelha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412,36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8</w:t>
            </w:r>
            <w:proofErr w:type="gram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 xml:space="preserve">INSTALAÇÃO ELÉTRICA 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8.1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CPU-38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8446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Eletroduto rígido roscável, 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PVC</w:t>
            </w: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, dn 40 mm (</w:t>
            </w: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</w:t>
            </w:r>
            <w:proofErr w:type="gramEnd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1/4"), para circuitos terminais, instalado em laje - fornecimento e instalação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222,52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8.2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CPU-39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Cabo de cobre flexível isolado, </w:t>
            </w: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6</w:t>
            </w:r>
            <w:proofErr w:type="gramEnd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mm², anti-chama 0,6/1,0 </w:t>
            </w:r>
            <w:r w:rsidR="00844607"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kV</w:t>
            </w: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, para circuitos terminais - fornecimento e instalação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445,04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8.3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CPU-40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Caixa de inspeção para aterramento, circular, em polietileno, diâmetro interno = 0,3 </w:t>
            </w: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m 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.</w:t>
            </w:r>
            <w:proofErr w:type="gramEnd"/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20,00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8.4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CPU-41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Poste de aço cônico contínuo curvo simples, engastado, h=9m, inclusive luminária, sem lâmpada - fornecimento e </w:t>
            </w:r>
            <w:r w:rsidR="00844607"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instalação.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   2,00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8.5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CPU-42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Lâmpada vapor metálico </w:t>
            </w: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400w</w:t>
            </w:r>
            <w:proofErr w:type="gramEnd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- fornecimento e instalação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   2,00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8.6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CPU-43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Poste decorativo para jardim em aço tubular, h = 2,50 m, sem luminária - fornecimento e instalação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18,00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8.7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CPU-44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Luminária tipo globo vidro com lâmpada mista, até </w:t>
            </w: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160w</w:t>
            </w:r>
            <w:proofErr w:type="gramEnd"/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36,00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8.8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CPU-45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Relé </w:t>
            </w:r>
            <w:r w:rsidR="00844607"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fotoelétrico</w:t>
            </w: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p/ comando de iluminação externa </w:t>
            </w: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220v</w:t>
            </w:r>
            <w:proofErr w:type="gramEnd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/1000w - fornecimento e instalação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20,00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9</w:t>
            </w:r>
            <w:proofErr w:type="gram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INSTALAÇÃO HIDRÁULICA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9.1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CPU-46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Torneira cromada com bico para jardim.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   2,00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9.2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CPU-47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Tubo, </w:t>
            </w: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PVC ,</w:t>
            </w:r>
            <w:proofErr w:type="gramEnd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soldável, DN 20mm, instalado em ramal de distribuição de água - fornecimento e instalação</w:t>
            </w:r>
            <w:r w:rsidR="0084460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70,00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DIVERSOS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10.1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CPU-48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Fornecimento e instalação de lixeira em fibra de vidro, com capacidade 50l, com suporte (poste).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   8,00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10.2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CPU-49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Fornecimento e instalação de jogo de mesa com </w:t>
            </w: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</w:t>
            </w:r>
            <w:proofErr w:type="gramEnd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bancos em concreto armado.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   8,00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10.3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CPU-50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Fornecimento e instalação de banco de madeira sem encosto e estrutura de ferro, medindo 45x45x300cm.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   9,00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10.4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CPU-51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Fornecimento e instalação de placa de </w:t>
            </w:r>
            <w:r w:rsidR="00844607"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aço</w:t>
            </w: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esmaltada para </w:t>
            </w:r>
            <w:r w:rsidR="00844607"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identificação</w:t>
            </w: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de rua, 45 cm x 20 cm</w:t>
            </w:r>
            <w:r w:rsidR="00824C0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   8,00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10.5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CPU-52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Fornecimento e instalação de placa de inauguração metálica - 40 cm x 60 cm.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   4,00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10.6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CPU-53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Execução de pergolado em madeira de lei.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   1,00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10.7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CPU-54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Fornecimento e instalação de equipamento para parque infantil.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         1,00 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LIMPEZA FINAL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B04F35" w:rsidRPr="00B04F35" w:rsidTr="00B04F35">
        <w:trPr>
          <w:trHeight w:val="284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11.1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Limpeza final da obra.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F35" w:rsidRPr="00B04F35" w:rsidRDefault="00B04F35" w:rsidP="00B04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B04F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      3.603,16 </w:t>
            </w:r>
          </w:p>
        </w:tc>
      </w:tr>
    </w:tbl>
    <w:p w:rsidR="00477050" w:rsidRPr="003E1BB3" w:rsidRDefault="00477050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D2273" w:rsidRPr="00844607" w:rsidRDefault="005D2273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4607">
        <w:rPr>
          <w:rFonts w:ascii="Times New Roman" w:hAnsi="Times New Roman" w:cs="Times New Roman"/>
          <w:b/>
          <w:sz w:val="24"/>
          <w:szCs w:val="24"/>
        </w:rPr>
        <w:t xml:space="preserve">VI - </w:t>
      </w:r>
      <w:r w:rsidRPr="00844607">
        <w:rPr>
          <w:rFonts w:ascii="Times New Roman" w:hAnsi="Times New Roman" w:cs="Times New Roman"/>
          <w:b/>
          <w:bCs/>
          <w:sz w:val="24"/>
          <w:szCs w:val="24"/>
        </w:rPr>
        <w:t>DEFINIÇÃO DO MÉTODO PARA ESTIMATIVAS DE PREÇOS OU DOS MEIOS DE PREVISÃO DE PREÇOS REFERENCIAIS</w:t>
      </w:r>
    </w:p>
    <w:p w:rsidR="003D6D2E" w:rsidRPr="00844607" w:rsidRDefault="002626CA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607">
        <w:rPr>
          <w:rFonts w:ascii="Times New Roman" w:hAnsi="Times New Roman" w:cs="Times New Roman"/>
          <w:sz w:val="24"/>
          <w:szCs w:val="24"/>
        </w:rPr>
        <w:t xml:space="preserve">6.1. </w:t>
      </w:r>
      <w:proofErr w:type="gramStart"/>
      <w:r w:rsidRPr="00844607">
        <w:rPr>
          <w:rFonts w:ascii="Times New Roman" w:hAnsi="Times New Roman" w:cs="Times New Roman"/>
          <w:sz w:val="24"/>
          <w:szCs w:val="24"/>
        </w:rPr>
        <w:t xml:space="preserve">A estimativa </w:t>
      </w:r>
      <w:r w:rsidR="005D2273" w:rsidRPr="00844607">
        <w:rPr>
          <w:rFonts w:ascii="Times New Roman" w:hAnsi="Times New Roman" w:cs="Times New Roman"/>
          <w:sz w:val="24"/>
          <w:szCs w:val="24"/>
        </w:rPr>
        <w:t xml:space="preserve">quantificadas </w:t>
      </w:r>
      <w:r w:rsidRPr="00844607">
        <w:rPr>
          <w:rFonts w:ascii="Times New Roman" w:hAnsi="Times New Roman" w:cs="Times New Roman"/>
          <w:sz w:val="24"/>
          <w:szCs w:val="24"/>
        </w:rPr>
        <w:t>d</w:t>
      </w:r>
      <w:r w:rsidR="00A91EF4" w:rsidRPr="00844607">
        <w:rPr>
          <w:rFonts w:ascii="Times New Roman" w:hAnsi="Times New Roman" w:cs="Times New Roman"/>
          <w:sz w:val="24"/>
          <w:szCs w:val="24"/>
        </w:rPr>
        <w:t>as necessidades, quant</w:t>
      </w:r>
      <w:r w:rsidRPr="00844607">
        <w:rPr>
          <w:rFonts w:ascii="Times New Roman" w:hAnsi="Times New Roman" w:cs="Times New Roman"/>
          <w:sz w:val="24"/>
          <w:szCs w:val="24"/>
        </w:rPr>
        <w:t>o</w:t>
      </w:r>
      <w:r w:rsidR="00A91EF4" w:rsidRPr="00844607">
        <w:rPr>
          <w:rFonts w:ascii="Times New Roman" w:hAnsi="Times New Roman" w:cs="Times New Roman"/>
          <w:sz w:val="24"/>
          <w:szCs w:val="24"/>
        </w:rPr>
        <w:t xml:space="preserve"> </w:t>
      </w:r>
      <w:r w:rsidR="005D2273" w:rsidRPr="00844607">
        <w:rPr>
          <w:rFonts w:ascii="Times New Roman" w:hAnsi="Times New Roman" w:cs="Times New Roman"/>
          <w:sz w:val="24"/>
          <w:szCs w:val="24"/>
        </w:rPr>
        <w:t>à</w:t>
      </w:r>
      <w:r w:rsidR="00A91EF4" w:rsidRPr="00844607">
        <w:rPr>
          <w:rFonts w:ascii="Times New Roman" w:hAnsi="Times New Roman" w:cs="Times New Roman"/>
          <w:sz w:val="24"/>
          <w:szCs w:val="24"/>
        </w:rPr>
        <w:t xml:space="preserve"> especificação e quantidades que determinam o</w:t>
      </w:r>
      <w:r w:rsidRPr="00844607">
        <w:rPr>
          <w:rFonts w:ascii="Times New Roman" w:hAnsi="Times New Roman" w:cs="Times New Roman"/>
          <w:sz w:val="24"/>
          <w:szCs w:val="24"/>
        </w:rPr>
        <w:t xml:space="preserve"> valor da contratação</w:t>
      </w:r>
      <w:proofErr w:type="gramEnd"/>
      <w:r w:rsidR="00A91EF4" w:rsidRPr="00844607">
        <w:rPr>
          <w:rFonts w:ascii="Times New Roman" w:hAnsi="Times New Roman" w:cs="Times New Roman"/>
          <w:sz w:val="24"/>
          <w:szCs w:val="24"/>
        </w:rPr>
        <w:t xml:space="preserve"> são consequências das demandas levantadas por parlamentares em suas bases políticas, viabilizadas financeiramente por meio de emendas parlamentares indicadas a </w:t>
      </w:r>
      <w:r w:rsidR="008D28A6" w:rsidRPr="00844607">
        <w:rPr>
          <w:rFonts w:ascii="Times New Roman" w:hAnsi="Times New Roman" w:cs="Times New Roman"/>
          <w:b/>
          <w:sz w:val="24"/>
          <w:szCs w:val="24"/>
        </w:rPr>
        <w:t>CODEVASF</w:t>
      </w:r>
      <w:r w:rsidR="00A91EF4" w:rsidRPr="00844607">
        <w:rPr>
          <w:rFonts w:ascii="Times New Roman" w:hAnsi="Times New Roman" w:cs="Times New Roman"/>
          <w:sz w:val="24"/>
          <w:szCs w:val="24"/>
        </w:rPr>
        <w:t xml:space="preserve">, esta, responsável pela </w:t>
      </w:r>
      <w:r w:rsidR="00844607" w:rsidRPr="00844607">
        <w:rPr>
          <w:rFonts w:ascii="Times New Roman" w:hAnsi="Times New Roman" w:cs="Times New Roman"/>
          <w:sz w:val="24"/>
          <w:szCs w:val="24"/>
        </w:rPr>
        <w:t xml:space="preserve">contratação </w:t>
      </w:r>
      <w:r w:rsidR="00A91EF4" w:rsidRPr="00844607">
        <w:rPr>
          <w:rFonts w:ascii="Times New Roman" w:hAnsi="Times New Roman" w:cs="Times New Roman"/>
          <w:sz w:val="24"/>
          <w:szCs w:val="24"/>
        </w:rPr>
        <w:t>e</w:t>
      </w:r>
      <w:r w:rsidR="003D6D2E" w:rsidRPr="00844607">
        <w:rPr>
          <w:rFonts w:ascii="Times New Roman" w:hAnsi="Times New Roman" w:cs="Times New Roman"/>
          <w:sz w:val="24"/>
          <w:szCs w:val="24"/>
        </w:rPr>
        <w:t xml:space="preserve"> fiscalização</w:t>
      </w:r>
      <w:r w:rsidR="00844607" w:rsidRPr="00844607">
        <w:rPr>
          <w:rFonts w:ascii="Times New Roman" w:hAnsi="Times New Roman" w:cs="Times New Roman"/>
          <w:sz w:val="24"/>
          <w:szCs w:val="24"/>
        </w:rPr>
        <w:t xml:space="preserve"> das obras/serviços</w:t>
      </w:r>
      <w:r w:rsidR="003D6D2E" w:rsidRPr="00844607">
        <w:rPr>
          <w:rFonts w:ascii="Times New Roman" w:hAnsi="Times New Roman" w:cs="Times New Roman"/>
          <w:sz w:val="24"/>
          <w:szCs w:val="24"/>
        </w:rPr>
        <w:t xml:space="preserve">, uma vez que </w:t>
      </w:r>
      <w:r w:rsidR="00844607" w:rsidRPr="00844607">
        <w:rPr>
          <w:rFonts w:ascii="Times New Roman" w:hAnsi="Times New Roman" w:cs="Times New Roman"/>
          <w:sz w:val="24"/>
          <w:szCs w:val="24"/>
        </w:rPr>
        <w:t>a praça</w:t>
      </w:r>
      <w:r w:rsidR="003D6D2E" w:rsidRPr="00844607">
        <w:rPr>
          <w:rFonts w:ascii="Times New Roman" w:hAnsi="Times New Roman" w:cs="Times New Roman"/>
          <w:sz w:val="24"/>
          <w:szCs w:val="24"/>
        </w:rPr>
        <w:t xml:space="preserve"> deverá atender ao interesse público.</w:t>
      </w:r>
      <w:r w:rsidR="00E51B4E" w:rsidRPr="008446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2273" w:rsidRPr="006A2E9F" w:rsidRDefault="00E51B4E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E9F">
        <w:rPr>
          <w:rFonts w:ascii="Times New Roman" w:hAnsi="Times New Roman" w:cs="Times New Roman"/>
          <w:sz w:val="24"/>
          <w:szCs w:val="24"/>
        </w:rPr>
        <w:t>Logo, memórias de cálculo e/ou documentos que lhe dão suporte, são validadas pelos ofícios encaminhados por parlamentares com indicaç</w:t>
      </w:r>
      <w:r w:rsidR="00844607" w:rsidRPr="006A2E9F">
        <w:rPr>
          <w:rFonts w:ascii="Times New Roman" w:hAnsi="Times New Roman" w:cs="Times New Roman"/>
          <w:sz w:val="24"/>
          <w:szCs w:val="24"/>
        </w:rPr>
        <w:t>ão do município beneficiado</w:t>
      </w:r>
      <w:r w:rsidRPr="006A2E9F">
        <w:rPr>
          <w:rFonts w:ascii="Times New Roman" w:hAnsi="Times New Roman" w:cs="Times New Roman"/>
          <w:sz w:val="24"/>
          <w:szCs w:val="24"/>
        </w:rPr>
        <w:t>, no âmbito desta 2ª SR</w:t>
      </w:r>
      <w:r w:rsidR="006A2E9F" w:rsidRPr="006A2E9F">
        <w:rPr>
          <w:rFonts w:ascii="Times New Roman" w:hAnsi="Times New Roman" w:cs="Times New Roman"/>
          <w:sz w:val="24"/>
          <w:szCs w:val="24"/>
        </w:rPr>
        <w:t>.</w:t>
      </w:r>
      <w:r w:rsidRPr="006A2E9F">
        <w:rPr>
          <w:rFonts w:ascii="Times New Roman" w:hAnsi="Times New Roman" w:cs="Times New Roman"/>
          <w:sz w:val="24"/>
          <w:szCs w:val="24"/>
        </w:rPr>
        <w:t xml:space="preserve"> </w:t>
      </w:r>
      <w:r w:rsidR="005D2273" w:rsidRPr="006A2E9F">
        <w:rPr>
          <w:rFonts w:ascii="Times New Roman" w:hAnsi="Times New Roman" w:cs="Times New Roman"/>
          <w:sz w:val="24"/>
          <w:szCs w:val="24"/>
        </w:rPr>
        <w:t>6.2. A estimativa de preços das necessidades:</w:t>
      </w:r>
    </w:p>
    <w:p w:rsidR="005D2273" w:rsidRPr="006A2E9F" w:rsidRDefault="005D2273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E9F">
        <w:rPr>
          <w:rFonts w:ascii="Times New Roman" w:hAnsi="Times New Roman" w:cs="Times New Roman"/>
          <w:sz w:val="24"/>
          <w:szCs w:val="24"/>
        </w:rPr>
        <w:t xml:space="preserve">6.2.1. A </w:t>
      </w:r>
      <w:r w:rsidR="00713E16" w:rsidRPr="006A2E9F">
        <w:rPr>
          <w:rFonts w:ascii="Times New Roman" w:hAnsi="Times New Roman" w:cs="Times New Roman"/>
          <w:sz w:val="24"/>
          <w:szCs w:val="24"/>
        </w:rPr>
        <w:t>I</w:t>
      </w:r>
      <w:r w:rsidRPr="006A2E9F">
        <w:rPr>
          <w:rFonts w:ascii="Times New Roman" w:hAnsi="Times New Roman" w:cs="Times New Roman"/>
          <w:sz w:val="24"/>
          <w:szCs w:val="24"/>
        </w:rPr>
        <w:t>nstrução Normativa nº</w:t>
      </w:r>
      <w:r w:rsidR="00BE57A9" w:rsidRPr="006A2E9F">
        <w:rPr>
          <w:rFonts w:ascii="Times New Roman" w:hAnsi="Times New Roman" w:cs="Times New Roman"/>
          <w:sz w:val="24"/>
          <w:szCs w:val="24"/>
        </w:rPr>
        <w:t xml:space="preserve"> 73, de 05</w:t>
      </w:r>
      <w:r w:rsidRPr="006A2E9F">
        <w:rPr>
          <w:rFonts w:ascii="Times New Roman" w:hAnsi="Times New Roman" w:cs="Times New Roman"/>
          <w:sz w:val="24"/>
          <w:szCs w:val="24"/>
        </w:rPr>
        <w:t xml:space="preserve"> de </w:t>
      </w:r>
      <w:r w:rsidR="00BE57A9" w:rsidRPr="006A2E9F">
        <w:rPr>
          <w:rFonts w:ascii="Times New Roman" w:hAnsi="Times New Roman" w:cs="Times New Roman"/>
          <w:sz w:val="24"/>
          <w:szCs w:val="24"/>
        </w:rPr>
        <w:t>agosto</w:t>
      </w:r>
      <w:r w:rsidRPr="006A2E9F">
        <w:rPr>
          <w:rFonts w:ascii="Times New Roman" w:hAnsi="Times New Roman" w:cs="Times New Roman"/>
          <w:sz w:val="24"/>
          <w:szCs w:val="24"/>
        </w:rPr>
        <w:t xml:space="preserve"> de 20</w:t>
      </w:r>
      <w:r w:rsidR="00BE57A9" w:rsidRPr="006A2E9F">
        <w:rPr>
          <w:rFonts w:ascii="Times New Roman" w:hAnsi="Times New Roman" w:cs="Times New Roman"/>
          <w:sz w:val="24"/>
          <w:szCs w:val="24"/>
        </w:rPr>
        <w:t>20</w:t>
      </w:r>
      <w:r w:rsidRPr="006A2E9F">
        <w:rPr>
          <w:rFonts w:ascii="Times New Roman" w:hAnsi="Times New Roman" w:cs="Times New Roman"/>
          <w:sz w:val="24"/>
          <w:szCs w:val="24"/>
        </w:rPr>
        <w:t>, dispõe sobre os procedimentos administrativos básicos para a realização de pesquisa de preços para aquisição de bens e contratação de serviços em geral</w:t>
      </w:r>
      <w:r w:rsidR="00BE57A9" w:rsidRPr="006A2E9F">
        <w:rPr>
          <w:rFonts w:ascii="Times New Roman" w:hAnsi="Times New Roman" w:cs="Times New Roman"/>
          <w:sz w:val="24"/>
          <w:szCs w:val="24"/>
        </w:rPr>
        <w:t xml:space="preserve">, no âmbito da administração pública federal direta, autárquica e </w:t>
      </w:r>
      <w:proofErr w:type="spellStart"/>
      <w:r w:rsidR="00BE57A9" w:rsidRPr="006A2E9F">
        <w:rPr>
          <w:rFonts w:ascii="Times New Roman" w:hAnsi="Times New Roman" w:cs="Times New Roman"/>
          <w:sz w:val="24"/>
          <w:szCs w:val="24"/>
        </w:rPr>
        <w:t>fundacional</w:t>
      </w:r>
      <w:proofErr w:type="spellEnd"/>
      <w:r w:rsidRPr="006A2E9F">
        <w:rPr>
          <w:rFonts w:ascii="Times New Roman" w:hAnsi="Times New Roman" w:cs="Times New Roman"/>
          <w:sz w:val="24"/>
          <w:szCs w:val="24"/>
        </w:rPr>
        <w:t>.</w:t>
      </w:r>
    </w:p>
    <w:p w:rsidR="005D2273" w:rsidRPr="006A2E9F" w:rsidRDefault="005D2273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E9F">
        <w:rPr>
          <w:rFonts w:ascii="Times New Roman" w:hAnsi="Times New Roman" w:cs="Times New Roman"/>
          <w:sz w:val="24"/>
          <w:szCs w:val="24"/>
        </w:rPr>
        <w:t>6.2.</w:t>
      </w:r>
      <w:r w:rsidR="009E7BF8" w:rsidRPr="006A2E9F">
        <w:rPr>
          <w:rFonts w:ascii="Times New Roman" w:hAnsi="Times New Roman" w:cs="Times New Roman"/>
          <w:sz w:val="24"/>
          <w:szCs w:val="24"/>
        </w:rPr>
        <w:t>2.</w:t>
      </w:r>
      <w:r w:rsidRPr="006A2E9F">
        <w:rPr>
          <w:rFonts w:ascii="Times New Roman" w:hAnsi="Times New Roman" w:cs="Times New Roman"/>
          <w:sz w:val="24"/>
          <w:szCs w:val="24"/>
        </w:rPr>
        <w:t xml:space="preserve"> </w:t>
      </w:r>
      <w:r w:rsidR="009E7BF8" w:rsidRPr="006A2E9F">
        <w:rPr>
          <w:rFonts w:ascii="Times New Roman" w:hAnsi="Times New Roman" w:cs="Times New Roman"/>
          <w:sz w:val="24"/>
          <w:szCs w:val="24"/>
        </w:rPr>
        <w:t xml:space="preserve">Assim, </w:t>
      </w:r>
      <w:r w:rsidRPr="006A2E9F">
        <w:rPr>
          <w:rFonts w:ascii="Times New Roman" w:hAnsi="Times New Roman" w:cs="Times New Roman"/>
          <w:sz w:val="24"/>
          <w:szCs w:val="24"/>
        </w:rPr>
        <w:t>a pesquisa de preços deve ser realizada mediante os seguintes parâmetros</w:t>
      </w:r>
      <w:r w:rsidR="00BE57A9" w:rsidRPr="006A2E9F">
        <w:rPr>
          <w:rFonts w:ascii="Times New Roman" w:hAnsi="Times New Roman" w:cs="Times New Roman"/>
          <w:sz w:val="24"/>
          <w:szCs w:val="24"/>
        </w:rPr>
        <w:t>, empregados de forma combinada ou não</w:t>
      </w:r>
      <w:r w:rsidRPr="006A2E9F">
        <w:rPr>
          <w:rFonts w:ascii="Times New Roman" w:hAnsi="Times New Roman" w:cs="Times New Roman"/>
          <w:sz w:val="24"/>
          <w:szCs w:val="24"/>
        </w:rPr>
        <w:t>:</w:t>
      </w:r>
    </w:p>
    <w:p w:rsidR="00973385" w:rsidRPr="006A2E9F" w:rsidRDefault="00973385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2273" w:rsidRPr="006A2E9F" w:rsidRDefault="005D2273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E9F">
        <w:rPr>
          <w:rFonts w:ascii="Times New Roman" w:hAnsi="Times New Roman" w:cs="Times New Roman"/>
          <w:sz w:val="24"/>
          <w:szCs w:val="24"/>
        </w:rPr>
        <w:t xml:space="preserve">I - Painel de Preços, disponível no endereço eletrônico: </w:t>
      </w:r>
      <w:proofErr w:type="spellStart"/>
      <w:r w:rsidR="00BE57A9" w:rsidRPr="006A2E9F">
        <w:rPr>
          <w:rFonts w:ascii="Times New Roman" w:hAnsi="Times New Roman" w:cs="Times New Roman"/>
          <w:sz w:val="24"/>
          <w:szCs w:val="24"/>
        </w:rPr>
        <w:t>gov.</w:t>
      </w:r>
      <w:proofErr w:type="gramStart"/>
      <w:r w:rsidR="00BE57A9" w:rsidRPr="006A2E9F">
        <w:rPr>
          <w:rFonts w:ascii="Times New Roman" w:hAnsi="Times New Roman" w:cs="Times New Roman"/>
          <w:sz w:val="24"/>
          <w:szCs w:val="24"/>
        </w:rPr>
        <w:t>br</w:t>
      </w:r>
      <w:proofErr w:type="gramEnd"/>
      <w:r w:rsidR="00BE7F8F" w:rsidRPr="006A2E9F">
        <w:rPr>
          <w:rFonts w:ascii="Times New Roman" w:hAnsi="Times New Roman" w:cs="Times New Roman"/>
          <w:sz w:val="24"/>
          <w:szCs w:val="24"/>
        </w:rPr>
        <w:t>/</w:t>
      </w:r>
      <w:r w:rsidRPr="006A2E9F">
        <w:rPr>
          <w:rFonts w:ascii="Times New Roman" w:hAnsi="Times New Roman" w:cs="Times New Roman"/>
          <w:sz w:val="24"/>
          <w:szCs w:val="24"/>
        </w:rPr>
        <w:t>paineldeprecos</w:t>
      </w:r>
      <w:r w:rsidR="00BE7F8F" w:rsidRPr="006A2E9F">
        <w:rPr>
          <w:rFonts w:ascii="Times New Roman" w:hAnsi="Times New Roman" w:cs="Times New Roman"/>
          <w:sz w:val="24"/>
          <w:szCs w:val="24"/>
        </w:rPr>
        <w:t>,</w:t>
      </w:r>
      <w:proofErr w:type="spellEnd"/>
      <w:r w:rsidR="00BE7F8F" w:rsidRPr="006A2E9F">
        <w:rPr>
          <w:rFonts w:ascii="Times New Roman" w:hAnsi="Times New Roman" w:cs="Times New Roman"/>
          <w:sz w:val="24"/>
          <w:szCs w:val="24"/>
        </w:rPr>
        <w:t xml:space="preserve">  desde que as cotações refiram-se a aquisições ou contratações firmadas no período de até 1 (um) ano anterior à data de divulgação do instrumento convocatório</w:t>
      </w:r>
      <w:r w:rsidRPr="006A2E9F">
        <w:rPr>
          <w:rFonts w:ascii="Times New Roman" w:hAnsi="Times New Roman" w:cs="Times New Roman"/>
          <w:sz w:val="24"/>
          <w:szCs w:val="24"/>
        </w:rPr>
        <w:t>;</w:t>
      </w:r>
    </w:p>
    <w:p w:rsidR="00BE7F8F" w:rsidRPr="006A2E9F" w:rsidRDefault="005D2273" w:rsidP="00BE7F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E9F">
        <w:rPr>
          <w:rFonts w:ascii="Times New Roman" w:hAnsi="Times New Roman" w:cs="Times New Roman"/>
          <w:sz w:val="24"/>
          <w:szCs w:val="24"/>
        </w:rPr>
        <w:lastRenderedPageBreak/>
        <w:t xml:space="preserve">II </w:t>
      </w:r>
      <w:r w:rsidR="00BE7F8F" w:rsidRPr="006A2E9F">
        <w:rPr>
          <w:rFonts w:ascii="Times New Roman" w:hAnsi="Times New Roman" w:cs="Times New Roman"/>
          <w:sz w:val="24"/>
          <w:szCs w:val="24"/>
        </w:rPr>
        <w:t>–</w:t>
      </w:r>
      <w:r w:rsidRPr="006A2E9F">
        <w:rPr>
          <w:rFonts w:ascii="Times New Roman" w:hAnsi="Times New Roman" w:cs="Times New Roman"/>
          <w:sz w:val="24"/>
          <w:szCs w:val="24"/>
        </w:rPr>
        <w:t xml:space="preserve"> </w:t>
      </w:r>
      <w:r w:rsidR="00BE7F8F" w:rsidRPr="006A2E9F">
        <w:rPr>
          <w:rFonts w:ascii="Times New Roman" w:hAnsi="Times New Roman" w:cs="Times New Roman"/>
          <w:sz w:val="24"/>
          <w:szCs w:val="24"/>
        </w:rPr>
        <w:t>Aquisições e contratações</w:t>
      </w:r>
      <w:r w:rsidRPr="006A2E9F">
        <w:rPr>
          <w:rFonts w:ascii="Times New Roman" w:hAnsi="Times New Roman" w:cs="Times New Roman"/>
          <w:sz w:val="24"/>
          <w:szCs w:val="24"/>
        </w:rPr>
        <w:t xml:space="preserve"> similares de outros entes públicos, </w:t>
      </w:r>
      <w:r w:rsidR="00BE7F8F" w:rsidRPr="006A2E9F">
        <w:rPr>
          <w:rFonts w:ascii="Times New Roman" w:hAnsi="Times New Roman" w:cs="Times New Roman"/>
          <w:sz w:val="24"/>
          <w:szCs w:val="24"/>
        </w:rPr>
        <w:t xml:space="preserve">firmadas no período de até </w:t>
      </w:r>
      <w:proofErr w:type="gramStart"/>
      <w:r w:rsidR="00BE7F8F" w:rsidRPr="006A2E9F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BE7F8F" w:rsidRPr="006A2E9F">
        <w:rPr>
          <w:rFonts w:ascii="Times New Roman" w:hAnsi="Times New Roman" w:cs="Times New Roman"/>
          <w:sz w:val="24"/>
          <w:szCs w:val="24"/>
        </w:rPr>
        <w:t xml:space="preserve"> (um) ano anterior à data de divulgação do instrumento convocatório;</w:t>
      </w:r>
    </w:p>
    <w:p w:rsidR="005D2273" w:rsidRPr="006A2E9F" w:rsidRDefault="005D2273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E9F">
        <w:rPr>
          <w:rFonts w:ascii="Times New Roman" w:hAnsi="Times New Roman" w:cs="Times New Roman"/>
          <w:sz w:val="24"/>
          <w:szCs w:val="24"/>
        </w:rPr>
        <w:t xml:space="preserve">III </w:t>
      </w:r>
      <w:r w:rsidR="00BE7F8F" w:rsidRPr="006A2E9F">
        <w:rPr>
          <w:rFonts w:ascii="Times New Roman" w:hAnsi="Times New Roman" w:cs="Times New Roman"/>
          <w:sz w:val="24"/>
          <w:szCs w:val="24"/>
        </w:rPr>
        <w:t>–</w:t>
      </w:r>
      <w:r w:rsidRPr="006A2E9F">
        <w:rPr>
          <w:rFonts w:ascii="Times New Roman" w:hAnsi="Times New Roman" w:cs="Times New Roman"/>
          <w:sz w:val="24"/>
          <w:szCs w:val="24"/>
        </w:rPr>
        <w:t xml:space="preserve"> </w:t>
      </w:r>
      <w:r w:rsidR="00BE7F8F" w:rsidRPr="006A2E9F">
        <w:rPr>
          <w:rFonts w:ascii="Times New Roman" w:hAnsi="Times New Roman" w:cs="Times New Roman"/>
          <w:sz w:val="24"/>
          <w:szCs w:val="24"/>
        </w:rPr>
        <w:t>Dados de p</w:t>
      </w:r>
      <w:r w:rsidRPr="006A2E9F">
        <w:rPr>
          <w:rFonts w:ascii="Times New Roman" w:hAnsi="Times New Roman" w:cs="Times New Roman"/>
          <w:sz w:val="24"/>
          <w:szCs w:val="24"/>
        </w:rPr>
        <w:t xml:space="preserve">esquisa publicada em mídia especializada, </w:t>
      </w:r>
      <w:r w:rsidR="00BE7F8F" w:rsidRPr="006A2E9F">
        <w:rPr>
          <w:rFonts w:ascii="Times New Roman" w:hAnsi="Times New Roman" w:cs="Times New Roman"/>
          <w:sz w:val="24"/>
          <w:szCs w:val="24"/>
        </w:rPr>
        <w:t xml:space="preserve">de </w:t>
      </w:r>
      <w:r w:rsidRPr="006A2E9F">
        <w:rPr>
          <w:rFonts w:ascii="Times New Roman" w:hAnsi="Times New Roman" w:cs="Times New Roman"/>
          <w:sz w:val="24"/>
          <w:szCs w:val="24"/>
        </w:rPr>
        <w:t xml:space="preserve">sítios eletrônicos especializados ou de domínio amplo, desde que </w:t>
      </w:r>
      <w:r w:rsidR="00BE7F8F" w:rsidRPr="006A2E9F">
        <w:rPr>
          <w:rFonts w:ascii="Times New Roman" w:hAnsi="Times New Roman" w:cs="Times New Roman"/>
          <w:sz w:val="24"/>
          <w:szCs w:val="24"/>
        </w:rPr>
        <w:t xml:space="preserve">atualizados no momento da pesquisa e compreendidos no intervalo de até </w:t>
      </w:r>
      <w:proofErr w:type="gramStart"/>
      <w:r w:rsidR="00BE7F8F" w:rsidRPr="006A2E9F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="00BE7F8F" w:rsidRPr="006A2E9F">
        <w:rPr>
          <w:rFonts w:ascii="Times New Roman" w:hAnsi="Times New Roman" w:cs="Times New Roman"/>
          <w:sz w:val="24"/>
          <w:szCs w:val="24"/>
        </w:rPr>
        <w:t xml:space="preserve"> (seis) meses de antecedência da data de divulgação do instrumento convocatório, contendo a data e hora de acesso</w:t>
      </w:r>
      <w:r w:rsidRPr="006A2E9F">
        <w:rPr>
          <w:rFonts w:ascii="Times New Roman" w:hAnsi="Times New Roman" w:cs="Times New Roman"/>
          <w:sz w:val="24"/>
          <w:szCs w:val="24"/>
        </w:rPr>
        <w:t>; ou</w:t>
      </w:r>
    </w:p>
    <w:p w:rsidR="005D2273" w:rsidRPr="006A2E9F" w:rsidRDefault="005D2273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E9F">
        <w:rPr>
          <w:rFonts w:ascii="Times New Roman" w:hAnsi="Times New Roman" w:cs="Times New Roman"/>
          <w:sz w:val="24"/>
          <w:szCs w:val="24"/>
        </w:rPr>
        <w:t xml:space="preserve">IV - </w:t>
      </w:r>
      <w:r w:rsidR="009E7BF8" w:rsidRPr="006A2E9F">
        <w:rPr>
          <w:rFonts w:ascii="Times New Roman" w:hAnsi="Times New Roman" w:cs="Times New Roman"/>
          <w:sz w:val="24"/>
          <w:szCs w:val="24"/>
        </w:rPr>
        <w:t>P</w:t>
      </w:r>
      <w:r w:rsidRPr="006A2E9F">
        <w:rPr>
          <w:rFonts w:ascii="Times New Roman" w:hAnsi="Times New Roman" w:cs="Times New Roman"/>
          <w:sz w:val="24"/>
          <w:szCs w:val="24"/>
        </w:rPr>
        <w:t xml:space="preserve">esquisa </w:t>
      </w:r>
      <w:r w:rsidR="00BE7F8F" w:rsidRPr="006A2E9F">
        <w:rPr>
          <w:rFonts w:ascii="Times New Roman" w:hAnsi="Times New Roman" w:cs="Times New Roman"/>
          <w:sz w:val="24"/>
          <w:szCs w:val="24"/>
        </w:rPr>
        <w:t xml:space="preserve">direta </w:t>
      </w:r>
      <w:r w:rsidRPr="006A2E9F">
        <w:rPr>
          <w:rFonts w:ascii="Times New Roman" w:hAnsi="Times New Roman" w:cs="Times New Roman"/>
          <w:sz w:val="24"/>
          <w:szCs w:val="24"/>
        </w:rPr>
        <w:t xml:space="preserve">com os fornecedores, </w:t>
      </w:r>
      <w:r w:rsidR="00BE7F8F" w:rsidRPr="006A2E9F">
        <w:rPr>
          <w:rFonts w:ascii="Times New Roman" w:hAnsi="Times New Roman" w:cs="Times New Roman"/>
          <w:sz w:val="24"/>
          <w:szCs w:val="24"/>
        </w:rPr>
        <w:t>mediante solicitação formal de cotação, desde</w:t>
      </w:r>
      <w:r w:rsidRPr="006A2E9F">
        <w:rPr>
          <w:rFonts w:ascii="Times New Roman" w:hAnsi="Times New Roman" w:cs="Times New Roman"/>
          <w:sz w:val="24"/>
          <w:szCs w:val="24"/>
        </w:rPr>
        <w:t xml:space="preserve"> que </w:t>
      </w:r>
      <w:r w:rsidR="00BE7F8F" w:rsidRPr="006A2E9F">
        <w:rPr>
          <w:rFonts w:ascii="Times New Roman" w:hAnsi="Times New Roman" w:cs="Times New Roman"/>
          <w:sz w:val="24"/>
          <w:szCs w:val="24"/>
        </w:rPr>
        <w:t xml:space="preserve">os orçamentos considerados estejam compreendidos no intervalo de até </w:t>
      </w:r>
      <w:proofErr w:type="gramStart"/>
      <w:r w:rsidR="00BE7F8F" w:rsidRPr="006A2E9F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="00BE7F8F" w:rsidRPr="006A2E9F">
        <w:rPr>
          <w:rFonts w:ascii="Times New Roman" w:hAnsi="Times New Roman" w:cs="Times New Roman"/>
          <w:sz w:val="24"/>
          <w:szCs w:val="24"/>
        </w:rPr>
        <w:t xml:space="preserve"> (seis) meses de antecedência da data de divulgação do instrumento convocatório</w:t>
      </w:r>
      <w:r w:rsidRPr="006A2E9F">
        <w:rPr>
          <w:rFonts w:ascii="Times New Roman" w:hAnsi="Times New Roman" w:cs="Times New Roman"/>
          <w:sz w:val="24"/>
          <w:szCs w:val="24"/>
        </w:rPr>
        <w:t>.</w:t>
      </w:r>
    </w:p>
    <w:p w:rsidR="005D2273" w:rsidRPr="00B22333" w:rsidRDefault="005D2273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2333">
        <w:rPr>
          <w:rFonts w:ascii="Times New Roman" w:hAnsi="Times New Roman" w:cs="Times New Roman"/>
          <w:sz w:val="24"/>
          <w:szCs w:val="24"/>
        </w:rPr>
        <w:t xml:space="preserve">Assim, para fins de estimativa do preço de referência, buscou-se </w:t>
      </w:r>
      <w:r w:rsidR="00B845BC" w:rsidRPr="00B22333">
        <w:rPr>
          <w:rFonts w:ascii="Times New Roman" w:hAnsi="Times New Roman" w:cs="Times New Roman"/>
          <w:sz w:val="24"/>
          <w:szCs w:val="24"/>
        </w:rPr>
        <w:t xml:space="preserve">utilizar o </w:t>
      </w:r>
      <w:r w:rsidR="00B22333" w:rsidRPr="00B22333">
        <w:rPr>
          <w:rFonts w:ascii="Times New Roman" w:hAnsi="Times New Roman" w:cs="Times New Roman"/>
          <w:sz w:val="24"/>
          <w:szCs w:val="24"/>
        </w:rPr>
        <w:t>SINAPI (07</w:t>
      </w:r>
      <w:r w:rsidR="00B22333">
        <w:rPr>
          <w:rFonts w:ascii="Times New Roman" w:hAnsi="Times New Roman" w:cs="Times New Roman"/>
          <w:sz w:val="24"/>
          <w:szCs w:val="24"/>
        </w:rPr>
        <w:t>/</w:t>
      </w:r>
      <w:r w:rsidR="00B22333" w:rsidRPr="00B22333">
        <w:rPr>
          <w:rFonts w:ascii="Times New Roman" w:hAnsi="Times New Roman" w:cs="Times New Roman"/>
          <w:sz w:val="24"/>
          <w:szCs w:val="24"/>
        </w:rPr>
        <w:t>2020), ORSE (06/2020),</w:t>
      </w:r>
      <w:r w:rsidR="006A2E9F" w:rsidRPr="00B22333">
        <w:rPr>
          <w:rFonts w:ascii="Times New Roman" w:hAnsi="Times New Roman" w:cs="Times New Roman"/>
          <w:sz w:val="24"/>
          <w:szCs w:val="24"/>
        </w:rPr>
        <w:t xml:space="preserve"> SEINFRA CEARÁ (09/2020)</w:t>
      </w:r>
      <w:r w:rsidR="00B845BC" w:rsidRPr="00B22333">
        <w:rPr>
          <w:rFonts w:ascii="Times New Roman" w:hAnsi="Times New Roman" w:cs="Times New Roman"/>
          <w:sz w:val="24"/>
          <w:szCs w:val="24"/>
        </w:rPr>
        <w:t xml:space="preserve"> e</w:t>
      </w:r>
      <w:r w:rsidRPr="00B22333">
        <w:rPr>
          <w:rFonts w:ascii="Times New Roman" w:hAnsi="Times New Roman" w:cs="Times New Roman"/>
          <w:sz w:val="24"/>
          <w:szCs w:val="24"/>
        </w:rPr>
        <w:t xml:space="preserve"> </w:t>
      </w:r>
      <w:r w:rsidR="00A70A8F">
        <w:rPr>
          <w:rFonts w:ascii="Times New Roman" w:hAnsi="Times New Roman" w:cs="Times New Roman"/>
          <w:sz w:val="24"/>
          <w:szCs w:val="24"/>
        </w:rPr>
        <w:t>cotação</w:t>
      </w:r>
      <w:r w:rsidRPr="00B22333">
        <w:rPr>
          <w:rFonts w:ascii="Times New Roman" w:hAnsi="Times New Roman" w:cs="Times New Roman"/>
          <w:sz w:val="24"/>
          <w:szCs w:val="24"/>
        </w:rPr>
        <w:t xml:space="preserve"> de preços</w:t>
      </w:r>
      <w:r w:rsidR="00B845BC" w:rsidRPr="00B22333">
        <w:rPr>
          <w:rFonts w:ascii="Times New Roman" w:hAnsi="Times New Roman" w:cs="Times New Roman"/>
          <w:sz w:val="24"/>
          <w:szCs w:val="24"/>
        </w:rPr>
        <w:t>, obtendo-se</w:t>
      </w:r>
      <w:r w:rsidRPr="00B22333">
        <w:rPr>
          <w:rFonts w:ascii="Times New Roman" w:hAnsi="Times New Roman" w:cs="Times New Roman"/>
          <w:sz w:val="24"/>
          <w:szCs w:val="24"/>
        </w:rPr>
        <w:t xml:space="preserve"> os seguintes resultados:</w:t>
      </w:r>
    </w:p>
    <w:p w:rsidR="005D2273" w:rsidRPr="003E1BB3" w:rsidRDefault="005D2273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D2273" w:rsidRPr="00E040F9" w:rsidRDefault="005D2273" w:rsidP="00255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pt-BR"/>
        </w:rPr>
      </w:pPr>
      <w:r w:rsidRPr="00E040F9">
        <w:rPr>
          <w:rFonts w:ascii="Times New Roman" w:hAnsi="Times New Roman" w:cs="Times New Roman"/>
          <w:b/>
          <w:noProof/>
          <w:sz w:val="24"/>
          <w:szCs w:val="24"/>
          <w:lang w:eastAsia="pt-BR"/>
        </w:rPr>
        <w:t xml:space="preserve">QUADRO COMPARATIVO DE PREÇOS </w:t>
      </w:r>
    </w:p>
    <w:p w:rsidR="009E7BF8" w:rsidRPr="00E040F9" w:rsidRDefault="009E7BF8" w:rsidP="00255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pt-B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6"/>
        <w:gridCol w:w="2570"/>
        <w:gridCol w:w="1558"/>
        <w:gridCol w:w="1441"/>
        <w:gridCol w:w="1069"/>
        <w:gridCol w:w="1069"/>
        <w:gridCol w:w="1583"/>
      </w:tblGrid>
      <w:tr w:rsidR="00E040F9" w:rsidRPr="00E040F9" w:rsidTr="00E040F9">
        <w:trPr>
          <w:trHeight w:val="816"/>
          <w:jc w:val="center"/>
        </w:trPr>
        <w:tc>
          <w:tcPr>
            <w:tcW w:w="0" w:type="auto"/>
            <w:vAlign w:val="center"/>
          </w:tcPr>
          <w:p w:rsidR="00E040F9" w:rsidRPr="00F60057" w:rsidRDefault="00E040F9" w:rsidP="00255E6F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F60057">
              <w:rPr>
                <w:b/>
                <w:sz w:val="16"/>
                <w:szCs w:val="16"/>
              </w:rPr>
              <w:t>ITEM</w:t>
            </w:r>
          </w:p>
        </w:tc>
        <w:tc>
          <w:tcPr>
            <w:tcW w:w="2570" w:type="dxa"/>
            <w:vAlign w:val="center"/>
          </w:tcPr>
          <w:p w:rsidR="00E040F9" w:rsidRPr="00F60057" w:rsidRDefault="00E040F9" w:rsidP="00255E6F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F60057">
              <w:rPr>
                <w:b/>
                <w:sz w:val="16"/>
                <w:szCs w:val="16"/>
              </w:rPr>
              <w:t>DESCRIÇÃO</w:t>
            </w:r>
          </w:p>
        </w:tc>
        <w:tc>
          <w:tcPr>
            <w:tcW w:w="1558" w:type="dxa"/>
            <w:vAlign w:val="center"/>
          </w:tcPr>
          <w:p w:rsidR="00E040F9" w:rsidRPr="00F60057" w:rsidRDefault="00E040F9" w:rsidP="00B32BF1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F60057">
              <w:rPr>
                <w:b/>
                <w:sz w:val="16"/>
                <w:szCs w:val="16"/>
              </w:rPr>
              <w:t>AQUARELA PARQUES</w:t>
            </w:r>
          </w:p>
        </w:tc>
        <w:tc>
          <w:tcPr>
            <w:tcW w:w="1441" w:type="dxa"/>
            <w:vAlign w:val="center"/>
          </w:tcPr>
          <w:p w:rsidR="00E040F9" w:rsidRPr="00F60057" w:rsidRDefault="00E040F9" w:rsidP="00E040F9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F60057">
              <w:rPr>
                <w:b/>
                <w:sz w:val="16"/>
                <w:szCs w:val="16"/>
              </w:rPr>
              <w:t>KRENKE BRINQUEDOS PEDAGÓGICOS LTDA</w:t>
            </w:r>
          </w:p>
        </w:tc>
        <w:tc>
          <w:tcPr>
            <w:tcW w:w="0" w:type="auto"/>
            <w:vAlign w:val="center"/>
          </w:tcPr>
          <w:p w:rsidR="00E040F9" w:rsidRPr="00F60057" w:rsidRDefault="00E040F9" w:rsidP="00E040F9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F60057">
              <w:rPr>
                <w:b/>
                <w:sz w:val="16"/>
                <w:szCs w:val="16"/>
              </w:rPr>
              <w:t xml:space="preserve">               </w:t>
            </w:r>
          </w:p>
          <w:p w:rsidR="00E040F9" w:rsidRPr="00F60057" w:rsidRDefault="00E040F9" w:rsidP="00E040F9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F60057">
              <w:rPr>
                <w:b/>
                <w:sz w:val="16"/>
                <w:szCs w:val="16"/>
              </w:rPr>
              <w:t>EPEX</w:t>
            </w:r>
          </w:p>
          <w:p w:rsidR="00E040F9" w:rsidRPr="00F60057" w:rsidRDefault="00E040F9" w:rsidP="00E040F9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E040F9" w:rsidRPr="00F60057" w:rsidRDefault="00E040F9" w:rsidP="00E040F9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F60057">
              <w:rPr>
                <w:b/>
                <w:sz w:val="16"/>
                <w:szCs w:val="16"/>
              </w:rPr>
              <w:t>MÉDIA</w:t>
            </w:r>
          </w:p>
        </w:tc>
        <w:tc>
          <w:tcPr>
            <w:tcW w:w="0" w:type="auto"/>
            <w:vAlign w:val="center"/>
          </w:tcPr>
          <w:p w:rsidR="00E040F9" w:rsidRPr="00F60057" w:rsidRDefault="00E040F9" w:rsidP="00E040F9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F60057">
              <w:rPr>
                <w:b/>
                <w:sz w:val="16"/>
                <w:szCs w:val="16"/>
              </w:rPr>
              <w:t>DATA DA CONSULTA</w:t>
            </w:r>
          </w:p>
        </w:tc>
      </w:tr>
      <w:tr w:rsidR="00E040F9" w:rsidRPr="003E1BB3" w:rsidTr="00E040F9">
        <w:trPr>
          <w:trHeight w:val="851"/>
          <w:jc w:val="center"/>
        </w:trPr>
        <w:tc>
          <w:tcPr>
            <w:tcW w:w="0" w:type="auto"/>
            <w:vAlign w:val="center"/>
          </w:tcPr>
          <w:p w:rsidR="00E040F9" w:rsidRPr="00F60057" w:rsidRDefault="00E040F9" w:rsidP="00255E6F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F60057">
              <w:rPr>
                <w:sz w:val="16"/>
                <w:szCs w:val="16"/>
              </w:rPr>
              <w:t>10.7</w:t>
            </w:r>
          </w:p>
        </w:tc>
        <w:tc>
          <w:tcPr>
            <w:tcW w:w="2570" w:type="dxa"/>
            <w:vAlign w:val="center"/>
          </w:tcPr>
          <w:p w:rsidR="00E040F9" w:rsidRPr="00E040F9" w:rsidRDefault="00E040F9" w:rsidP="00B32BF1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040F9" w:rsidRPr="00E040F9" w:rsidRDefault="00E040F9" w:rsidP="00B32BF1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040F9">
              <w:rPr>
                <w:sz w:val="16"/>
                <w:szCs w:val="16"/>
              </w:rPr>
              <w:t xml:space="preserve">Parque infantil, colorido, contendo: torre com cobertura, escorregador, </w:t>
            </w:r>
            <w:proofErr w:type="gramStart"/>
            <w:r w:rsidRPr="00E040F9">
              <w:rPr>
                <w:sz w:val="16"/>
                <w:szCs w:val="16"/>
              </w:rPr>
              <w:t>escada,</w:t>
            </w:r>
            <w:proofErr w:type="gramEnd"/>
            <w:r w:rsidRPr="00E040F9">
              <w:rPr>
                <w:sz w:val="16"/>
                <w:szCs w:val="16"/>
              </w:rPr>
              <w:t>rampa de cordas, balanço duplo e proteção tubular, incluso frente e instalação.</w:t>
            </w:r>
          </w:p>
          <w:p w:rsidR="00E040F9" w:rsidRPr="00E040F9" w:rsidRDefault="00E040F9" w:rsidP="00B32BF1">
            <w:pPr>
              <w:spacing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558" w:type="dxa"/>
            <w:vAlign w:val="center"/>
          </w:tcPr>
          <w:p w:rsidR="00E040F9" w:rsidRPr="00F60057" w:rsidRDefault="00E040F9" w:rsidP="00255E6F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F60057">
              <w:rPr>
                <w:sz w:val="16"/>
                <w:szCs w:val="16"/>
              </w:rPr>
              <w:t>R$ 14.000,00</w:t>
            </w:r>
          </w:p>
        </w:tc>
        <w:tc>
          <w:tcPr>
            <w:tcW w:w="1441" w:type="dxa"/>
            <w:vAlign w:val="center"/>
          </w:tcPr>
          <w:p w:rsidR="00E040F9" w:rsidRPr="00F60057" w:rsidRDefault="00E040F9" w:rsidP="00255E6F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F60057">
              <w:rPr>
                <w:sz w:val="16"/>
                <w:szCs w:val="16"/>
              </w:rPr>
              <w:t>R$ 10.300,00</w:t>
            </w:r>
          </w:p>
        </w:tc>
        <w:tc>
          <w:tcPr>
            <w:tcW w:w="0" w:type="auto"/>
            <w:vAlign w:val="center"/>
          </w:tcPr>
          <w:p w:rsidR="00E040F9" w:rsidRPr="00F60057" w:rsidRDefault="00E040F9" w:rsidP="00255E6F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F60057">
              <w:rPr>
                <w:sz w:val="16"/>
                <w:szCs w:val="16"/>
              </w:rPr>
              <w:t>R$ 13.700,00</w:t>
            </w:r>
          </w:p>
        </w:tc>
        <w:tc>
          <w:tcPr>
            <w:tcW w:w="0" w:type="auto"/>
            <w:vAlign w:val="center"/>
          </w:tcPr>
          <w:p w:rsidR="00E040F9" w:rsidRPr="00F60057" w:rsidRDefault="00E040F9" w:rsidP="00E040F9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F60057">
              <w:rPr>
                <w:sz w:val="16"/>
                <w:szCs w:val="16"/>
              </w:rPr>
              <w:t>R$ 12.667,00</w:t>
            </w:r>
          </w:p>
        </w:tc>
        <w:tc>
          <w:tcPr>
            <w:tcW w:w="0" w:type="auto"/>
            <w:vAlign w:val="center"/>
          </w:tcPr>
          <w:p w:rsidR="00E040F9" w:rsidRPr="00677F77" w:rsidRDefault="00677F77" w:rsidP="00255E6F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77F77">
              <w:rPr>
                <w:sz w:val="16"/>
                <w:szCs w:val="16"/>
              </w:rPr>
              <w:t>Jul</w:t>
            </w:r>
            <w:r w:rsidR="00E040F9" w:rsidRPr="00677F77">
              <w:rPr>
                <w:sz w:val="16"/>
                <w:szCs w:val="16"/>
              </w:rPr>
              <w:t>/20</w:t>
            </w:r>
          </w:p>
        </w:tc>
      </w:tr>
    </w:tbl>
    <w:p w:rsidR="00CB595D" w:rsidRPr="003E1BB3" w:rsidRDefault="00CB595D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D2273" w:rsidRPr="00824C03" w:rsidRDefault="005D2273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7F77">
        <w:rPr>
          <w:rFonts w:ascii="Times New Roman" w:hAnsi="Times New Roman" w:cs="Times New Roman"/>
          <w:sz w:val="24"/>
          <w:szCs w:val="24"/>
        </w:rPr>
        <w:t>6.</w:t>
      </w:r>
      <w:r w:rsidR="009E7BF8" w:rsidRPr="00677F77">
        <w:rPr>
          <w:rFonts w:ascii="Times New Roman" w:hAnsi="Times New Roman" w:cs="Times New Roman"/>
          <w:sz w:val="24"/>
          <w:szCs w:val="24"/>
        </w:rPr>
        <w:t>3</w:t>
      </w:r>
      <w:r w:rsidRPr="00677F77">
        <w:rPr>
          <w:rFonts w:ascii="Times New Roman" w:hAnsi="Times New Roman" w:cs="Times New Roman"/>
          <w:sz w:val="24"/>
          <w:szCs w:val="24"/>
        </w:rPr>
        <w:t xml:space="preserve">. </w:t>
      </w:r>
      <w:r w:rsidR="00E040F9" w:rsidRPr="00677F77">
        <w:rPr>
          <w:rFonts w:ascii="Times New Roman" w:hAnsi="Times New Roman" w:cs="Times New Roman"/>
          <w:sz w:val="24"/>
          <w:szCs w:val="24"/>
        </w:rPr>
        <w:t>O</w:t>
      </w:r>
      <w:r w:rsidRPr="00677F77">
        <w:rPr>
          <w:rFonts w:ascii="Times New Roman" w:hAnsi="Times New Roman" w:cs="Times New Roman"/>
          <w:sz w:val="24"/>
          <w:szCs w:val="24"/>
        </w:rPr>
        <w:t xml:space="preserve"> valor referencial para a contratação é de </w:t>
      </w:r>
      <w:r w:rsidRPr="00677F77">
        <w:rPr>
          <w:rFonts w:ascii="Times New Roman" w:hAnsi="Times New Roman" w:cs="Times New Roman"/>
          <w:b/>
          <w:sz w:val="24"/>
          <w:szCs w:val="24"/>
        </w:rPr>
        <w:t xml:space="preserve">R$ </w:t>
      </w:r>
      <w:r w:rsidR="006D1DB1" w:rsidRPr="00677F77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36</w:t>
      </w:r>
      <w:r w:rsidR="00677F77" w:rsidRPr="00677F77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7</w:t>
      </w:r>
      <w:r w:rsidR="006D1DB1" w:rsidRPr="00677F77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.</w:t>
      </w:r>
      <w:r w:rsidR="00677F77" w:rsidRPr="00677F77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725</w:t>
      </w:r>
      <w:r w:rsidR="006D1DB1" w:rsidRPr="00677F77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,</w:t>
      </w:r>
      <w:r w:rsidR="00677F77" w:rsidRPr="00677F77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42</w:t>
      </w:r>
      <w:r w:rsidR="009E7BF8" w:rsidRPr="00677F77">
        <w:rPr>
          <w:rFonts w:ascii="Times New Roman" w:hAnsi="Times New Roman" w:cs="Times New Roman"/>
          <w:sz w:val="24"/>
          <w:szCs w:val="24"/>
        </w:rPr>
        <w:t xml:space="preserve"> </w:t>
      </w:r>
      <w:r w:rsidRPr="00677F77">
        <w:rPr>
          <w:rFonts w:ascii="Times New Roman" w:hAnsi="Times New Roman" w:cs="Times New Roman"/>
          <w:sz w:val="24"/>
          <w:szCs w:val="24"/>
        </w:rPr>
        <w:t>(</w:t>
      </w:r>
      <w:r w:rsidR="006D1DB1" w:rsidRPr="00677F77">
        <w:rPr>
          <w:rFonts w:ascii="Times New Roman" w:hAnsi="Times New Roman" w:cs="Times New Roman"/>
          <w:sz w:val="24"/>
          <w:szCs w:val="24"/>
        </w:rPr>
        <w:t>tre</w:t>
      </w:r>
      <w:r w:rsidR="0069698B" w:rsidRPr="00677F77">
        <w:rPr>
          <w:rFonts w:ascii="Times New Roman" w:hAnsi="Times New Roman" w:cs="Times New Roman"/>
          <w:sz w:val="24"/>
          <w:szCs w:val="24"/>
        </w:rPr>
        <w:t>ze</w:t>
      </w:r>
      <w:r w:rsidR="006D1DB1" w:rsidRPr="00677F77">
        <w:rPr>
          <w:rFonts w:ascii="Times New Roman" w:hAnsi="Times New Roman" w:cs="Times New Roman"/>
          <w:sz w:val="24"/>
          <w:szCs w:val="24"/>
        </w:rPr>
        <w:t xml:space="preserve">ntos </w:t>
      </w:r>
      <w:r w:rsidR="00677F77" w:rsidRPr="00677F77">
        <w:rPr>
          <w:rFonts w:ascii="Times New Roman" w:hAnsi="Times New Roman" w:cs="Times New Roman"/>
          <w:sz w:val="24"/>
          <w:szCs w:val="24"/>
        </w:rPr>
        <w:t xml:space="preserve">e sessenta e sete </w:t>
      </w:r>
      <w:r w:rsidRPr="00677F77">
        <w:rPr>
          <w:rFonts w:ascii="Times New Roman" w:hAnsi="Times New Roman" w:cs="Times New Roman"/>
          <w:sz w:val="24"/>
          <w:szCs w:val="24"/>
        </w:rPr>
        <w:t xml:space="preserve">mil, </w:t>
      </w:r>
      <w:r w:rsidR="006D1DB1" w:rsidRPr="00677F77">
        <w:rPr>
          <w:rFonts w:ascii="Times New Roman" w:hAnsi="Times New Roman" w:cs="Times New Roman"/>
          <w:sz w:val="24"/>
          <w:szCs w:val="24"/>
        </w:rPr>
        <w:t>se</w:t>
      </w:r>
      <w:r w:rsidR="00677F77" w:rsidRPr="00677F77">
        <w:rPr>
          <w:rFonts w:ascii="Times New Roman" w:hAnsi="Times New Roman" w:cs="Times New Roman"/>
          <w:sz w:val="24"/>
          <w:szCs w:val="24"/>
        </w:rPr>
        <w:t>tec</w:t>
      </w:r>
      <w:r w:rsidR="0069698B" w:rsidRPr="00677F77">
        <w:rPr>
          <w:rFonts w:ascii="Times New Roman" w:hAnsi="Times New Roman" w:cs="Times New Roman"/>
          <w:sz w:val="24"/>
          <w:szCs w:val="24"/>
        </w:rPr>
        <w:t xml:space="preserve">entos e </w:t>
      </w:r>
      <w:r w:rsidR="00677F77" w:rsidRPr="00677F77">
        <w:rPr>
          <w:rFonts w:ascii="Times New Roman" w:hAnsi="Times New Roman" w:cs="Times New Roman"/>
          <w:sz w:val="24"/>
          <w:szCs w:val="24"/>
        </w:rPr>
        <w:t>vinte</w:t>
      </w:r>
      <w:r w:rsidR="0069698B" w:rsidRPr="00677F77">
        <w:rPr>
          <w:rFonts w:ascii="Times New Roman" w:hAnsi="Times New Roman" w:cs="Times New Roman"/>
          <w:sz w:val="24"/>
          <w:szCs w:val="24"/>
        </w:rPr>
        <w:t xml:space="preserve"> </w:t>
      </w:r>
      <w:r w:rsidR="006D1DB1" w:rsidRPr="00677F77">
        <w:rPr>
          <w:rFonts w:ascii="Times New Roman" w:hAnsi="Times New Roman" w:cs="Times New Roman"/>
          <w:sz w:val="24"/>
          <w:szCs w:val="24"/>
        </w:rPr>
        <w:t xml:space="preserve">e </w:t>
      </w:r>
      <w:r w:rsidR="00677F77" w:rsidRPr="00677F77">
        <w:rPr>
          <w:rFonts w:ascii="Times New Roman" w:hAnsi="Times New Roman" w:cs="Times New Roman"/>
          <w:sz w:val="24"/>
          <w:szCs w:val="24"/>
        </w:rPr>
        <w:t>cinco</w:t>
      </w:r>
      <w:r w:rsidR="006D1DB1" w:rsidRPr="00677F77">
        <w:rPr>
          <w:rFonts w:ascii="Times New Roman" w:hAnsi="Times New Roman" w:cs="Times New Roman"/>
          <w:sz w:val="24"/>
          <w:szCs w:val="24"/>
        </w:rPr>
        <w:t xml:space="preserve"> </w:t>
      </w:r>
      <w:r w:rsidRPr="00677F77">
        <w:rPr>
          <w:rFonts w:ascii="Times New Roman" w:hAnsi="Times New Roman" w:cs="Times New Roman"/>
          <w:sz w:val="24"/>
          <w:szCs w:val="24"/>
        </w:rPr>
        <w:t>reais</w:t>
      </w:r>
      <w:r w:rsidR="006D1DB1" w:rsidRPr="00677F77">
        <w:rPr>
          <w:rFonts w:ascii="Times New Roman" w:hAnsi="Times New Roman" w:cs="Times New Roman"/>
          <w:sz w:val="24"/>
          <w:szCs w:val="24"/>
        </w:rPr>
        <w:t xml:space="preserve"> e </w:t>
      </w:r>
      <w:r w:rsidR="00677F77" w:rsidRPr="00677F77">
        <w:rPr>
          <w:rFonts w:ascii="Times New Roman" w:hAnsi="Times New Roman" w:cs="Times New Roman"/>
          <w:sz w:val="24"/>
          <w:szCs w:val="24"/>
        </w:rPr>
        <w:t>quar</w:t>
      </w:r>
      <w:r w:rsidR="006D1DB1" w:rsidRPr="00677F77">
        <w:rPr>
          <w:rFonts w:ascii="Times New Roman" w:hAnsi="Times New Roman" w:cs="Times New Roman"/>
          <w:sz w:val="24"/>
          <w:szCs w:val="24"/>
        </w:rPr>
        <w:t xml:space="preserve">enta e </w:t>
      </w:r>
      <w:r w:rsidR="00677F77" w:rsidRPr="00677F77">
        <w:rPr>
          <w:rFonts w:ascii="Times New Roman" w:hAnsi="Times New Roman" w:cs="Times New Roman"/>
          <w:sz w:val="24"/>
          <w:szCs w:val="24"/>
        </w:rPr>
        <w:t>dois</w:t>
      </w:r>
      <w:r w:rsidR="006D1DB1" w:rsidRPr="00677F77">
        <w:rPr>
          <w:rFonts w:ascii="Times New Roman" w:hAnsi="Times New Roman" w:cs="Times New Roman"/>
          <w:sz w:val="24"/>
          <w:szCs w:val="24"/>
        </w:rPr>
        <w:t xml:space="preserve"> centavos</w:t>
      </w:r>
      <w:r w:rsidRPr="00677F77">
        <w:rPr>
          <w:rFonts w:ascii="Times New Roman" w:hAnsi="Times New Roman" w:cs="Times New Roman"/>
          <w:sz w:val="24"/>
          <w:szCs w:val="24"/>
        </w:rPr>
        <w:t xml:space="preserve">), </w:t>
      </w:r>
      <w:r w:rsidR="0062197B" w:rsidRPr="00677F77">
        <w:rPr>
          <w:rFonts w:ascii="Times New Roman" w:hAnsi="Times New Roman" w:cs="Times New Roman"/>
          <w:sz w:val="24"/>
          <w:szCs w:val="24"/>
        </w:rPr>
        <w:t xml:space="preserve">constituindo </w:t>
      </w:r>
      <w:r w:rsidRPr="00677F77">
        <w:rPr>
          <w:rFonts w:ascii="Times New Roman" w:hAnsi="Times New Roman" w:cs="Times New Roman"/>
          <w:sz w:val="24"/>
          <w:szCs w:val="24"/>
        </w:rPr>
        <w:t xml:space="preserve">o valor máximo para </w:t>
      </w:r>
      <w:r w:rsidR="0062197B" w:rsidRPr="00677F77">
        <w:rPr>
          <w:rFonts w:ascii="Times New Roman" w:hAnsi="Times New Roman" w:cs="Times New Roman"/>
          <w:sz w:val="24"/>
          <w:szCs w:val="24"/>
        </w:rPr>
        <w:t>contratação.</w:t>
      </w:r>
    </w:p>
    <w:p w:rsidR="005D2273" w:rsidRPr="003E1BB3" w:rsidRDefault="005D2273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D3396" w:rsidRDefault="00FD3396" w:rsidP="00FD33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pt-BR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pt-BR"/>
        </w:rPr>
        <w:t>PLANILHA ESTIMATIVA DE QUANTIDADES E PREÇOS</w:t>
      </w:r>
    </w:p>
    <w:p w:rsidR="00824C03" w:rsidRDefault="00824C03" w:rsidP="00FD33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pt-BR"/>
        </w:rPr>
      </w:pPr>
    </w:p>
    <w:tbl>
      <w:tblPr>
        <w:tblW w:w="3833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1200"/>
        <w:gridCol w:w="2633"/>
      </w:tblGrid>
      <w:tr w:rsidR="00FD3396" w:rsidRPr="00824C03" w:rsidTr="00824C03">
        <w:trPr>
          <w:trHeight w:val="300"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396" w:rsidRPr="00824C03" w:rsidRDefault="00FD3396" w:rsidP="00FD339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Referências: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396" w:rsidRPr="00824C03" w:rsidRDefault="00FD3396" w:rsidP="00FD339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SINAPI - 07/2020 (não desonerado)</w:t>
            </w:r>
          </w:p>
        </w:tc>
      </w:tr>
      <w:tr w:rsidR="00FD3396" w:rsidRPr="00824C03" w:rsidTr="00824C03">
        <w:trPr>
          <w:trHeight w:val="300"/>
        </w:trPr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396" w:rsidRPr="00824C03" w:rsidRDefault="00FD3396" w:rsidP="00FD339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396" w:rsidRPr="00824C03" w:rsidRDefault="00FD3396" w:rsidP="00FD339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ORSE - 06/2020</w:t>
            </w:r>
          </w:p>
        </w:tc>
      </w:tr>
      <w:tr w:rsidR="00FD3396" w:rsidRPr="00824C03" w:rsidTr="00824C03">
        <w:trPr>
          <w:trHeight w:val="300"/>
        </w:trPr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396" w:rsidRPr="00824C03" w:rsidRDefault="00FD3396" w:rsidP="00FD339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396" w:rsidRPr="00824C03" w:rsidRDefault="00FD3396" w:rsidP="00FD339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SEINFRA CEARÁ - 09/2020</w:t>
            </w:r>
          </w:p>
        </w:tc>
      </w:tr>
      <w:tr w:rsidR="00FD3396" w:rsidRPr="00824C03" w:rsidTr="00824C03">
        <w:trPr>
          <w:trHeight w:val="300"/>
        </w:trPr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396" w:rsidRPr="00824C03" w:rsidRDefault="00FD3396" w:rsidP="00FD339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396" w:rsidRPr="00824C03" w:rsidRDefault="00FD3396" w:rsidP="00FD339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COTAÇÕES DE MERCADO.</w:t>
            </w:r>
          </w:p>
        </w:tc>
      </w:tr>
    </w:tbl>
    <w:p w:rsidR="00FD3396" w:rsidRPr="00824C03" w:rsidRDefault="00FD3396" w:rsidP="00FD339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noProof/>
          <w:sz w:val="16"/>
          <w:szCs w:val="16"/>
          <w:lang w:eastAsia="pt-BR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507"/>
        <w:gridCol w:w="875"/>
        <w:gridCol w:w="4114"/>
        <w:gridCol w:w="435"/>
        <w:gridCol w:w="1002"/>
        <w:gridCol w:w="1292"/>
        <w:gridCol w:w="1554"/>
      </w:tblGrid>
      <w:tr w:rsidR="00824C03" w:rsidRPr="00824C03" w:rsidTr="00824C03">
        <w:trPr>
          <w:trHeight w:val="284"/>
        </w:trPr>
        <w:tc>
          <w:tcPr>
            <w:tcW w:w="28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ITEM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CÓDIGO</w:t>
            </w:r>
          </w:p>
        </w:tc>
        <w:tc>
          <w:tcPr>
            <w:tcW w:w="2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DESCRIÇÃO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UN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 QUANT 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 CUSTO UNITÁRIO (R$) 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 TOTAIS (R$)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1</w:t>
            </w:r>
            <w:proofErr w:type="gramEnd"/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SERVIÇOS PRELIMINARES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CPU-01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Placa da obra </w:t>
            </w: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3</w:t>
            </w:r>
            <w:proofErr w:type="gramEnd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x 2m.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6,00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385,95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2.315,70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CPU- 02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Locação da obra convencional.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3.603,16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 1,33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4.792,20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CPU-03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Limpeza mecanizada de camada vegetal, vegetação e pequenas árvores (diâmetro de tronco menor que 0,20m), com trator de esteiras.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2.847,84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 0,42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1.196,09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CPU-04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Locação de container 2,30 x 6,00m, ALT. 2,50m.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mês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3,00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694,66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2.083,98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lastRenderedPageBreak/>
              <w:t>1.5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CPU-05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Administração local da obra.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100,00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110,61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11.061,00 </w:t>
            </w:r>
          </w:p>
        </w:tc>
      </w:tr>
      <w:tr w:rsidR="00824C03" w:rsidRPr="00824C03" w:rsidTr="00824C03">
        <w:trPr>
          <w:trHeight w:val="284"/>
        </w:trPr>
        <w:tc>
          <w:tcPr>
            <w:tcW w:w="288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3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 xml:space="preserve">TOTAL DO ITEM </w:t>
            </w:r>
            <w:proofErr w:type="gramStart"/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1</w:t>
            </w:r>
            <w:proofErr w:type="gramEnd"/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21.448,97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SERVIÇOS INICIAIS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CPU-06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Demolição de concreto manual - Calçada existente.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m³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9,40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308,35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2.898,49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CPU-07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Remoção de meio fio - Existente.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235,82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11,86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2.796,83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CPU-08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Carga manual de entulho em caminhão basculante 6m</w:t>
            </w: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³</w:t>
            </w:r>
            <w:proofErr w:type="gramEnd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m³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18,80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27,27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   512,68 </w:t>
            </w:r>
          </w:p>
        </w:tc>
      </w:tr>
      <w:tr w:rsidR="00824C03" w:rsidRPr="00824C03" w:rsidTr="00824C03">
        <w:trPr>
          <w:trHeight w:val="284"/>
        </w:trPr>
        <w:tc>
          <w:tcPr>
            <w:tcW w:w="288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3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 xml:space="preserve">TOTAL DO ITEM </w:t>
            </w:r>
            <w:proofErr w:type="gramStart"/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6.208,00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3</w:t>
            </w:r>
            <w:proofErr w:type="gramEnd"/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MOVIMENTO DE TERRA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3.1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CPU-09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Aterro manual de valas com solo argilo-arenoso e compactação mecanizada. - arquibancada e parque infantil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m³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119,27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50,24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5.992,12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3.2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CPU-10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Escavação manual de vala com profundidade menor ou igual a 1,30 m.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m³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23,24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82,02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1.906,14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3.3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CPU-11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Preparo de fundo de vala com largura menor que 1,5 m, em local com nível baixo de interferência.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62,38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 6,58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   410,46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3.4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CPU-12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Aterro mecanizado, profundidade até 1,5m, com solo </w:t>
            </w:r>
            <w:proofErr w:type="spell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argilo-arenoso</w:t>
            </w:r>
            <w:proofErr w:type="spellEnd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–</w:t>
            </w: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canteiros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m³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58,91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34,35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2.023,56 </w:t>
            </w:r>
          </w:p>
        </w:tc>
      </w:tr>
      <w:tr w:rsidR="00824C03" w:rsidRPr="00824C03" w:rsidTr="00824C03">
        <w:trPr>
          <w:trHeight w:val="284"/>
        </w:trPr>
        <w:tc>
          <w:tcPr>
            <w:tcW w:w="288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3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 xml:space="preserve">TOTAL DO ITEM </w:t>
            </w:r>
            <w:proofErr w:type="gramStart"/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3</w:t>
            </w:r>
            <w:proofErr w:type="gramEnd"/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10.332,28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4</w:t>
            </w:r>
            <w:proofErr w:type="gramEnd"/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PAVIMENTAÇÃO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4.1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CALÇADA EXTERNA E PASSEIO INTERNO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4.1.1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CPU-13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Execução de pavimento em piso intertravado, com bloco sextavado de 25 x 25 cm, espessura </w:t>
            </w: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6</w:t>
            </w:r>
            <w:proofErr w:type="gramEnd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cm.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–</w:t>
            </w: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calçada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382,38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53,30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20.380,85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4.1.2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CPU-14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Execução de passeio em piso intertravado, com bloco retangular cor natural de 20 x 10 cm, espessura </w:t>
            </w: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6</w:t>
            </w:r>
            <w:proofErr w:type="gramEnd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cm.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412,36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69,08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28.485,83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4.1.3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CPU-14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Execução de pavimento em piso intertravado, com bloco sextavado de 25 x 25 cm, espessura </w:t>
            </w: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6</w:t>
            </w:r>
            <w:proofErr w:type="gramEnd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cm. - passeio interno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999,17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53,30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53.255,76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4.1.4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CPU-14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Assentamento de guia (meio-fio) em trecho reto, confeccionada em concreto pré-fabricado, dimensões 100x15x13x20 cm (comprimento x base inferior x base superior x altura), para urbanização interna de empreendimentos. - </w:t>
            </w: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divisória jardim</w:t>
            </w:r>
            <w:proofErr w:type="gramEnd"/>
            <w:r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325,26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44,06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14.330,96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4.1.5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CPU-15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Assentamento de guia (meio-fio) em trecho reto, confeccionada em concreto pré-fabricado, dimensões 100x15x13x30 cm (comprimento x base inferior x base superior x altura), para vias urbanas (uso viário).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235,82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46,41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10.944,41 </w:t>
            </w:r>
          </w:p>
        </w:tc>
      </w:tr>
      <w:tr w:rsidR="00824C03" w:rsidRPr="00824C03" w:rsidTr="00824C03">
        <w:trPr>
          <w:trHeight w:val="284"/>
        </w:trPr>
        <w:tc>
          <w:tcPr>
            <w:tcW w:w="288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3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TOTAL DO ITEM 4.1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127.397,81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4.2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ACESSIBILIDADE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4.2.1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CPU-18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Execução de passeio (calçada) ou piso de concreto com concreto moldado in loco, feito em obra, acabamento convencional, não armado. - rampas de acessibilidade lastro de </w:t>
            </w: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8cm</w:t>
            </w:r>
            <w:proofErr w:type="gramEnd"/>
            <w:r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m³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0,65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774,15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   503,20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4.2.2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CPU-19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Piso em ladrilho hidráulico aplicado em ambientes externos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–</w:t>
            </w: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Amarelo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42,27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100,55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4.250,25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4.2.3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CPU-19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Piso em ladrilho hidráulico aplicado em ambientes externos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–</w:t>
            </w: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Vermelho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6,65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100,55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   668,66 </w:t>
            </w:r>
          </w:p>
        </w:tc>
      </w:tr>
      <w:tr w:rsidR="00824C03" w:rsidRPr="00824C03" w:rsidTr="00824C03">
        <w:trPr>
          <w:trHeight w:val="284"/>
        </w:trPr>
        <w:tc>
          <w:tcPr>
            <w:tcW w:w="288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3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TOTAL DO ITEM 4.2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5.422,11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5</w:t>
            </w:r>
            <w:proofErr w:type="gramEnd"/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ARQUIBANCADAS E CANTEIROS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5.1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CPU-20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Alvenaria de vedação de blocos cerâmicos furados na horizontal de 9x14x19cm (espessura </w:t>
            </w: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9cm</w:t>
            </w:r>
            <w:proofErr w:type="gramEnd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) de paredes com área líquida maior ou igual a 6m² com vãos e argamassa de assentamento com preparo em betoneira.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285,94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97,92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27.999,05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5.2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CPU-21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Chapisco aplicado em alvenaria (sem presença de vãos) e estruturas de concreto de fachada, com colher de pedreiro. </w:t>
            </w: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argamassa</w:t>
            </w:r>
            <w:proofErr w:type="gramEnd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traço 1:3 com preparo em betoneira 400l.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363,28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 7,14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2.593,82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5.3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CPU-22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Emboço ou massa única em argamassa traço </w:t>
            </w: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1:2:</w:t>
            </w:r>
            <w:proofErr w:type="gramEnd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8, preparo mecânico com betoneira 400 l, aplicada manualmente em panos cegos de fachada (sem presença de vãos), espessura de 25 mm.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363,28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38,24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13.891,83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lastRenderedPageBreak/>
              <w:t>5.4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CPU-23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Fabricação, montagem e desmontagem de fôrma para viga baldrame, em madeira serrada, e=25 mm, </w:t>
            </w: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4</w:t>
            </w:r>
            <w:proofErr w:type="gramEnd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utilizações. 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18,29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67,76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1.239,33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5.5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CPU-24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Armação de pilar ou viga de uma estrutura convencional de concreto armado em uma edificação térrea ou sobrado utilizando aço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CA</w:t>
            </w: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-50 de 10,0 mm - montagem.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kg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325,74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10,71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3.488,68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5.6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CPU-25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Armação de pilar ou viga de uma estrutura convencional de concreto armado em uma edificação tér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rea ou sobrado utilizando aço CA-50</w:t>
            </w: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de 5,0 mm - montagem. (espaçados a cada 0,15m)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kg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196,90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16,70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3.288,23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5.7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CPU-26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Armação de pilar ou viga de uma estrutura convencional de concreto armado em uma edificação térrea ou sobrado utilizando aço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CA</w:t>
            </w: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-50 de 8,00 mm - montagem.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kg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290,20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12,55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3.642,01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5.8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CPU-27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Concreto FCK=25MPA, traço </w:t>
            </w: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1:2,</w:t>
            </w:r>
            <w:proofErr w:type="gramEnd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3:2,7 (cimento/areia Média/brita 1) - Preparo mecânico com betoneira 400Lts.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m³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9,15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455,46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4.167,46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5.9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CPU-28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Lançamento com uso de baldes, adensamento e acabamento de concreto em estruturas. 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m³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9,15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226,57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2.073,12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5.10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CPU-29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Execução de passeio (calçada) ou piso de concreto com concreto moldado in loco, feito em obra, acabamento convencional, espessura </w:t>
            </w: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6</w:t>
            </w:r>
            <w:proofErr w:type="gramEnd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cm, armado. - arquibancada e banco parque infantil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86,30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78,20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6.748,66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5.11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CPU-30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Execução de dreno com tubos de PVC corrugado flexível perfurado - dn 100 e brita n. 2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63,02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34,82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2.194,36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5.12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CPU-31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Execução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de dreno com manta </w:t>
            </w:r>
            <w:proofErr w:type="spellStart"/>
            <w:r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geotê</w:t>
            </w: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xtil</w:t>
            </w:r>
            <w:proofErr w:type="spellEnd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200 g/m²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19,79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 6,47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   128,04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5.13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CPU-32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Lona plástica preta, e= 150 </w:t>
            </w: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micra</w:t>
            </w:r>
            <w:proofErr w:type="gramEnd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124,70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 5,68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   708,30 </w:t>
            </w:r>
          </w:p>
        </w:tc>
      </w:tr>
      <w:tr w:rsidR="00824C03" w:rsidRPr="00824C03" w:rsidTr="00824C03">
        <w:trPr>
          <w:trHeight w:val="284"/>
        </w:trPr>
        <w:tc>
          <w:tcPr>
            <w:tcW w:w="288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3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 xml:space="preserve">TOTAL DO ITEM </w:t>
            </w:r>
            <w:proofErr w:type="gramStart"/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5</w:t>
            </w:r>
            <w:proofErr w:type="gramEnd"/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72.162,89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6</w:t>
            </w:r>
            <w:proofErr w:type="gramEnd"/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PAISAGISMO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6.1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CPU-33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Plantio de grama esmeralda em rolo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534,11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18,22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9.731,48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6.2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CPU-34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Plantio de árvore ou arbustos ornamentais com altura de muda menor ou igual a 2,00 m - (oiti/aroeira salsa/angico/ipê/jacarandá ou equivalente da região).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51,00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67,93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3.464,43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6.4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CPU-35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Plantio de palmeira com altura de muda menor ou igual a 2,00 m.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10,00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332,94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3.329,40 </w:t>
            </w:r>
          </w:p>
        </w:tc>
      </w:tr>
      <w:tr w:rsidR="00824C03" w:rsidRPr="00824C03" w:rsidTr="00824C03">
        <w:trPr>
          <w:trHeight w:val="284"/>
        </w:trPr>
        <w:tc>
          <w:tcPr>
            <w:tcW w:w="288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3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 xml:space="preserve">TOTAL DO ITEM </w:t>
            </w:r>
            <w:proofErr w:type="gramStart"/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6</w:t>
            </w:r>
            <w:proofErr w:type="gramEnd"/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16.525,31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7</w:t>
            </w:r>
            <w:proofErr w:type="gramEnd"/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PINTURA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7.1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CPU-36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Pintura acrílica em piso duas demãos - arquibancada e assento parque infantil- cor cinza/concreto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86,30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18,63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1.607,77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7.2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CPU-37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Pintura em verniz sintético brilhante em madeira, três demãos - </w:t>
            </w: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pergolado</w:t>
            </w:r>
            <w:proofErr w:type="gram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154,32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22,53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3.476,83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7.3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CPU-36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Pintura acrílica em piso duas demãos - canteiro, parque infantil - cor </w:t>
            </w: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branca</w:t>
            </w:r>
            <w:proofErr w:type="gram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174,24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18,63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3.246,09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7.4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CPU-37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Pintura em verniz sintético brilhante em madeira, três demãos - </w:t>
            </w: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cruzeiro</w:t>
            </w:r>
            <w:proofErr w:type="gram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2,40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22,53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      54,07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7.5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CPU-36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Pintura acrílica em piso duas demãos - canteiro, parque infantil - cor vermelha.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412,36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18,63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7.682,27 </w:t>
            </w:r>
          </w:p>
        </w:tc>
      </w:tr>
      <w:tr w:rsidR="00824C03" w:rsidRPr="00824C03" w:rsidTr="00824C03">
        <w:trPr>
          <w:trHeight w:val="284"/>
        </w:trPr>
        <w:tc>
          <w:tcPr>
            <w:tcW w:w="288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3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 xml:space="preserve">TOTAL DO ITEM </w:t>
            </w:r>
            <w:proofErr w:type="gramStart"/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7</w:t>
            </w:r>
            <w:proofErr w:type="gramEnd"/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16.067,03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8</w:t>
            </w:r>
            <w:proofErr w:type="gramEnd"/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INSTALAÇÃO ELÉTRICA 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8.1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CPU-38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Eletroduto rígido roscável, </w:t>
            </w:r>
            <w:proofErr w:type="spellStart"/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pvc</w:t>
            </w:r>
            <w:proofErr w:type="spellEnd"/>
            <w:proofErr w:type="gramEnd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, dn 40 mm (1 1/4"), para circuitos terminais, instalado em laje - fornecimento e instalação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222,52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15,20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3.382,30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8.2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CPU-39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Cabo de cobre flexível isolado, </w:t>
            </w: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6</w:t>
            </w:r>
            <w:proofErr w:type="gramEnd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mm², anti-chama 0,6/1,0 kV, para circuitos terminais - fornecimento e instalação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445,04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 8,49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3.778,39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8.3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CPU-40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Caixa de inspeção para aterramento, circular, em polietileno, diâmetro interno = 0,3 m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.</w:t>
            </w: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20,00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26,12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   522,40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8.4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CPU-41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Poste de aço cônico contínuo curvo simples, engastado, h=9m, inclusive luminária, sem lâmpada - fornecimento e instalação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2,00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1.535,36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3.070,72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8.5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CPU-42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Lâmpada vapor metálico </w:t>
            </w: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400w</w:t>
            </w:r>
            <w:proofErr w:type="gramEnd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- fornecimento e instalação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2,00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102,05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   204,10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8.6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CPU-43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Poste decorativo para jardim em aço tubular, h = 2,50 m, sem luminária - fornecimento e instalação.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18,00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404,23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7.276,14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8.7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CPU-44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Luminária tipo globo vidro com lâmpada mista, até </w:t>
            </w: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160w</w:t>
            </w:r>
            <w:proofErr w:type="gram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36,00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86,39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3.110,04 </w:t>
            </w:r>
          </w:p>
        </w:tc>
      </w:tr>
      <w:tr w:rsidR="00824C03" w:rsidRPr="00824C03" w:rsidTr="00F60057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lastRenderedPageBreak/>
              <w:t>8.8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CPU-45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Relé fotoelétrico p/ comando de iluminação externa </w:t>
            </w: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220v</w:t>
            </w:r>
            <w:proofErr w:type="gramEnd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/1000w - fornecimento e instalação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20,00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40,91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   818,20 </w:t>
            </w:r>
          </w:p>
        </w:tc>
      </w:tr>
      <w:tr w:rsidR="00824C03" w:rsidRPr="00824C03" w:rsidTr="00F60057">
        <w:trPr>
          <w:trHeight w:val="284"/>
        </w:trPr>
        <w:tc>
          <w:tcPr>
            <w:tcW w:w="288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3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 xml:space="preserve">TOTAL DO ITEM </w:t>
            </w:r>
            <w:proofErr w:type="gramStart"/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8</w:t>
            </w:r>
            <w:proofErr w:type="gramEnd"/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22.162,29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9</w:t>
            </w:r>
            <w:proofErr w:type="gramEnd"/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INSTALAÇÃO HIDRÁULICA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9.1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CPU-46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Torneira cromada com bico para jardim.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2,00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66,41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   132,82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9.2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CPU-47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Tubo, </w:t>
            </w: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PVC ,</w:t>
            </w:r>
            <w:proofErr w:type="gramEnd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soldável, DN 20mm, instalado em ramal de distribuição de água - fornecimento e instalação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70,00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 7,77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   543,90 </w:t>
            </w:r>
          </w:p>
        </w:tc>
      </w:tr>
      <w:tr w:rsidR="00824C03" w:rsidRPr="00824C03" w:rsidTr="00824C03">
        <w:trPr>
          <w:trHeight w:val="284"/>
        </w:trPr>
        <w:tc>
          <w:tcPr>
            <w:tcW w:w="288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3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 xml:space="preserve">TOTAL DO ITEM </w:t>
            </w:r>
            <w:proofErr w:type="gramStart"/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9</w:t>
            </w:r>
            <w:proofErr w:type="gramEnd"/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676,72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DIVERSOS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10.1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CPU-48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Fornecimento e instalação de lixeira em fibra de vidro, com capacidade 50l, com suporte (poste).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8,00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409,07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3.272,56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10.2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CPU-49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Fornecimento e instalação de jogo de mesa com </w:t>
            </w: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4</w:t>
            </w:r>
            <w:proofErr w:type="gramEnd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bancos em concreto armado.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8,00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757,51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6.060,08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10.3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CPU-50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Fornecimento e instalação de banco de madeira sem encosto e estrutura de ferro, medindo 45x45x300cm.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9,00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974,19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8.767,71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10.4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CPU-51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Fornecimento e instalação de placa de aço esmaltada para identificação de rua, 45 cm x 20 </w:t>
            </w: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cm</w:t>
            </w:r>
            <w:proofErr w:type="gram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8,00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518,46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4.147,68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10.5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CPU-52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Fornecimento e instalação de placa de inauguração metálica - 40 cm x 60 cm.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4,00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863,88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3.455,52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10.6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CPU-53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Execução de pergolado em madeira de lei.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1,00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15.364,99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15.364,99 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10.7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CPU-54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Fornecimento e instalação de equipamento para parque infantil.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1,00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677F77" w:rsidP="00677F7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20758,90</w:t>
            </w:r>
            <w:r w:rsidR="00824C03"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677F77" w:rsidP="00677F7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20.758,90</w:t>
            </w:r>
            <w:r w:rsidR="00824C03"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</w:tr>
      <w:tr w:rsidR="00824C03" w:rsidRPr="00824C03" w:rsidTr="00824C03">
        <w:trPr>
          <w:trHeight w:val="284"/>
        </w:trPr>
        <w:tc>
          <w:tcPr>
            <w:tcW w:w="288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3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TOTAL DO ITEM 10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824C03" w:rsidRPr="00824C03" w:rsidRDefault="00824C03" w:rsidP="00677F7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6</w:t>
            </w:r>
            <w:r w:rsidR="00677F77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1</w:t>
            </w:r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.</w:t>
            </w:r>
            <w:r w:rsidR="00677F77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827</w:t>
            </w:r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,</w:t>
            </w:r>
            <w:r w:rsidR="00677F77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44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LIMPEZA FINAL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11.1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CPU-55</w:t>
            </w:r>
          </w:p>
        </w:tc>
        <w:tc>
          <w:tcPr>
            <w:tcW w:w="2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Limpeza final da obra.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m²</w:t>
            </w:r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3.603,16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 2,08 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                      7.494,57 </w:t>
            </w:r>
          </w:p>
        </w:tc>
      </w:tr>
      <w:tr w:rsidR="00824C03" w:rsidRPr="00824C03" w:rsidTr="00824C03">
        <w:trPr>
          <w:trHeight w:val="284"/>
        </w:trPr>
        <w:tc>
          <w:tcPr>
            <w:tcW w:w="2881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3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TOTAL DO ITEM 11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7.494,57</w:t>
            </w:r>
          </w:p>
        </w:tc>
      </w:tr>
      <w:tr w:rsidR="00824C03" w:rsidRPr="00824C03" w:rsidTr="00824C03">
        <w:trPr>
          <w:trHeight w:val="284"/>
        </w:trPr>
        <w:tc>
          <w:tcPr>
            <w:tcW w:w="28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1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4C03" w:rsidRPr="00824C03" w:rsidRDefault="00824C03" w:rsidP="00824C0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C03" w:rsidRPr="00824C03" w:rsidRDefault="00824C03" w:rsidP="00824C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824C03" w:rsidRPr="00824C03" w:rsidTr="00824C03">
        <w:trPr>
          <w:trHeight w:val="284"/>
        </w:trPr>
        <w:tc>
          <w:tcPr>
            <w:tcW w:w="4231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4C03" w:rsidRPr="00824C03" w:rsidRDefault="00824C03" w:rsidP="00824C0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TOTAL GERAL ORÇADO (R$)</w:t>
            </w:r>
          </w:p>
        </w:tc>
        <w:tc>
          <w:tcPr>
            <w:tcW w:w="7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noWrap/>
            <w:vAlign w:val="center"/>
            <w:hideMark/>
          </w:tcPr>
          <w:p w:rsidR="00824C03" w:rsidRPr="00824C03" w:rsidRDefault="00824C03" w:rsidP="00677F7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 xml:space="preserve">         </w:t>
            </w:r>
            <w:r w:rsidRPr="00677F77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36</w:t>
            </w:r>
            <w:r w:rsidR="00677F77" w:rsidRPr="00677F77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7</w:t>
            </w:r>
            <w:r w:rsidRPr="00677F77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.</w:t>
            </w:r>
            <w:r w:rsidR="00677F77" w:rsidRPr="00677F77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725</w:t>
            </w:r>
            <w:r w:rsidRPr="00677F77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,</w:t>
            </w:r>
            <w:r w:rsidR="00677F77" w:rsidRPr="00677F77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42</w:t>
            </w:r>
            <w:r w:rsidRPr="00824C03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 xml:space="preserve"> </w:t>
            </w:r>
          </w:p>
        </w:tc>
      </w:tr>
    </w:tbl>
    <w:p w:rsidR="003120C7" w:rsidRPr="003E1BB3" w:rsidRDefault="003120C7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120C7" w:rsidRPr="003E1BB3" w:rsidRDefault="003120C7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33F99" w:rsidRPr="002A0DD3" w:rsidRDefault="00D33F99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0DD3">
        <w:rPr>
          <w:rFonts w:ascii="Times New Roman" w:hAnsi="Times New Roman" w:cs="Times New Roman"/>
          <w:b/>
          <w:sz w:val="24"/>
          <w:szCs w:val="24"/>
        </w:rPr>
        <w:t>VII - JUSTIFICATIVAS PARA O PARCELAMENTO OU NÃO DA SOLUÇÃO</w:t>
      </w:r>
    </w:p>
    <w:p w:rsidR="0014708C" w:rsidRPr="002A0DD3" w:rsidRDefault="00D33F99" w:rsidP="006F2F4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DD3">
        <w:rPr>
          <w:rFonts w:ascii="Times New Roman" w:hAnsi="Times New Roman" w:cs="Times New Roman"/>
          <w:sz w:val="24"/>
          <w:szCs w:val="24"/>
        </w:rPr>
        <w:t xml:space="preserve">7.1. </w:t>
      </w:r>
      <w:r w:rsidR="007D6396" w:rsidRPr="002A0DD3">
        <w:rPr>
          <w:rFonts w:ascii="Times New Roman" w:hAnsi="Times New Roman" w:cs="Times New Roman"/>
          <w:sz w:val="24"/>
          <w:szCs w:val="24"/>
        </w:rPr>
        <w:t>A</w:t>
      </w:r>
      <w:r w:rsidR="0014708C" w:rsidRPr="002A0DD3">
        <w:rPr>
          <w:rFonts w:ascii="Times New Roman" w:hAnsi="Times New Roman" w:cs="Times New Roman"/>
          <w:sz w:val="24"/>
          <w:szCs w:val="24"/>
        </w:rPr>
        <w:t xml:space="preserve"> contratação em tela vislumbra </w:t>
      </w:r>
      <w:r w:rsidR="00824C03" w:rsidRPr="002A0DD3">
        <w:rPr>
          <w:rFonts w:ascii="Times New Roman" w:hAnsi="Times New Roman" w:cs="Times New Roman"/>
          <w:sz w:val="24"/>
          <w:szCs w:val="24"/>
        </w:rPr>
        <w:t>a execução de obras/serviços</w:t>
      </w:r>
      <w:r w:rsidR="002A0DD3" w:rsidRPr="002A0DD3">
        <w:rPr>
          <w:rFonts w:ascii="Times New Roman" w:hAnsi="Times New Roman" w:cs="Times New Roman"/>
          <w:sz w:val="24"/>
          <w:szCs w:val="24"/>
        </w:rPr>
        <w:t xml:space="preserve"> que não justificam a necessidade de parcelamento, uma vez que o objeto será executado numa única localidade</w:t>
      </w:r>
      <w:r w:rsidR="0014708C" w:rsidRPr="002A0DD3">
        <w:rPr>
          <w:rFonts w:ascii="Times New Roman" w:hAnsi="Times New Roman" w:cs="Times New Roman"/>
          <w:sz w:val="24"/>
          <w:szCs w:val="24"/>
        </w:rPr>
        <w:t>.</w:t>
      </w:r>
    </w:p>
    <w:p w:rsidR="0014708C" w:rsidRPr="003E1BB3" w:rsidRDefault="0014708C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8235D" w:rsidRPr="002A0DD3" w:rsidRDefault="0038235D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0DD3">
        <w:rPr>
          <w:rFonts w:ascii="Times New Roman" w:hAnsi="Times New Roman" w:cs="Times New Roman"/>
          <w:b/>
          <w:sz w:val="24"/>
          <w:szCs w:val="24"/>
        </w:rPr>
        <w:t>VIII - CONTRATAÇÕES CORRELATAS E/OU INTERDEPENDENTES</w:t>
      </w:r>
    </w:p>
    <w:p w:rsidR="00CD62A2" w:rsidRPr="002A0DD3" w:rsidRDefault="0038235D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DD3">
        <w:rPr>
          <w:rFonts w:ascii="Times New Roman" w:hAnsi="Times New Roman" w:cs="Times New Roman"/>
          <w:sz w:val="24"/>
          <w:szCs w:val="24"/>
        </w:rPr>
        <w:t>8.1. Não aplicável.</w:t>
      </w:r>
      <w:r w:rsidR="00CD62A2" w:rsidRPr="002A0DD3">
        <w:rPr>
          <w:rFonts w:ascii="Times New Roman" w:hAnsi="Times New Roman" w:cs="Times New Roman"/>
          <w:sz w:val="24"/>
          <w:szCs w:val="24"/>
        </w:rPr>
        <w:t xml:space="preserve"> Não se verifica contratações correlatas nem interdependentes para a viabilidade desta demanda.</w:t>
      </w:r>
    </w:p>
    <w:p w:rsidR="0038235D" w:rsidRPr="002A0DD3" w:rsidRDefault="0038235D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235D" w:rsidRPr="002A0DD3" w:rsidRDefault="0038235D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0DD3">
        <w:rPr>
          <w:rFonts w:ascii="Times New Roman" w:hAnsi="Times New Roman" w:cs="Times New Roman"/>
          <w:b/>
          <w:sz w:val="24"/>
          <w:szCs w:val="24"/>
        </w:rPr>
        <w:t xml:space="preserve">IX - DEMONSTRAÇÃO DO ALINHAMENTO ENTRE A CONTRATAÇÃO E O PLANEJAMENTO </w:t>
      </w:r>
    </w:p>
    <w:p w:rsidR="002A0DD3" w:rsidRPr="002A0DD3" w:rsidRDefault="008D28A6" w:rsidP="00255E6F">
      <w:pPr>
        <w:pStyle w:val="Default"/>
        <w:jc w:val="both"/>
        <w:rPr>
          <w:color w:val="auto"/>
        </w:rPr>
      </w:pPr>
      <w:r w:rsidRPr="002A0DD3">
        <w:rPr>
          <w:color w:val="auto"/>
        </w:rPr>
        <w:t>9.1. A d</w:t>
      </w:r>
      <w:r w:rsidR="0038235D" w:rsidRPr="002A0DD3">
        <w:rPr>
          <w:color w:val="auto"/>
        </w:rPr>
        <w:t xml:space="preserve">emonstração do alinhamento entre a contratação e o planejamento </w:t>
      </w:r>
      <w:r w:rsidRPr="002A0DD3">
        <w:rPr>
          <w:color w:val="auto"/>
        </w:rPr>
        <w:t xml:space="preserve">é viável pela especificidade de atuação da </w:t>
      </w:r>
      <w:r w:rsidRPr="002A0DD3">
        <w:rPr>
          <w:b/>
          <w:color w:val="auto"/>
        </w:rPr>
        <w:t>CODEVASF</w:t>
      </w:r>
      <w:r w:rsidRPr="002A0DD3">
        <w:rPr>
          <w:color w:val="auto"/>
        </w:rPr>
        <w:t>,</w:t>
      </w:r>
      <w:r w:rsidRPr="002A0DD3">
        <w:rPr>
          <w:b/>
          <w:color w:val="auto"/>
        </w:rPr>
        <w:t xml:space="preserve"> </w:t>
      </w:r>
      <w:r w:rsidR="00217718" w:rsidRPr="002A0DD3">
        <w:rPr>
          <w:color w:val="auto"/>
        </w:rPr>
        <w:t>empresa pública federal, criada pela Lei nº 6.088/74, entidade integrante da Administração Pública Indireta (Decreto-lei n°200/67, art. 4°, I "b"), inscrita no CNPJ sob o n° 00.399.857/0001-26</w:t>
      </w:r>
      <w:r w:rsidR="0083761D" w:rsidRPr="002A0DD3">
        <w:rPr>
          <w:color w:val="auto"/>
        </w:rPr>
        <w:t>;</w:t>
      </w:r>
      <w:r w:rsidR="00217718" w:rsidRPr="002A0DD3">
        <w:rPr>
          <w:color w:val="auto"/>
        </w:rPr>
        <w:t xml:space="preserve"> que dentre as atuações na área de abrangência da 2ª SR</w:t>
      </w:r>
      <w:r w:rsidR="00C84D4E" w:rsidRPr="002A0DD3">
        <w:rPr>
          <w:color w:val="auto"/>
        </w:rPr>
        <w:t xml:space="preserve">, destaca ações de </w:t>
      </w:r>
      <w:r w:rsidR="002A0DD3" w:rsidRPr="002A0DD3">
        <w:rPr>
          <w:color w:val="auto"/>
        </w:rPr>
        <w:t xml:space="preserve">promoção ao desenvolvimento regional. </w:t>
      </w:r>
    </w:p>
    <w:p w:rsidR="002A0DD3" w:rsidRPr="002A0DD3" w:rsidRDefault="002A0DD3" w:rsidP="002A0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DD3">
        <w:t xml:space="preserve">A construção da praça </w:t>
      </w:r>
      <w:r w:rsidRPr="002A0DD3">
        <w:rPr>
          <w:rFonts w:ascii="Times New Roman" w:hAnsi="Times New Roman" w:cs="Times New Roman"/>
          <w:sz w:val="24"/>
          <w:szCs w:val="24"/>
        </w:rPr>
        <w:t>possibilitará à população local, dispor de um espaço estruturado e bem situado para o lazer, realização de feiras e eventos voltados à arte e cultura e comercialização de produtos oriundos da agricultura familiar, contribuindo assim para a qualidade de vida e desenvolvimento local.</w:t>
      </w:r>
    </w:p>
    <w:p w:rsidR="006F2F42" w:rsidRDefault="006F2F42" w:rsidP="00255E6F">
      <w:pPr>
        <w:pStyle w:val="Default"/>
        <w:jc w:val="both"/>
        <w:rPr>
          <w:b/>
          <w:color w:val="auto"/>
        </w:rPr>
      </w:pPr>
    </w:p>
    <w:p w:rsidR="00D21A76" w:rsidRPr="002A0DD3" w:rsidRDefault="00955FF5" w:rsidP="00255E6F">
      <w:pPr>
        <w:pStyle w:val="Default"/>
        <w:jc w:val="both"/>
        <w:rPr>
          <w:b/>
          <w:color w:val="auto"/>
        </w:rPr>
      </w:pPr>
      <w:r w:rsidRPr="002A0DD3">
        <w:rPr>
          <w:b/>
          <w:color w:val="auto"/>
        </w:rPr>
        <w:lastRenderedPageBreak/>
        <w:t>X - RESULTADOS PRETENDIDOS</w:t>
      </w:r>
    </w:p>
    <w:p w:rsidR="002A0DD3" w:rsidRPr="002A0DD3" w:rsidRDefault="00955FF5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DD3">
        <w:rPr>
          <w:rFonts w:ascii="Times New Roman" w:hAnsi="Times New Roman" w:cs="Times New Roman"/>
          <w:sz w:val="24"/>
          <w:szCs w:val="24"/>
        </w:rPr>
        <w:t xml:space="preserve">10.1. Os resultados pretendidos efetivamente decorrem em duas etapas executivas: a primeira se dá pelo bem sucedido processo licitatório para </w:t>
      </w:r>
      <w:r w:rsidR="002A0DD3" w:rsidRPr="002A0DD3">
        <w:rPr>
          <w:rFonts w:ascii="Times New Roman" w:hAnsi="Times New Roman" w:cs="Times New Roman"/>
          <w:sz w:val="24"/>
          <w:szCs w:val="24"/>
        </w:rPr>
        <w:t xml:space="preserve">contratação de empresa do ramo de engenharia para execução de obras e serviços de engenharia relativos à construção de uma praça no município de </w:t>
      </w:r>
      <w:proofErr w:type="spellStart"/>
      <w:r w:rsidR="002A0DD3" w:rsidRPr="002A0DD3">
        <w:rPr>
          <w:rFonts w:ascii="Times New Roman" w:hAnsi="Times New Roman" w:cs="Times New Roman"/>
          <w:sz w:val="24"/>
          <w:szCs w:val="24"/>
        </w:rPr>
        <w:t>Paramirim</w:t>
      </w:r>
      <w:proofErr w:type="spellEnd"/>
      <w:r w:rsidR="002A0DD3" w:rsidRPr="002A0DD3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="002A0DD3" w:rsidRPr="002A0DD3">
        <w:rPr>
          <w:rFonts w:ascii="Times New Roman" w:hAnsi="Times New Roman" w:cs="Times New Roman"/>
          <w:sz w:val="24"/>
          <w:szCs w:val="24"/>
        </w:rPr>
        <w:t>Ba</w:t>
      </w:r>
      <w:proofErr w:type="gramEnd"/>
      <w:r w:rsidR="002A0DD3" w:rsidRPr="002A0DD3">
        <w:rPr>
          <w:rFonts w:ascii="Times New Roman" w:hAnsi="Times New Roman" w:cs="Times New Roman"/>
          <w:sz w:val="24"/>
          <w:szCs w:val="24"/>
        </w:rPr>
        <w:t xml:space="preserve">, área de atuação da 2ª Superintendência Regional da </w:t>
      </w:r>
      <w:r w:rsidR="002A0DD3" w:rsidRPr="002A0DD3">
        <w:rPr>
          <w:rFonts w:ascii="Times New Roman" w:hAnsi="Times New Roman" w:cs="Times New Roman"/>
          <w:b/>
          <w:sz w:val="24"/>
          <w:szCs w:val="24"/>
        </w:rPr>
        <w:t>CODEVASF</w:t>
      </w:r>
      <w:r w:rsidR="002A0DD3" w:rsidRPr="002A0DD3">
        <w:rPr>
          <w:rFonts w:ascii="Times New Roman" w:hAnsi="Times New Roman" w:cs="Times New Roman"/>
          <w:sz w:val="24"/>
          <w:szCs w:val="24"/>
        </w:rPr>
        <w:t xml:space="preserve">, no Estado da Bahia </w:t>
      </w:r>
      <w:r w:rsidRPr="002A0DD3">
        <w:rPr>
          <w:rFonts w:ascii="Times New Roman" w:hAnsi="Times New Roman" w:cs="Times New Roman"/>
          <w:sz w:val="24"/>
          <w:szCs w:val="24"/>
        </w:rPr>
        <w:t xml:space="preserve">e no segundo momento a </w:t>
      </w:r>
      <w:r w:rsidR="002A0DD3" w:rsidRPr="002A0DD3">
        <w:rPr>
          <w:rFonts w:ascii="Times New Roman" w:hAnsi="Times New Roman" w:cs="Times New Roman"/>
          <w:sz w:val="24"/>
          <w:szCs w:val="24"/>
        </w:rPr>
        <w:t>entrega do objeto ao município beneficiário.</w:t>
      </w:r>
    </w:p>
    <w:p w:rsidR="002000D4" w:rsidRPr="002A0DD3" w:rsidRDefault="00955FF5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BB3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2000D4" w:rsidRPr="002A0DD3">
        <w:rPr>
          <w:rFonts w:ascii="Times New Roman" w:hAnsi="Times New Roman" w:cs="Times New Roman"/>
          <w:b/>
          <w:sz w:val="24"/>
          <w:szCs w:val="24"/>
        </w:rPr>
        <w:t>XI - PROVIDÊNCIAS ADOTADAS PREVIAMENTE À CELEBRAÇÃO DO CONTRATO</w:t>
      </w:r>
    </w:p>
    <w:p w:rsidR="002000D4" w:rsidRPr="00C039B4" w:rsidRDefault="002000D4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9B4">
        <w:rPr>
          <w:rFonts w:ascii="Times New Roman" w:hAnsi="Times New Roman" w:cs="Times New Roman"/>
          <w:sz w:val="24"/>
          <w:szCs w:val="24"/>
        </w:rPr>
        <w:t xml:space="preserve">11.1. </w:t>
      </w:r>
      <w:r w:rsidR="00921A42" w:rsidRPr="00C039B4">
        <w:rPr>
          <w:rFonts w:ascii="Times New Roman" w:hAnsi="Times New Roman" w:cs="Times New Roman"/>
          <w:sz w:val="24"/>
          <w:szCs w:val="24"/>
        </w:rPr>
        <w:t>Dentre a</w:t>
      </w:r>
      <w:r w:rsidRPr="00C039B4">
        <w:rPr>
          <w:rFonts w:ascii="Times New Roman" w:hAnsi="Times New Roman" w:cs="Times New Roman"/>
          <w:sz w:val="24"/>
          <w:szCs w:val="24"/>
        </w:rPr>
        <w:t xml:space="preserve">s providências a serem adotadas pela administração previamente à celebração do contrato, </w:t>
      </w:r>
      <w:r w:rsidR="00921A42" w:rsidRPr="00C039B4">
        <w:rPr>
          <w:rFonts w:ascii="Times New Roman" w:hAnsi="Times New Roman" w:cs="Times New Roman"/>
          <w:sz w:val="24"/>
          <w:szCs w:val="24"/>
        </w:rPr>
        <w:t>consta a indicação em TR e seus anexos do loca</w:t>
      </w:r>
      <w:r w:rsidR="00315BBD" w:rsidRPr="00C039B4">
        <w:rPr>
          <w:rFonts w:ascii="Times New Roman" w:hAnsi="Times New Roman" w:cs="Times New Roman"/>
          <w:sz w:val="24"/>
          <w:szCs w:val="24"/>
        </w:rPr>
        <w:t xml:space="preserve">l </w:t>
      </w:r>
      <w:r w:rsidR="00921A42" w:rsidRPr="00C039B4">
        <w:rPr>
          <w:rFonts w:ascii="Times New Roman" w:hAnsi="Times New Roman" w:cs="Times New Roman"/>
          <w:sz w:val="24"/>
          <w:szCs w:val="24"/>
        </w:rPr>
        <w:t xml:space="preserve">onde </w:t>
      </w:r>
      <w:r w:rsidR="00315BBD" w:rsidRPr="00C039B4">
        <w:rPr>
          <w:rFonts w:ascii="Times New Roman" w:hAnsi="Times New Roman" w:cs="Times New Roman"/>
          <w:sz w:val="24"/>
          <w:szCs w:val="24"/>
        </w:rPr>
        <w:t>serão executada</w:t>
      </w:r>
      <w:r w:rsidR="00921A42" w:rsidRPr="00C039B4">
        <w:rPr>
          <w:rFonts w:ascii="Times New Roman" w:hAnsi="Times New Roman" w:cs="Times New Roman"/>
          <w:sz w:val="24"/>
          <w:szCs w:val="24"/>
        </w:rPr>
        <w:t>s</w:t>
      </w:r>
      <w:r w:rsidR="00315BBD" w:rsidRPr="00C039B4">
        <w:rPr>
          <w:rFonts w:ascii="Times New Roman" w:hAnsi="Times New Roman" w:cs="Times New Roman"/>
          <w:sz w:val="24"/>
          <w:szCs w:val="24"/>
        </w:rPr>
        <w:t xml:space="preserve"> as obras/serviços</w:t>
      </w:r>
      <w:r w:rsidR="00C039B4" w:rsidRPr="00C039B4">
        <w:rPr>
          <w:rFonts w:ascii="Times New Roman" w:hAnsi="Times New Roman" w:cs="Times New Roman"/>
          <w:sz w:val="24"/>
          <w:szCs w:val="24"/>
        </w:rPr>
        <w:t>, critérios para pagamento, lista de obrigações das partes contratuais, dentre outras informações e orientações relevantes</w:t>
      </w:r>
      <w:r w:rsidR="00921A42" w:rsidRPr="00C039B4">
        <w:rPr>
          <w:rFonts w:ascii="Times New Roman" w:hAnsi="Times New Roman" w:cs="Times New Roman"/>
          <w:sz w:val="24"/>
          <w:szCs w:val="24"/>
        </w:rPr>
        <w:t>.</w:t>
      </w:r>
    </w:p>
    <w:p w:rsidR="00AD73C0" w:rsidRPr="00C039B4" w:rsidRDefault="00921A42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9B4">
        <w:rPr>
          <w:rFonts w:ascii="Times New Roman" w:hAnsi="Times New Roman" w:cs="Times New Roman"/>
          <w:sz w:val="24"/>
          <w:szCs w:val="24"/>
        </w:rPr>
        <w:t xml:space="preserve">No processo administrativo </w:t>
      </w:r>
      <w:r w:rsidR="00AD73C0" w:rsidRPr="00C039B4">
        <w:rPr>
          <w:rFonts w:ascii="Times New Roman" w:hAnsi="Times New Roman" w:cs="Times New Roman"/>
          <w:sz w:val="24"/>
          <w:szCs w:val="24"/>
        </w:rPr>
        <w:t>pertinente à contratação d</w:t>
      </w:r>
      <w:r w:rsidR="002A0DD3" w:rsidRPr="00C039B4">
        <w:rPr>
          <w:rFonts w:ascii="Times New Roman" w:hAnsi="Times New Roman" w:cs="Times New Roman"/>
          <w:sz w:val="24"/>
          <w:szCs w:val="24"/>
        </w:rPr>
        <w:t>as obras/serviços</w:t>
      </w:r>
      <w:r w:rsidR="00AD73C0" w:rsidRPr="00C039B4">
        <w:rPr>
          <w:rFonts w:ascii="Times New Roman" w:hAnsi="Times New Roman" w:cs="Times New Roman"/>
          <w:sz w:val="24"/>
          <w:szCs w:val="24"/>
        </w:rPr>
        <w:t xml:space="preserve"> constam todos os documentos cabíveis e necessários emitidos para o fiel cumprimento do objeto proposto,</w:t>
      </w:r>
      <w:r w:rsidR="001753B5" w:rsidRPr="00C039B4">
        <w:rPr>
          <w:rFonts w:ascii="Times New Roman" w:hAnsi="Times New Roman" w:cs="Times New Roman"/>
          <w:sz w:val="24"/>
          <w:szCs w:val="24"/>
        </w:rPr>
        <w:t xml:space="preserve"> instrumento que irá nortear as ações competentes da fiscalização nomeada para tal</w:t>
      </w:r>
      <w:r w:rsidR="00AD73C0" w:rsidRPr="00C039B4">
        <w:rPr>
          <w:rFonts w:ascii="Times New Roman" w:hAnsi="Times New Roman" w:cs="Times New Roman"/>
          <w:sz w:val="24"/>
          <w:szCs w:val="24"/>
        </w:rPr>
        <w:t>.</w:t>
      </w:r>
    </w:p>
    <w:p w:rsidR="00921A42" w:rsidRPr="00C039B4" w:rsidRDefault="00AD73C0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039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806C3" w:rsidRPr="00315BBD" w:rsidRDefault="00662568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5BBD">
        <w:rPr>
          <w:rFonts w:ascii="Times New Roman" w:hAnsi="Times New Roman" w:cs="Times New Roman"/>
          <w:b/>
          <w:sz w:val="24"/>
          <w:szCs w:val="24"/>
        </w:rPr>
        <w:t xml:space="preserve">XII - </w:t>
      </w:r>
      <w:proofErr w:type="gramStart"/>
      <w:r w:rsidRPr="00315BBD">
        <w:rPr>
          <w:rFonts w:ascii="Times New Roman" w:hAnsi="Times New Roman" w:cs="Times New Roman"/>
          <w:b/>
          <w:sz w:val="24"/>
          <w:szCs w:val="24"/>
        </w:rPr>
        <w:t>IMPACTOS AMBIENTAIS E RESPECTIVAS MEDIDAS</w:t>
      </w:r>
      <w:proofErr w:type="gramEnd"/>
      <w:r w:rsidRPr="00315BBD">
        <w:rPr>
          <w:rFonts w:ascii="Times New Roman" w:hAnsi="Times New Roman" w:cs="Times New Roman"/>
          <w:b/>
          <w:sz w:val="24"/>
          <w:szCs w:val="24"/>
        </w:rPr>
        <w:t xml:space="preserve"> DE TRATAMENTO</w:t>
      </w:r>
      <w:r w:rsidR="001B0736">
        <w:rPr>
          <w:rFonts w:ascii="Times New Roman" w:hAnsi="Times New Roman" w:cs="Times New Roman"/>
          <w:b/>
          <w:sz w:val="24"/>
          <w:szCs w:val="24"/>
        </w:rPr>
        <w:t xml:space="preserve"> – CRITÉRIOS DE SUSTENTABILIDADE AMBIENTAL</w:t>
      </w:r>
    </w:p>
    <w:p w:rsidR="001B0736" w:rsidRDefault="00662568" w:rsidP="001B0736">
      <w:pPr>
        <w:pStyle w:val="Ttulo2"/>
        <w:numPr>
          <w:ilvl w:val="0"/>
          <w:numId w:val="0"/>
        </w:numPr>
        <w:spacing w:before="120" w:after="120"/>
        <w:contextualSpacing w:val="0"/>
      </w:pPr>
      <w:r w:rsidRPr="001B0736">
        <w:rPr>
          <w:rFonts w:ascii="Times New Roman" w:eastAsiaTheme="minorHAnsi" w:hAnsi="Times New Roman"/>
          <w:sz w:val="24"/>
        </w:rPr>
        <w:t xml:space="preserve"> </w:t>
      </w:r>
      <w:r w:rsidR="001B0736" w:rsidRPr="001B0736">
        <w:rPr>
          <w:rFonts w:ascii="Times New Roman" w:eastAsiaTheme="minorHAnsi" w:hAnsi="Times New Roman"/>
          <w:sz w:val="24"/>
        </w:rPr>
        <w:t xml:space="preserve">A licitante contratada deverá </w:t>
      </w:r>
      <w:proofErr w:type="gramStart"/>
      <w:r w:rsidR="001B0736" w:rsidRPr="001B0736">
        <w:rPr>
          <w:rFonts w:ascii="Times New Roman" w:eastAsiaTheme="minorHAnsi" w:hAnsi="Times New Roman"/>
          <w:sz w:val="24"/>
        </w:rPr>
        <w:t>adotar,</w:t>
      </w:r>
      <w:proofErr w:type="gramEnd"/>
      <w:r w:rsidR="001B0736" w:rsidRPr="001B0736">
        <w:rPr>
          <w:rFonts w:ascii="Times New Roman" w:eastAsiaTheme="minorHAnsi" w:hAnsi="Times New Roman"/>
          <w:sz w:val="24"/>
        </w:rPr>
        <w:t xml:space="preserve"> no que couber, as disposições da Instrução Normativa SLTI/MPOG N° 01, de 19 de janeiro de 2010 e da Resolução CONAMA Nº 257, de 30 de junho de 1999, para que seja assegurada a viabilidade técnica e o adequado tratamento do impacto ambiental específicos, inclusive:</w:t>
      </w:r>
      <w:r w:rsidR="001B0736">
        <w:t xml:space="preserve"> </w:t>
      </w:r>
    </w:p>
    <w:p w:rsidR="00662568" w:rsidRPr="00C039B4" w:rsidRDefault="001B0736" w:rsidP="00255E6F">
      <w:pPr>
        <w:pStyle w:val="Ttulo2"/>
        <w:numPr>
          <w:ilvl w:val="1"/>
          <w:numId w:val="5"/>
        </w:numPr>
        <w:spacing w:before="120" w:after="120"/>
        <w:ind w:left="1276" w:hanging="567"/>
        <w:contextualSpacing w:val="0"/>
        <w:rPr>
          <w:rFonts w:ascii="Times New Roman" w:hAnsi="Times New Roman"/>
          <w:sz w:val="24"/>
        </w:rPr>
      </w:pPr>
      <w:r w:rsidRPr="00C039B4">
        <w:rPr>
          <w:rFonts w:ascii="Times New Roman" w:hAnsi="Times New Roman"/>
          <w:sz w:val="24"/>
        </w:rPr>
        <w:t>Adotar práticas de gestão que garantam os direitos trabalhistas e o atendimento às normas internas e de segurança e medicina do trabalho para seus empregados;</w:t>
      </w:r>
    </w:p>
    <w:p w:rsidR="00C039B4" w:rsidRPr="00C039B4" w:rsidRDefault="00C039B4" w:rsidP="00C039B4">
      <w:pPr>
        <w:pStyle w:val="Ttulo2"/>
        <w:numPr>
          <w:ilvl w:val="1"/>
          <w:numId w:val="5"/>
        </w:numPr>
        <w:spacing w:before="120" w:after="120"/>
        <w:ind w:left="1276" w:hanging="567"/>
        <w:contextualSpacing w:val="0"/>
        <w:rPr>
          <w:rFonts w:ascii="Times New Roman" w:hAnsi="Times New Roman"/>
          <w:sz w:val="24"/>
        </w:rPr>
      </w:pPr>
      <w:r w:rsidRPr="00C039B4">
        <w:rPr>
          <w:rFonts w:ascii="Times New Roman" w:hAnsi="Times New Roman"/>
          <w:sz w:val="24"/>
        </w:rPr>
        <w:t>Administrar situações emergenciais de acidentes com eficácia, mitigando os impactos aos empregados, colaboradores, usuários e ao meio ambiente;</w:t>
      </w:r>
    </w:p>
    <w:p w:rsidR="00C039B4" w:rsidRPr="00C039B4" w:rsidRDefault="00C039B4" w:rsidP="00C039B4">
      <w:pPr>
        <w:pStyle w:val="Ttulo2"/>
        <w:numPr>
          <w:ilvl w:val="1"/>
          <w:numId w:val="5"/>
        </w:numPr>
        <w:spacing w:before="120" w:after="120"/>
        <w:ind w:left="1276" w:hanging="567"/>
        <w:contextualSpacing w:val="0"/>
        <w:rPr>
          <w:rFonts w:ascii="Times New Roman" w:hAnsi="Times New Roman"/>
          <w:sz w:val="24"/>
        </w:rPr>
      </w:pPr>
      <w:r w:rsidRPr="00C039B4">
        <w:rPr>
          <w:rFonts w:ascii="Times New Roman" w:hAnsi="Times New Roman"/>
          <w:sz w:val="24"/>
        </w:rPr>
        <w:t>Disponibilizar os Equipamentos de Proteção Individual (</w:t>
      </w:r>
      <w:proofErr w:type="spellStart"/>
      <w:r w:rsidRPr="00C039B4">
        <w:rPr>
          <w:rFonts w:ascii="Times New Roman" w:hAnsi="Times New Roman"/>
          <w:sz w:val="24"/>
        </w:rPr>
        <w:t>EPIs</w:t>
      </w:r>
      <w:proofErr w:type="spellEnd"/>
      <w:r w:rsidRPr="00C039B4">
        <w:rPr>
          <w:rFonts w:ascii="Times New Roman" w:hAnsi="Times New Roman"/>
          <w:sz w:val="24"/>
        </w:rPr>
        <w:t>) aos empregados para a execução das atividades de modo confortável, seguro e de acordo com as condições climáticas, favorecendo a qualidade de vida no ambiente de trabalho;</w:t>
      </w:r>
    </w:p>
    <w:p w:rsidR="00C039B4" w:rsidRPr="00C039B4" w:rsidRDefault="00C039B4" w:rsidP="00C039B4">
      <w:pPr>
        <w:pStyle w:val="Ttulo2"/>
        <w:numPr>
          <w:ilvl w:val="1"/>
          <w:numId w:val="5"/>
        </w:numPr>
        <w:spacing w:before="120" w:after="120"/>
        <w:ind w:left="1276" w:hanging="567"/>
        <w:contextualSpacing w:val="0"/>
        <w:rPr>
          <w:rFonts w:ascii="Times New Roman" w:hAnsi="Times New Roman"/>
          <w:sz w:val="24"/>
        </w:rPr>
      </w:pPr>
      <w:r w:rsidRPr="00C039B4">
        <w:rPr>
          <w:rFonts w:ascii="Times New Roman" w:hAnsi="Times New Roman"/>
          <w:sz w:val="24"/>
        </w:rPr>
        <w:t>Orientar sobre o cumprimento das normas de segurança e medicina do trabalho, tais como prevenção de incêndio nas áreas da prestação de serviço, zelando pela segurança e pela saúde dos usuários e da circunvizinhança;</w:t>
      </w:r>
    </w:p>
    <w:p w:rsidR="00C039B4" w:rsidRPr="00C039B4" w:rsidRDefault="00C039B4" w:rsidP="00C039B4">
      <w:pPr>
        <w:pStyle w:val="Ttulo2"/>
        <w:numPr>
          <w:ilvl w:val="1"/>
          <w:numId w:val="5"/>
        </w:numPr>
        <w:spacing w:before="120" w:after="120"/>
        <w:ind w:left="1276" w:hanging="567"/>
        <w:contextualSpacing w:val="0"/>
        <w:rPr>
          <w:rFonts w:ascii="Times New Roman" w:hAnsi="Times New Roman"/>
          <w:sz w:val="24"/>
        </w:rPr>
      </w:pPr>
      <w:r w:rsidRPr="00C039B4">
        <w:rPr>
          <w:rFonts w:ascii="Times New Roman" w:hAnsi="Times New Roman"/>
          <w:sz w:val="24"/>
        </w:rPr>
        <w:t>Respeitar as Normas Brasileiras – NBR publicadas pela Associação Brasileira de Normas Técnicas sobre resíduos sólidos;</w:t>
      </w:r>
    </w:p>
    <w:p w:rsidR="00662568" w:rsidRPr="00C039B4" w:rsidRDefault="00041CA0" w:rsidP="00255E6F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C039B4">
        <w:rPr>
          <w:rFonts w:ascii="Times New Roman" w:hAnsi="Times New Roman" w:cs="Times New Roman"/>
          <w:sz w:val="24"/>
          <w:szCs w:val="24"/>
        </w:rPr>
        <w:t>No mais</w:t>
      </w:r>
      <w:r w:rsidR="00DC0486" w:rsidRPr="00C039B4">
        <w:rPr>
          <w:rFonts w:ascii="Times New Roman" w:hAnsi="Times New Roman" w:cs="Times New Roman"/>
          <w:sz w:val="24"/>
          <w:szCs w:val="24"/>
        </w:rPr>
        <w:t>,</w:t>
      </w:r>
      <w:r w:rsidRPr="00C039B4">
        <w:rPr>
          <w:rFonts w:ascii="Times New Roman" w:hAnsi="Times New Roman" w:cs="Times New Roman"/>
          <w:sz w:val="24"/>
          <w:szCs w:val="24"/>
        </w:rPr>
        <w:t xml:space="preserve"> em </w:t>
      </w:r>
      <w:r w:rsidR="00662568" w:rsidRPr="00C039B4">
        <w:rPr>
          <w:rFonts w:ascii="Times New Roman" w:hAnsi="Times New Roman" w:cs="Times New Roman"/>
          <w:sz w:val="24"/>
          <w:szCs w:val="24"/>
        </w:rPr>
        <w:t>que for cabível.</w:t>
      </w:r>
    </w:p>
    <w:p w:rsidR="00662568" w:rsidRPr="00060B54" w:rsidRDefault="00662568" w:rsidP="00255E6F">
      <w:pPr>
        <w:pStyle w:val="NormalWeb"/>
        <w:spacing w:before="0" w:beforeAutospacing="0" w:after="0" w:afterAutospacing="0"/>
        <w:rPr>
          <w:b/>
        </w:rPr>
      </w:pPr>
      <w:r w:rsidRPr="00060B54">
        <w:rPr>
          <w:b/>
        </w:rPr>
        <w:t>XIII - SOBRE A VIABILIDADE E RAZOABILIDADE DA CONTRATAÇÃO</w:t>
      </w:r>
    </w:p>
    <w:p w:rsidR="00CD62A2" w:rsidRPr="00060B54" w:rsidRDefault="00662568" w:rsidP="00060B54">
      <w:pPr>
        <w:pStyle w:val="NormalWeb"/>
        <w:spacing w:before="0" w:beforeAutospacing="0" w:after="0" w:afterAutospacing="0"/>
        <w:jc w:val="both"/>
      </w:pPr>
      <w:r w:rsidRPr="00060B54">
        <w:t xml:space="preserve">13.1. </w:t>
      </w:r>
      <w:r w:rsidR="00060B54" w:rsidRPr="00060B54">
        <w:t>Os estudos preliminares evidenciaram que a contratação da solução descrita no item "DESCRIÇÃO DA SOLUÇÃO" se mostra tecnicamente possível e fundamentadamente necessária. Diante do exposto, declara-se ser viável a contratação pretendida</w:t>
      </w:r>
      <w:r w:rsidR="00CD62A2" w:rsidRPr="00060B54">
        <w:t>.</w:t>
      </w:r>
    </w:p>
    <w:p w:rsidR="00060B54" w:rsidRDefault="00060B54" w:rsidP="00255E6F">
      <w:pPr>
        <w:pStyle w:val="NormalWeb"/>
        <w:spacing w:before="0" w:beforeAutospacing="0" w:after="0" w:afterAutospacing="0"/>
        <w:jc w:val="both"/>
        <w:rPr>
          <w:b/>
          <w:color w:val="FF0000"/>
        </w:rPr>
      </w:pPr>
    </w:p>
    <w:p w:rsidR="004827DD" w:rsidRPr="00060B54" w:rsidRDefault="004827DD" w:rsidP="00255E6F">
      <w:pPr>
        <w:pStyle w:val="NormalWeb"/>
        <w:spacing w:before="0" w:beforeAutospacing="0" w:after="0" w:afterAutospacing="0"/>
        <w:jc w:val="both"/>
      </w:pPr>
      <w:r w:rsidRPr="00060B54">
        <w:rPr>
          <w:b/>
        </w:rPr>
        <w:t>XIV - CLASSIFICAÇÃO NOS TERMOS DA LEI Nº 12.527</w:t>
      </w:r>
      <w:r w:rsidRPr="00060B54">
        <w:t>, de 18 de Novembro de 2011.</w:t>
      </w:r>
    </w:p>
    <w:p w:rsidR="004827DD" w:rsidRPr="00060B54" w:rsidRDefault="004827DD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B54">
        <w:rPr>
          <w:rFonts w:ascii="Times New Roman" w:hAnsi="Times New Roman" w:cs="Times New Roman"/>
          <w:sz w:val="24"/>
          <w:szCs w:val="24"/>
        </w:rPr>
        <w:t>14.1. Não aplicável.</w:t>
      </w:r>
    </w:p>
    <w:p w:rsidR="00CD62A2" w:rsidRPr="003E1BB3" w:rsidRDefault="00CD62A2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D62A2" w:rsidRPr="00060B54" w:rsidRDefault="00CD62A2" w:rsidP="00255E6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0B5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XV - </w:t>
      </w:r>
      <w:r w:rsidRPr="00060B54">
        <w:rPr>
          <w:rFonts w:ascii="Times New Roman" w:hAnsi="Times New Roman" w:cs="Times New Roman"/>
          <w:b/>
          <w:bCs/>
          <w:sz w:val="24"/>
          <w:szCs w:val="24"/>
        </w:rPr>
        <w:t>DO MAPA DE RISCOS</w:t>
      </w:r>
    </w:p>
    <w:p w:rsidR="00CD62A2" w:rsidRPr="00060B54" w:rsidRDefault="00CD62A2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B54">
        <w:rPr>
          <w:rFonts w:ascii="Times New Roman" w:hAnsi="Times New Roman" w:cs="Times New Roman"/>
          <w:sz w:val="24"/>
          <w:szCs w:val="24"/>
        </w:rPr>
        <w:t>15.1. Não aplicável.</w:t>
      </w:r>
    </w:p>
    <w:p w:rsidR="005071A6" w:rsidRPr="003E1BB3" w:rsidRDefault="005071A6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D62A2" w:rsidRPr="00060B54" w:rsidRDefault="00CD62A2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0B54">
        <w:rPr>
          <w:rFonts w:ascii="Times New Roman" w:hAnsi="Times New Roman" w:cs="Times New Roman"/>
          <w:b/>
          <w:sz w:val="24"/>
          <w:szCs w:val="24"/>
        </w:rPr>
        <w:t xml:space="preserve">XVI - </w:t>
      </w:r>
      <w:r w:rsidRPr="00060B54">
        <w:rPr>
          <w:rFonts w:ascii="Times New Roman" w:hAnsi="Times New Roman" w:cs="Times New Roman"/>
          <w:b/>
          <w:bCs/>
          <w:sz w:val="24"/>
          <w:szCs w:val="24"/>
        </w:rPr>
        <w:t>RISCOS DA GESTÃO CONTRATUAL</w:t>
      </w:r>
    </w:p>
    <w:p w:rsidR="00446831" w:rsidRPr="00060B54" w:rsidRDefault="00446831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B54">
        <w:rPr>
          <w:rFonts w:ascii="Times New Roman" w:hAnsi="Times New Roman" w:cs="Times New Roman"/>
          <w:bCs/>
          <w:sz w:val="24"/>
          <w:szCs w:val="24"/>
        </w:rPr>
        <w:t xml:space="preserve">16.1. </w:t>
      </w:r>
      <w:r w:rsidR="00CD62A2" w:rsidRPr="00060B54">
        <w:rPr>
          <w:rFonts w:ascii="Times New Roman" w:hAnsi="Times New Roman" w:cs="Times New Roman"/>
          <w:bCs/>
          <w:sz w:val="24"/>
          <w:szCs w:val="24"/>
        </w:rPr>
        <w:t>Risco Probabilidade</w:t>
      </w:r>
      <w:r w:rsidRPr="00060B54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060B54">
        <w:rPr>
          <w:rFonts w:ascii="Times New Roman" w:hAnsi="Times New Roman" w:cs="Times New Roman"/>
          <w:sz w:val="24"/>
          <w:szCs w:val="24"/>
        </w:rPr>
        <w:t>Descumprimento de cláusulas contratuais pela CONTRATADA - Média</w:t>
      </w:r>
    </w:p>
    <w:p w:rsidR="00446831" w:rsidRPr="00060B54" w:rsidRDefault="00446831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B54">
        <w:rPr>
          <w:rFonts w:ascii="Times New Roman" w:hAnsi="Times New Roman" w:cs="Times New Roman"/>
          <w:bCs/>
          <w:sz w:val="24"/>
          <w:szCs w:val="24"/>
        </w:rPr>
        <w:t xml:space="preserve">16.1.1. </w:t>
      </w:r>
      <w:r w:rsidR="00CD62A2" w:rsidRPr="00060B54">
        <w:rPr>
          <w:rFonts w:ascii="Times New Roman" w:hAnsi="Times New Roman" w:cs="Times New Roman"/>
          <w:bCs/>
          <w:sz w:val="24"/>
          <w:szCs w:val="24"/>
        </w:rPr>
        <w:t xml:space="preserve">Danos </w:t>
      </w:r>
      <w:r w:rsidRPr="00060B54">
        <w:rPr>
          <w:rFonts w:ascii="Times New Roman" w:hAnsi="Times New Roman" w:cs="Times New Roman"/>
          <w:bCs/>
          <w:sz w:val="24"/>
          <w:szCs w:val="24"/>
        </w:rPr>
        <w:t>P</w:t>
      </w:r>
      <w:r w:rsidR="00CD62A2" w:rsidRPr="00060B54">
        <w:rPr>
          <w:rFonts w:ascii="Times New Roman" w:hAnsi="Times New Roman" w:cs="Times New Roman"/>
          <w:bCs/>
          <w:sz w:val="24"/>
          <w:szCs w:val="24"/>
        </w:rPr>
        <w:t>otenciais</w:t>
      </w:r>
      <w:r w:rsidRPr="00060B54">
        <w:rPr>
          <w:rFonts w:ascii="Times New Roman" w:hAnsi="Times New Roman" w:cs="Times New Roman"/>
          <w:bCs/>
          <w:sz w:val="24"/>
          <w:szCs w:val="24"/>
        </w:rPr>
        <w:t>:</w:t>
      </w:r>
      <w:r w:rsidRPr="00060B54">
        <w:rPr>
          <w:rFonts w:ascii="Times New Roman" w:hAnsi="Times New Roman" w:cs="Times New Roman"/>
          <w:sz w:val="24"/>
          <w:szCs w:val="24"/>
        </w:rPr>
        <w:t xml:space="preserve"> Desperdício de recurso público</w:t>
      </w:r>
    </w:p>
    <w:p w:rsidR="00446831" w:rsidRPr="00060B54" w:rsidRDefault="00446831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0B54">
        <w:rPr>
          <w:rFonts w:ascii="Times New Roman" w:hAnsi="Times New Roman" w:cs="Times New Roman"/>
          <w:sz w:val="24"/>
          <w:szCs w:val="24"/>
        </w:rPr>
        <w:t xml:space="preserve">16.1.2. </w:t>
      </w:r>
      <w:r w:rsidR="00CD62A2" w:rsidRPr="00060B54">
        <w:rPr>
          <w:rFonts w:ascii="Times New Roman" w:hAnsi="Times New Roman" w:cs="Times New Roman"/>
          <w:bCs/>
          <w:sz w:val="24"/>
          <w:szCs w:val="24"/>
        </w:rPr>
        <w:t xml:space="preserve">Ação </w:t>
      </w:r>
      <w:r w:rsidRPr="00060B54">
        <w:rPr>
          <w:rFonts w:ascii="Times New Roman" w:hAnsi="Times New Roman" w:cs="Times New Roman"/>
          <w:bCs/>
          <w:sz w:val="24"/>
          <w:szCs w:val="24"/>
        </w:rPr>
        <w:t>P</w:t>
      </w:r>
      <w:r w:rsidR="00CD62A2" w:rsidRPr="00060B54">
        <w:rPr>
          <w:rFonts w:ascii="Times New Roman" w:hAnsi="Times New Roman" w:cs="Times New Roman"/>
          <w:bCs/>
          <w:sz w:val="24"/>
          <w:szCs w:val="24"/>
        </w:rPr>
        <w:t>reventiva Responsável</w:t>
      </w:r>
      <w:r w:rsidRPr="00060B54">
        <w:rPr>
          <w:rFonts w:ascii="Times New Roman" w:hAnsi="Times New Roman" w:cs="Times New Roman"/>
          <w:bCs/>
          <w:sz w:val="24"/>
          <w:szCs w:val="24"/>
        </w:rPr>
        <w:t>:</w:t>
      </w:r>
      <w:r w:rsidRPr="00060B54">
        <w:rPr>
          <w:rFonts w:ascii="Times New Roman" w:hAnsi="Times New Roman" w:cs="Times New Roman"/>
          <w:sz w:val="24"/>
          <w:szCs w:val="24"/>
        </w:rPr>
        <w:t xml:space="preserve"> </w:t>
      </w:r>
      <w:r w:rsidR="00060B54" w:rsidRPr="00060B54">
        <w:rPr>
          <w:rFonts w:ascii="Times New Roman" w:hAnsi="Times New Roman" w:cs="Times New Roman"/>
          <w:sz w:val="24"/>
          <w:szCs w:val="24"/>
        </w:rPr>
        <w:t>Condicionar a medição dos serviços ora executados ao cumprimento das cláusulas contratuais.</w:t>
      </w:r>
    </w:p>
    <w:p w:rsidR="00CD62A2" w:rsidRPr="00060B54" w:rsidRDefault="00446831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B54">
        <w:rPr>
          <w:rFonts w:ascii="Times New Roman" w:hAnsi="Times New Roman" w:cs="Times New Roman"/>
          <w:bCs/>
          <w:sz w:val="24"/>
          <w:szCs w:val="24"/>
        </w:rPr>
        <w:t xml:space="preserve">16.1.3. </w:t>
      </w:r>
      <w:r w:rsidR="00CD62A2" w:rsidRPr="00060B54">
        <w:rPr>
          <w:rFonts w:ascii="Times New Roman" w:hAnsi="Times New Roman" w:cs="Times New Roman"/>
          <w:bCs/>
          <w:sz w:val="24"/>
          <w:szCs w:val="24"/>
        </w:rPr>
        <w:t xml:space="preserve">Ação de </w:t>
      </w:r>
      <w:r w:rsidRPr="00060B54">
        <w:rPr>
          <w:rFonts w:ascii="Times New Roman" w:hAnsi="Times New Roman" w:cs="Times New Roman"/>
          <w:bCs/>
          <w:sz w:val="24"/>
          <w:szCs w:val="24"/>
        </w:rPr>
        <w:t>C</w:t>
      </w:r>
      <w:r w:rsidR="00CD62A2" w:rsidRPr="00060B54">
        <w:rPr>
          <w:rFonts w:ascii="Times New Roman" w:hAnsi="Times New Roman" w:cs="Times New Roman"/>
          <w:bCs/>
          <w:sz w:val="24"/>
          <w:szCs w:val="24"/>
        </w:rPr>
        <w:t>ontingência Responsável</w:t>
      </w:r>
      <w:r w:rsidRPr="00060B54">
        <w:rPr>
          <w:rFonts w:ascii="Times New Roman" w:hAnsi="Times New Roman" w:cs="Times New Roman"/>
          <w:bCs/>
          <w:sz w:val="24"/>
          <w:szCs w:val="24"/>
        </w:rPr>
        <w:t>:</w:t>
      </w:r>
      <w:r w:rsidR="00CD62A2" w:rsidRPr="00060B54">
        <w:rPr>
          <w:rFonts w:ascii="Times New Roman" w:hAnsi="Times New Roman" w:cs="Times New Roman"/>
          <w:sz w:val="24"/>
          <w:szCs w:val="24"/>
        </w:rPr>
        <w:t xml:space="preserve"> Acompanhamento e verificação de qualidade d</w:t>
      </w:r>
      <w:r w:rsidR="00060B54" w:rsidRPr="00060B54">
        <w:rPr>
          <w:rFonts w:ascii="Times New Roman" w:hAnsi="Times New Roman" w:cs="Times New Roman"/>
          <w:sz w:val="24"/>
          <w:szCs w:val="24"/>
        </w:rPr>
        <w:t>a</w:t>
      </w:r>
      <w:r w:rsidR="00CD62A2" w:rsidRPr="00060B54">
        <w:rPr>
          <w:rFonts w:ascii="Times New Roman" w:hAnsi="Times New Roman" w:cs="Times New Roman"/>
          <w:sz w:val="24"/>
          <w:szCs w:val="24"/>
        </w:rPr>
        <w:t xml:space="preserve">s </w:t>
      </w:r>
      <w:r w:rsidR="00060B54" w:rsidRPr="00060B54">
        <w:rPr>
          <w:rFonts w:ascii="Times New Roman" w:hAnsi="Times New Roman" w:cs="Times New Roman"/>
          <w:sz w:val="24"/>
          <w:szCs w:val="24"/>
        </w:rPr>
        <w:t>obras/serviços executados</w:t>
      </w:r>
      <w:r w:rsidR="00CD62A2" w:rsidRPr="00060B54">
        <w:rPr>
          <w:rFonts w:ascii="Times New Roman" w:hAnsi="Times New Roman" w:cs="Times New Roman"/>
          <w:sz w:val="24"/>
          <w:szCs w:val="24"/>
        </w:rPr>
        <w:t>. - Fiscais de contrato</w:t>
      </w:r>
      <w:r w:rsidRPr="00060B54">
        <w:rPr>
          <w:rFonts w:ascii="Times New Roman" w:hAnsi="Times New Roman" w:cs="Times New Roman"/>
          <w:sz w:val="24"/>
          <w:szCs w:val="24"/>
        </w:rPr>
        <w:t>,</w:t>
      </w:r>
      <w:r w:rsidR="00CD62A2" w:rsidRPr="00060B54">
        <w:rPr>
          <w:rFonts w:ascii="Times New Roman" w:hAnsi="Times New Roman" w:cs="Times New Roman"/>
          <w:sz w:val="24"/>
          <w:szCs w:val="24"/>
        </w:rPr>
        <w:t xml:space="preserve"> Aplicação de sanções previstas no contrato</w:t>
      </w:r>
      <w:r w:rsidRPr="00060B54">
        <w:rPr>
          <w:rFonts w:ascii="Times New Roman" w:hAnsi="Times New Roman" w:cs="Times New Roman"/>
          <w:sz w:val="24"/>
          <w:szCs w:val="24"/>
        </w:rPr>
        <w:t>.</w:t>
      </w:r>
    </w:p>
    <w:p w:rsidR="00CD62A2" w:rsidRPr="00060B54" w:rsidRDefault="00446831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B54">
        <w:rPr>
          <w:rFonts w:ascii="Times New Roman" w:hAnsi="Times New Roman" w:cs="Times New Roman"/>
          <w:sz w:val="24"/>
          <w:szCs w:val="24"/>
        </w:rPr>
        <w:t>16.</w:t>
      </w:r>
      <w:r w:rsidR="00CD62A2" w:rsidRPr="00060B54">
        <w:rPr>
          <w:rFonts w:ascii="Times New Roman" w:hAnsi="Times New Roman" w:cs="Times New Roman"/>
          <w:sz w:val="24"/>
          <w:szCs w:val="24"/>
        </w:rPr>
        <w:t>2</w:t>
      </w:r>
      <w:r w:rsidRPr="00060B54">
        <w:rPr>
          <w:rFonts w:ascii="Times New Roman" w:hAnsi="Times New Roman" w:cs="Times New Roman"/>
          <w:sz w:val="24"/>
          <w:szCs w:val="24"/>
        </w:rPr>
        <w:t xml:space="preserve">. </w:t>
      </w:r>
      <w:r w:rsidR="00CD62A2" w:rsidRPr="00060B54">
        <w:rPr>
          <w:rFonts w:ascii="Times New Roman" w:hAnsi="Times New Roman" w:cs="Times New Roman"/>
          <w:sz w:val="24"/>
          <w:szCs w:val="24"/>
        </w:rPr>
        <w:t>Atrasos do início da execução contratual – Média</w:t>
      </w:r>
    </w:p>
    <w:p w:rsidR="00CD62A2" w:rsidRPr="00060B54" w:rsidRDefault="00402044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B54">
        <w:rPr>
          <w:rFonts w:ascii="Times New Roman" w:hAnsi="Times New Roman" w:cs="Times New Roman"/>
          <w:sz w:val="24"/>
          <w:szCs w:val="24"/>
        </w:rPr>
        <w:t xml:space="preserve">16.2.1. </w:t>
      </w:r>
      <w:r w:rsidR="00CD62A2" w:rsidRPr="00060B54">
        <w:rPr>
          <w:rFonts w:ascii="Times New Roman" w:hAnsi="Times New Roman" w:cs="Times New Roman"/>
          <w:sz w:val="24"/>
          <w:szCs w:val="24"/>
        </w:rPr>
        <w:t>Atrasos para início da execução do objeto da licitação</w:t>
      </w:r>
      <w:r w:rsidRPr="00060B54">
        <w:rPr>
          <w:rFonts w:ascii="Times New Roman" w:hAnsi="Times New Roman" w:cs="Times New Roman"/>
          <w:sz w:val="24"/>
          <w:szCs w:val="24"/>
        </w:rPr>
        <w:t>:</w:t>
      </w:r>
      <w:r w:rsidR="00CD62A2" w:rsidRPr="00060B54">
        <w:rPr>
          <w:rFonts w:ascii="Times New Roman" w:hAnsi="Times New Roman" w:cs="Times New Roman"/>
          <w:sz w:val="24"/>
          <w:szCs w:val="24"/>
        </w:rPr>
        <w:t xml:space="preserve"> Acompanhar o prazo para início da </w:t>
      </w:r>
      <w:r w:rsidR="00060B54" w:rsidRPr="00060B54">
        <w:rPr>
          <w:rFonts w:ascii="Times New Roman" w:hAnsi="Times New Roman" w:cs="Times New Roman"/>
          <w:sz w:val="24"/>
          <w:szCs w:val="24"/>
        </w:rPr>
        <w:t xml:space="preserve">execução da obras/serviços e o cumprimento </w:t>
      </w:r>
      <w:proofErr w:type="gramStart"/>
      <w:r w:rsidR="00060B54" w:rsidRPr="00060B54">
        <w:rPr>
          <w:rFonts w:ascii="Times New Roman" w:hAnsi="Times New Roman" w:cs="Times New Roman"/>
          <w:sz w:val="24"/>
          <w:szCs w:val="24"/>
        </w:rPr>
        <w:t>da etapas</w:t>
      </w:r>
      <w:proofErr w:type="gramEnd"/>
      <w:r w:rsidR="00060B54" w:rsidRPr="00060B54">
        <w:rPr>
          <w:rFonts w:ascii="Times New Roman" w:hAnsi="Times New Roman" w:cs="Times New Roman"/>
          <w:sz w:val="24"/>
          <w:szCs w:val="24"/>
        </w:rPr>
        <w:t xml:space="preserve"> conforme </w:t>
      </w:r>
      <w:r w:rsidR="00CD62A2" w:rsidRPr="00060B54">
        <w:rPr>
          <w:rFonts w:ascii="Times New Roman" w:hAnsi="Times New Roman" w:cs="Times New Roman"/>
          <w:sz w:val="24"/>
          <w:szCs w:val="24"/>
        </w:rPr>
        <w:t>cronograma</w:t>
      </w:r>
      <w:r w:rsidR="00060B54" w:rsidRPr="00060B54">
        <w:rPr>
          <w:rFonts w:ascii="Times New Roman" w:hAnsi="Times New Roman" w:cs="Times New Roman"/>
          <w:sz w:val="24"/>
          <w:szCs w:val="24"/>
        </w:rPr>
        <w:t xml:space="preserve"> aprovado/licitado</w:t>
      </w:r>
      <w:r w:rsidR="00CD62A2" w:rsidRPr="00060B54">
        <w:rPr>
          <w:rFonts w:ascii="Times New Roman" w:hAnsi="Times New Roman" w:cs="Times New Roman"/>
          <w:sz w:val="24"/>
          <w:szCs w:val="24"/>
        </w:rPr>
        <w:t xml:space="preserve">. Fiscais de contrato </w:t>
      </w:r>
      <w:r w:rsidRPr="00060B54">
        <w:rPr>
          <w:rFonts w:ascii="Times New Roman" w:hAnsi="Times New Roman" w:cs="Times New Roman"/>
          <w:sz w:val="24"/>
          <w:szCs w:val="24"/>
        </w:rPr>
        <w:t>a</w:t>
      </w:r>
      <w:r w:rsidR="00CD62A2" w:rsidRPr="00060B54">
        <w:rPr>
          <w:rFonts w:ascii="Times New Roman" w:hAnsi="Times New Roman" w:cs="Times New Roman"/>
          <w:sz w:val="24"/>
          <w:szCs w:val="24"/>
        </w:rPr>
        <w:t>plicar as sanções administrativas previstas no edital/contrato.</w:t>
      </w:r>
    </w:p>
    <w:p w:rsidR="00402044" w:rsidRPr="00AA1AE7" w:rsidRDefault="00402044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1AE7">
        <w:rPr>
          <w:rFonts w:ascii="Times New Roman" w:hAnsi="Times New Roman" w:cs="Times New Roman"/>
          <w:sz w:val="24"/>
          <w:szCs w:val="24"/>
        </w:rPr>
        <w:t>16.3.</w:t>
      </w:r>
      <w:proofErr w:type="gramEnd"/>
      <w:r w:rsidR="00CD62A2" w:rsidRPr="00AA1AE7">
        <w:rPr>
          <w:rFonts w:ascii="Times New Roman" w:hAnsi="Times New Roman" w:cs="Times New Roman"/>
          <w:sz w:val="24"/>
          <w:szCs w:val="24"/>
        </w:rPr>
        <w:t>Solução não atende a demanda do C</w:t>
      </w:r>
      <w:r w:rsidRPr="00AA1AE7">
        <w:rPr>
          <w:rFonts w:ascii="Times New Roman" w:hAnsi="Times New Roman" w:cs="Times New Roman"/>
          <w:sz w:val="24"/>
          <w:szCs w:val="24"/>
        </w:rPr>
        <w:t xml:space="preserve">ontrato: </w:t>
      </w:r>
      <w:r w:rsidR="00AA1AE7" w:rsidRPr="00AA1AE7">
        <w:rPr>
          <w:rFonts w:ascii="Times New Roman" w:hAnsi="Times New Roman" w:cs="Times New Roman"/>
          <w:sz w:val="24"/>
          <w:szCs w:val="24"/>
        </w:rPr>
        <w:t>Serviço mal executado,</w:t>
      </w:r>
      <w:r w:rsidR="00CD62A2" w:rsidRPr="00AA1AE7">
        <w:rPr>
          <w:rFonts w:ascii="Times New Roman" w:hAnsi="Times New Roman" w:cs="Times New Roman"/>
          <w:sz w:val="24"/>
          <w:szCs w:val="24"/>
        </w:rPr>
        <w:t xml:space="preserve"> apresent</w:t>
      </w:r>
      <w:r w:rsidR="00AA1AE7" w:rsidRPr="00AA1AE7">
        <w:rPr>
          <w:rFonts w:ascii="Times New Roman" w:hAnsi="Times New Roman" w:cs="Times New Roman"/>
          <w:sz w:val="24"/>
          <w:szCs w:val="24"/>
        </w:rPr>
        <w:t>ando</w:t>
      </w:r>
      <w:r w:rsidR="00CD62A2" w:rsidRPr="00AA1AE7">
        <w:rPr>
          <w:rFonts w:ascii="Times New Roman" w:hAnsi="Times New Roman" w:cs="Times New Roman"/>
          <w:sz w:val="24"/>
          <w:szCs w:val="24"/>
        </w:rPr>
        <w:t xml:space="preserve"> baixa qualidade ou que tenha custo de manutenção muito superior àquele praticado no mercado. </w:t>
      </w:r>
      <w:r w:rsidRPr="00AA1AE7">
        <w:rPr>
          <w:rFonts w:ascii="Times New Roman" w:hAnsi="Times New Roman" w:cs="Times New Roman"/>
          <w:sz w:val="24"/>
          <w:szCs w:val="24"/>
        </w:rPr>
        <w:t xml:space="preserve">- </w:t>
      </w:r>
      <w:r w:rsidR="00CD62A2" w:rsidRPr="00AA1AE7">
        <w:rPr>
          <w:rFonts w:ascii="Times New Roman" w:hAnsi="Times New Roman" w:cs="Times New Roman"/>
          <w:sz w:val="24"/>
          <w:szCs w:val="24"/>
        </w:rPr>
        <w:t xml:space="preserve">Média </w:t>
      </w:r>
    </w:p>
    <w:p w:rsidR="00CD62A2" w:rsidRPr="00AA1AE7" w:rsidRDefault="00402044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AE7">
        <w:rPr>
          <w:rFonts w:ascii="Times New Roman" w:hAnsi="Times New Roman" w:cs="Times New Roman"/>
          <w:sz w:val="24"/>
          <w:szCs w:val="24"/>
        </w:rPr>
        <w:t xml:space="preserve">16.3.1. </w:t>
      </w:r>
      <w:r w:rsidR="00CD62A2" w:rsidRPr="00AA1AE7">
        <w:rPr>
          <w:rFonts w:ascii="Times New Roman" w:hAnsi="Times New Roman" w:cs="Times New Roman"/>
          <w:sz w:val="24"/>
          <w:szCs w:val="24"/>
        </w:rPr>
        <w:t>A solução não atender as necessidade do C</w:t>
      </w:r>
      <w:r w:rsidRPr="00AA1AE7">
        <w:rPr>
          <w:rFonts w:ascii="Times New Roman" w:hAnsi="Times New Roman" w:cs="Times New Roman"/>
          <w:sz w:val="24"/>
          <w:szCs w:val="24"/>
        </w:rPr>
        <w:t xml:space="preserve">ontrato: </w:t>
      </w:r>
      <w:r w:rsidR="00CD62A2" w:rsidRPr="00AA1AE7">
        <w:rPr>
          <w:rFonts w:ascii="Times New Roman" w:hAnsi="Times New Roman" w:cs="Times New Roman"/>
          <w:sz w:val="24"/>
          <w:szCs w:val="24"/>
        </w:rPr>
        <w:t xml:space="preserve">Fiscais de contrato - Garantir que </w:t>
      </w:r>
      <w:r w:rsidR="00AA1AE7" w:rsidRPr="00AA1AE7">
        <w:rPr>
          <w:rFonts w:ascii="Times New Roman" w:hAnsi="Times New Roman" w:cs="Times New Roman"/>
          <w:sz w:val="24"/>
          <w:szCs w:val="24"/>
        </w:rPr>
        <w:t xml:space="preserve">as obras/serviços serão </w:t>
      </w:r>
      <w:proofErr w:type="gramStart"/>
      <w:r w:rsidR="00AA1AE7" w:rsidRPr="00AA1AE7">
        <w:rPr>
          <w:rFonts w:ascii="Times New Roman" w:hAnsi="Times New Roman" w:cs="Times New Roman"/>
          <w:sz w:val="24"/>
          <w:szCs w:val="24"/>
        </w:rPr>
        <w:t>executados</w:t>
      </w:r>
      <w:r w:rsidR="00CD62A2" w:rsidRPr="00AA1AE7">
        <w:rPr>
          <w:rFonts w:ascii="Times New Roman" w:hAnsi="Times New Roman" w:cs="Times New Roman"/>
          <w:sz w:val="24"/>
          <w:szCs w:val="24"/>
        </w:rPr>
        <w:t xml:space="preserve"> de acordo com as especificações técnicas</w:t>
      </w:r>
      <w:proofErr w:type="gramEnd"/>
      <w:r w:rsidR="00CD62A2" w:rsidRPr="00AA1AE7">
        <w:rPr>
          <w:rFonts w:ascii="Times New Roman" w:hAnsi="Times New Roman" w:cs="Times New Roman"/>
          <w:sz w:val="24"/>
          <w:szCs w:val="24"/>
        </w:rPr>
        <w:t xml:space="preserve"> – Realizar diligência e inspeção técnicas</w:t>
      </w:r>
      <w:r w:rsidRPr="00AA1AE7">
        <w:rPr>
          <w:rFonts w:ascii="Times New Roman" w:hAnsi="Times New Roman" w:cs="Times New Roman"/>
          <w:sz w:val="24"/>
          <w:szCs w:val="24"/>
        </w:rPr>
        <w:t>.</w:t>
      </w:r>
    </w:p>
    <w:p w:rsidR="00CD62A2" w:rsidRPr="003E1BB3" w:rsidRDefault="00CD62A2" w:rsidP="0025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419FC" w:rsidRPr="00AA1AE7" w:rsidRDefault="004827DD" w:rsidP="00255E6F">
      <w:pPr>
        <w:pStyle w:val="NormalWeb"/>
        <w:spacing w:before="0" w:beforeAutospacing="0" w:after="0" w:afterAutospacing="0"/>
        <w:jc w:val="both"/>
      </w:pPr>
      <w:r w:rsidRPr="00AA1AE7">
        <w:rPr>
          <w:b/>
        </w:rPr>
        <w:t>XV</w:t>
      </w:r>
      <w:r w:rsidR="00CD62A2" w:rsidRPr="00AA1AE7">
        <w:rPr>
          <w:b/>
        </w:rPr>
        <w:t>I</w:t>
      </w:r>
      <w:r w:rsidR="00402044" w:rsidRPr="00AA1AE7">
        <w:rPr>
          <w:b/>
        </w:rPr>
        <w:t>I</w:t>
      </w:r>
      <w:r w:rsidRPr="00AA1AE7">
        <w:t xml:space="preserve"> - </w:t>
      </w:r>
      <w:r w:rsidRPr="00AA1AE7">
        <w:rPr>
          <w:rStyle w:val="Forte"/>
        </w:rPr>
        <w:t>EXCEÇÕES À ELABORAÇÃO DOS ETP</w:t>
      </w:r>
    </w:p>
    <w:p w:rsidR="00026545" w:rsidRPr="00AA1AE7" w:rsidRDefault="004827DD" w:rsidP="00026545">
      <w:pPr>
        <w:pStyle w:val="NormalWeb"/>
        <w:spacing w:before="0" w:beforeAutospacing="0" w:after="0" w:afterAutospacing="0" w:line="276" w:lineRule="auto"/>
      </w:pPr>
      <w:r w:rsidRPr="00AA1AE7">
        <w:t>1</w:t>
      </w:r>
      <w:r w:rsidR="00402044" w:rsidRPr="00AA1AE7">
        <w:t>7</w:t>
      </w:r>
      <w:r w:rsidRPr="00AA1AE7">
        <w:t xml:space="preserve">.1. </w:t>
      </w:r>
      <w:r w:rsidR="00026545" w:rsidRPr="00AA1AE7">
        <w:t>Verificado atendimento ao artigo 8º da elaboração dos ETP, nas hipóteses dos incisos I, II, III, IV, VI e XV do art. 29 da Lei nº 13.303/2016. Não aplicável.</w:t>
      </w:r>
    </w:p>
    <w:p w:rsidR="00423466" w:rsidRPr="003E1BB3" w:rsidRDefault="00423466" w:rsidP="00026545">
      <w:pPr>
        <w:pStyle w:val="NormalWeb"/>
        <w:spacing w:before="0" w:beforeAutospacing="0" w:after="0" w:afterAutospacing="0"/>
        <w:rPr>
          <w:color w:val="FF0000"/>
        </w:rPr>
      </w:pPr>
    </w:p>
    <w:p w:rsidR="000A7C9F" w:rsidRPr="003E1BB3" w:rsidRDefault="000A7C9F" w:rsidP="00255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0A7C9F" w:rsidRPr="003E1BB3" w:rsidRDefault="000A7C9F" w:rsidP="00255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</w:p>
    <w:sectPr w:rsidR="000A7C9F" w:rsidRPr="003E1BB3" w:rsidSect="00397E14">
      <w:headerReference w:type="default" r:id="rId8"/>
      <w:pgSz w:w="11906" w:h="16838"/>
      <w:pgMar w:top="1853" w:right="1133" w:bottom="1276" w:left="1134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B54" w:rsidRDefault="00060B54" w:rsidP="00EA5D94">
      <w:pPr>
        <w:spacing w:after="0" w:line="240" w:lineRule="auto"/>
      </w:pPr>
      <w:r>
        <w:separator/>
      </w:r>
    </w:p>
  </w:endnote>
  <w:endnote w:type="continuationSeparator" w:id="1">
    <w:p w:rsidR="00060B54" w:rsidRDefault="00060B54" w:rsidP="00EA5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B54" w:rsidRDefault="00060B54" w:rsidP="00EA5D94">
      <w:pPr>
        <w:spacing w:after="0" w:line="240" w:lineRule="auto"/>
      </w:pPr>
      <w:r>
        <w:separator/>
      </w:r>
    </w:p>
  </w:footnote>
  <w:footnote w:type="continuationSeparator" w:id="1">
    <w:p w:rsidR="00060B54" w:rsidRDefault="00060B54" w:rsidP="00EA5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jc w:val="center"/>
      <w:tblLook w:val="04A0"/>
    </w:tblPr>
    <w:tblGrid>
      <w:gridCol w:w="2916"/>
      <w:gridCol w:w="7290"/>
    </w:tblGrid>
    <w:tr w:rsidR="00060B54" w:rsidRPr="004065ED" w:rsidTr="0072152C">
      <w:trPr>
        <w:trHeight w:val="1705"/>
        <w:jc w:val="center"/>
      </w:trPr>
      <w:tc>
        <w:tcPr>
          <w:tcW w:w="2836" w:type="dxa"/>
          <w:vAlign w:val="center"/>
        </w:tcPr>
        <w:p w:rsidR="00060B54" w:rsidRPr="004065ED" w:rsidRDefault="007A3B77" w:rsidP="000A7C9F">
          <w:pPr>
            <w:pStyle w:val="Cabealho"/>
            <w:rPr>
              <w:rFonts w:cs="Arial"/>
              <w:sz w:val="20"/>
            </w:rPr>
          </w:pPr>
          <w:r w:rsidRPr="007A3B77">
            <w:rPr>
              <w:rFonts w:cs="Arial"/>
              <w:b/>
              <w:noProof/>
              <w:sz w:val="28"/>
              <w:szCs w:val="28"/>
              <w:lang w:eastAsia="pt-BR"/>
            </w:rPr>
            <w:pict>
              <v:rect id="_x0000_s4097" style="position:absolute;left:0;text-align:left;margin-left:387.3pt;margin-top:-20.9pt;width:136.5pt;height:47.25pt;z-index:251658240" o:allowincell="f" stroked="f" strokeweight="0">
                <v:textbox style="mso-next-textbox:#_x0000_s4097" inset="0,0,0,0">
                  <w:txbxContent>
                    <w:p w:rsidR="00060B54" w:rsidRPr="008E7D66" w:rsidRDefault="00060B54" w:rsidP="0072152C">
                      <w:pPr>
                        <w:spacing w:before="120"/>
                        <w:rPr>
                          <w:sz w:val="19"/>
                          <w:szCs w:val="19"/>
                        </w:rPr>
                      </w:pPr>
                      <w:r w:rsidRPr="008E7D66">
                        <w:rPr>
                          <w:sz w:val="19"/>
                          <w:szCs w:val="19"/>
                        </w:rPr>
                        <w:t>Fls.: ____________________</w:t>
                      </w:r>
                    </w:p>
                    <w:p w:rsidR="00060B54" w:rsidRPr="003F40E4" w:rsidRDefault="00060B54" w:rsidP="0072152C">
                      <w:pPr>
                        <w:pStyle w:val="NormalWeb"/>
                        <w:spacing w:before="120" w:beforeAutospacing="0" w:after="0" w:afterAutospacing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E7D66">
                        <w:rPr>
                          <w:rFonts w:ascii="Arial" w:hAnsi="Arial" w:cs="Arial"/>
                          <w:sz w:val="19"/>
                          <w:szCs w:val="19"/>
                        </w:rPr>
                        <w:t>Proc.: 595</w:t>
                      </w:r>
                      <w:r>
                        <w:rPr>
                          <w:rFonts w:ascii="Arial" w:hAnsi="Arial" w:cs="Arial"/>
                          <w:sz w:val="19"/>
                          <w:szCs w:val="19"/>
                        </w:rPr>
                        <w:t>20.001106</w:t>
                      </w:r>
                      <w:r w:rsidRPr="008E7D66">
                        <w:rPr>
                          <w:rFonts w:ascii="Arial" w:hAnsi="Arial" w:cs="Arial"/>
                          <w:sz w:val="19"/>
                          <w:szCs w:val="19"/>
                        </w:rPr>
                        <w:t>/20</w:t>
                      </w:r>
                      <w:r>
                        <w:rPr>
                          <w:rFonts w:ascii="Arial" w:hAnsi="Arial" w:cs="Arial"/>
                          <w:sz w:val="19"/>
                          <w:szCs w:val="19"/>
                        </w:rPr>
                        <w:t>20-56</w:t>
                      </w:r>
                    </w:p>
                  </w:txbxContent>
                </v:textbox>
              </v:rect>
            </w:pict>
          </w:r>
          <w:r w:rsidR="00060B54">
            <w:rPr>
              <w:rFonts w:cs="Arial"/>
              <w:noProof/>
              <w:sz w:val="20"/>
              <w:lang w:eastAsia="pt-BR"/>
            </w:rPr>
            <w:drawing>
              <wp:inline distT="0" distB="0" distL="0" distR="0">
                <wp:extent cx="1695450" cy="504825"/>
                <wp:effectExtent l="19050" t="0" r="0" b="0"/>
                <wp:docPr id="8" name="Imagem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0" w:type="dxa"/>
          <w:vAlign w:val="center"/>
        </w:tcPr>
        <w:p w:rsidR="00060B54" w:rsidRPr="004065ED" w:rsidRDefault="00060B54" w:rsidP="000A7C9F">
          <w:pPr>
            <w:pStyle w:val="Cabealho"/>
            <w:rPr>
              <w:rFonts w:cs="Arial"/>
              <w:b/>
              <w:sz w:val="28"/>
              <w:szCs w:val="28"/>
            </w:rPr>
          </w:pPr>
          <w:r w:rsidRPr="004065ED">
            <w:rPr>
              <w:rFonts w:cs="Arial"/>
              <w:b/>
              <w:sz w:val="28"/>
              <w:szCs w:val="28"/>
            </w:rPr>
            <w:t>Ministério d</w:t>
          </w:r>
          <w:r>
            <w:rPr>
              <w:rFonts w:cs="Arial"/>
              <w:b/>
              <w:sz w:val="28"/>
              <w:szCs w:val="28"/>
            </w:rPr>
            <w:t>o</w:t>
          </w:r>
          <w:r w:rsidRPr="004065ED">
            <w:rPr>
              <w:rFonts w:cs="Arial"/>
              <w:b/>
              <w:sz w:val="28"/>
              <w:szCs w:val="28"/>
            </w:rPr>
            <w:t xml:space="preserve"> </w:t>
          </w:r>
          <w:r>
            <w:rPr>
              <w:rFonts w:cs="Arial"/>
              <w:b/>
              <w:sz w:val="28"/>
              <w:szCs w:val="28"/>
            </w:rPr>
            <w:t>Desenvolvimento Regional</w:t>
          </w:r>
        </w:p>
        <w:p w:rsidR="00060B54" w:rsidRPr="004065ED" w:rsidRDefault="00060B54" w:rsidP="000A7C9F">
          <w:pPr>
            <w:pStyle w:val="Cabealho"/>
            <w:rPr>
              <w:rFonts w:cs="Arial"/>
              <w:b/>
              <w:sz w:val="19"/>
              <w:szCs w:val="19"/>
            </w:rPr>
          </w:pPr>
          <w:r w:rsidRPr="004065ED">
            <w:rPr>
              <w:rFonts w:cs="Arial"/>
              <w:b/>
              <w:sz w:val="19"/>
              <w:szCs w:val="19"/>
            </w:rPr>
            <w:t>Companhia de Desenvolvimento dos Vales do São Francisco e do Parnaíba</w:t>
          </w:r>
        </w:p>
        <w:p w:rsidR="00060B54" w:rsidRPr="004065ED" w:rsidRDefault="00060B54" w:rsidP="0072152C">
          <w:pPr>
            <w:pStyle w:val="Cabealho"/>
            <w:rPr>
              <w:rFonts w:cs="Arial"/>
              <w:sz w:val="20"/>
            </w:rPr>
          </w:pPr>
          <w:r>
            <w:rPr>
              <w:rFonts w:cs="Arial"/>
              <w:b/>
              <w:sz w:val="20"/>
            </w:rPr>
            <w:t>2ª Superintendência Regional – Gerência de infraestrutura - GRD</w:t>
          </w:r>
        </w:p>
      </w:tc>
    </w:tr>
  </w:tbl>
  <w:p w:rsidR="00060B54" w:rsidRDefault="00060B54" w:rsidP="00EA5D94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26B8F"/>
    <w:multiLevelType w:val="hybridMultilevel"/>
    <w:tmpl w:val="32CABD3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0D43CDE"/>
    <w:multiLevelType w:val="multilevel"/>
    <w:tmpl w:val="916E93A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84552E3"/>
    <w:multiLevelType w:val="hybridMultilevel"/>
    <w:tmpl w:val="433EF46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A69D5"/>
    <w:multiLevelType w:val="multilevel"/>
    <w:tmpl w:val="A81EF09C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pStyle w:val="Ttulo3"/>
      <w:lvlText w:val="%1.%2.%3."/>
      <w:lvlJc w:val="left"/>
      <w:pPr>
        <w:ind w:left="9719" w:hanging="504"/>
      </w:pPr>
      <w:rPr>
        <w:rFonts w:hint="default"/>
        <w:color w:val="000000"/>
      </w:r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C9759C2"/>
    <w:multiLevelType w:val="multilevel"/>
    <w:tmpl w:val="98C8A8C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73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4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4" w:hanging="1800"/>
      </w:pPr>
      <w:rPr>
        <w:rFonts w:hint="default"/>
      </w:rPr>
    </w:lvl>
  </w:abstractNum>
  <w:abstractNum w:abstractNumId="5">
    <w:nsid w:val="321C2144"/>
    <w:multiLevelType w:val="multilevel"/>
    <w:tmpl w:val="B7C6CA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7C31ADB"/>
    <w:multiLevelType w:val="multilevel"/>
    <w:tmpl w:val="FF82DAE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B7E3B5B"/>
    <w:multiLevelType w:val="hybridMultilevel"/>
    <w:tmpl w:val="ABB2745E"/>
    <w:lvl w:ilvl="0" w:tplc="FDA431E8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3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E85CD7"/>
    <w:multiLevelType w:val="hybridMultilevel"/>
    <w:tmpl w:val="E52C84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3"/>
  </w:num>
  <w:num w:numId="5">
    <w:abstractNumId w:val="5"/>
  </w:num>
  <w:num w:numId="6">
    <w:abstractNumId w:val="1"/>
  </w:num>
  <w:num w:numId="7">
    <w:abstractNumId w:val="4"/>
  </w:num>
  <w:num w:numId="8">
    <w:abstractNumId w:val="0"/>
  </w:num>
  <w:num w:numId="9">
    <w:abstractNumId w:val="2"/>
  </w:num>
  <w:num w:numId="10">
    <w:abstractNumId w:val="3"/>
  </w:num>
  <w:num w:numId="11">
    <w:abstractNumId w:val="3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6658BA"/>
    <w:rsid w:val="00011E47"/>
    <w:rsid w:val="00026545"/>
    <w:rsid w:val="00031E8C"/>
    <w:rsid w:val="00034004"/>
    <w:rsid w:val="00041CA0"/>
    <w:rsid w:val="00047C2C"/>
    <w:rsid w:val="00060B54"/>
    <w:rsid w:val="00081B4B"/>
    <w:rsid w:val="00084559"/>
    <w:rsid w:val="00092688"/>
    <w:rsid w:val="000A7C9F"/>
    <w:rsid w:val="000D638A"/>
    <w:rsid w:val="000E3746"/>
    <w:rsid w:val="000E5E79"/>
    <w:rsid w:val="00102047"/>
    <w:rsid w:val="00114EF1"/>
    <w:rsid w:val="00125229"/>
    <w:rsid w:val="00127797"/>
    <w:rsid w:val="00143200"/>
    <w:rsid w:val="0014708C"/>
    <w:rsid w:val="00171B50"/>
    <w:rsid w:val="001753B5"/>
    <w:rsid w:val="00182225"/>
    <w:rsid w:val="001B0665"/>
    <w:rsid w:val="001B0736"/>
    <w:rsid w:val="001C53E1"/>
    <w:rsid w:val="001F16E6"/>
    <w:rsid w:val="002000D4"/>
    <w:rsid w:val="00207439"/>
    <w:rsid w:val="00217718"/>
    <w:rsid w:val="002241CE"/>
    <w:rsid w:val="0023375A"/>
    <w:rsid w:val="00255E6F"/>
    <w:rsid w:val="002626CA"/>
    <w:rsid w:val="002806C3"/>
    <w:rsid w:val="00282A0F"/>
    <w:rsid w:val="002A0DD3"/>
    <w:rsid w:val="002C5044"/>
    <w:rsid w:val="002D66F9"/>
    <w:rsid w:val="002F69A2"/>
    <w:rsid w:val="00300784"/>
    <w:rsid w:val="00310891"/>
    <w:rsid w:val="00311405"/>
    <w:rsid w:val="003120C7"/>
    <w:rsid w:val="00315BBD"/>
    <w:rsid w:val="00330C58"/>
    <w:rsid w:val="00334242"/>
    <w:rsid w:val="00363EB6"/>
    <w:rsid w:val="00375C1B"/>
    <w:rsid w:val="0038235D"/>
    <w:rsid w:val="00397E14"/>
    <w:rsid w:val="003A7C7E"/>
    <w:rsid w:val="003D4B1A"/>
    <w:rsid w:val="003D4BD8"/>
    <w:rsid w:val="003D6D2E"/>
    <w:rsid w:val="003E1BB3"/>
    <w:rsid w:val="003F1CCA"/>
    <w:rsid w:val="00402044"/>
    <w:rsid w:val="004168FC"/>
    <w:rsid w:val="00423021"/>
    <w:rsid w:val="00423466"/>
    <w:rsid w:val="00423FF8"/>
    <w:rsid w:val="0043084B"/>
    <w:rsid w:val="00446831"/>
    <w:rsid w:val="004600EA"/>
    <w:rsid w:val="00464F06"/>
    <w:rsid w:val="00477050"/>
    <w:rsid w:val="004827DD"/>
    <w:rsid w:val="00486E1C"/>
    <w:rsid w:val="004E020D"/>
    <w:rsid w:val="005071A6"/>
    <w:rsid w:val="0052143B"/>
    <w:rsid w:val="0052726A"/>
    <w:rsid w:val="005311AC"/>
    <w:rsid w:val="0054003A"/>
    <w:rsid w:val="00565A74"/>
    <w:rsid w:val="00567E61"/>
    <w:rsid w:val="005803B0"/>
    <w:rsid w:val="00596FF4"/>
    <w:rsid w:val="005C03F1"/>
    <w:rsid w:val="005C24BB"/>
    <w:rsid w:val="005C30D1"/>
    <w:rsid w:val="005C33FA"/>
    <w:rsid w:val="005D2273"/>
    <w:rsid w:val="005E3002"/>
    <w:rsid w:val="00610B72"/>
    <w:rsid w:val="0062197B"/>
    <w:rsid w:val="00630883"/>
    <w:rsid w:val="00634A5E"/>
    <w:rsid w:val="0066119B"/>
    <w:rsid w:val="00662568"/>
    <w:rsid w:val="00662652"/>
    <w:rsid w:val="00662E29"/>
    <w:rsid w:val="00664666"/>
    <w:rsid w:val="006658BA"/>
    <w:rsid w:val="0067527C"/>
    <w:rsid w:val="00677F77"/>
    <w:rsid w:val="006868EE"/>
    <w:rsid w:val="0069698B"/>
    <w:rsid w:val="006A2E9F"/>
    <w:rsid w:val="006D1645"/>
    <w:rsid w:val="006D1DB1"/>
    <w:rsid w:val="006E01E0"/>
    <w:rsid w:val="006F2C32"/>
    <w:rsid w:val="006F2F42"/>
    <w:rsid w:val="007022E4"/>
    <w:rsid w:val="00712718"/>
    <w:rsid w:val="00713E16"/>
    <w:rsid w:val="0072152C"/>
    <w:rsid w:val="007733CC"/>
    <w:rsid w:val="00797986"/>
    <w:rsid w:val="00797DDE"/>
    <w:rsid w:val="007A3B77"/>
    <w:rsid w:val="007B32BA"/>
    <w:rsid w:val="007B35FE"/>
    <w:rsid w:val="007D6396"/>
    <w:rsid w:val="007F0F46"/>
    <w:rsid w:val="0080014C"/>
    <w:rsid w:val="00824C03"/>
    <w:rsid w:val="00835F6F"/>
    <w:rsid w:val="0083761D"/>
    <w:rsid w:val="00844607"/>
    <w:rsid w:val="00846546"/>
    <w:rsid w:val="008535FF"/>
    <w:rsid w:val="00862A3C"/>
    <w:rsid w:val="008774C5"/>
    <w:rsid w:val="008951A4"/>
    <w:rsid w:val="00895403"/>
    <w:rsid w:val="008C46C0"/>
    <w:rsid w:val="008D0D7E"/>
    <w:rsid w:val="008D28A6"/>
    <w:rsid w:val="0091507E"/>
    <w:rsid w:val="00921A42"/>
    <w:rsid w:val="00926150"/>
    <w:rsid w:val="00933046"/>
    <w:rsid w:val="0094752A"/>
    <w:rsid w:val="00955FF5"/>
    <w:rsid w:val="0096601C"/>
    <w:rsid w:val="00973385"/>
    <w:rsid w:val="00987DED"/>
    <w:rsid w:val="009D0FAE"/>
    <w:rsid w:val="009E1424"/>
    <w:rsid w:val="009E7BF8"/>
    <w:rsid w:val="00A02606"/>
    <w:rsid w:val="00A21851"/>
    <w:rsid w:val="00A4744C"/>
    <w:rsid w:val="00A532CD"/>
    <w:rsid w:val="00A5555E"/>
    <w:rsid w:val="00A61652"/>
    <w:rsid w:val="00A61D65"/>
    <w:rsid w:val="00A70A8F"/>
    <w:rsid w:val="00A87570"/>
    <w:rsid w:val="00A91EF4"/>
    <w:rsid w:val="00A963CC"/>
    <w:rsid w:val="00AA1AE7"/>
    <w:rsid w:val="00AA4EF0"/>
    <w:rsid w:val="00AA7B8A"/>
    <w:rsid w:val="00AC6DB6"/>
    <w:rsid w:val="00AD5FF1"/>
    <w:rsid w:val="00AD637C"/>
    <w:rsid w:val="00AD70EE"/>
    <w:rsid w:val="00AD73C0"/>
    <w:rsid w:val="00AE1C1F"/>
    <w:rsid w:val="00AE3BE9"/>
    <w:rsid w:val="00AF03F2"/>
    <w:rsid w:val="00AF786E"/>
    <w:rsid w:val="00B02673"/>
    <w:rsid w:val="00B04F35"/>
    <w:rsid w:val="00B104E4"/>
    <w:rsid w:val="00B21FEB"/>
    <w:rsid w:val="00B22333"/>
    <w:rsid w:val="00B248A5"/>
    <w:rsid w:val="00B26C50"/>
    <w:rsid w:val="00B32BF1"/>
    <w:rsid w:val="00B51405"/>
    <w:rsid w:val="00B6098D"/>
    <w:rsid w:val="00B845BC"/>
    <w:rsid w:val="00B955A5"/>
    <w:rsid w:val="00BB5BB9"/>
    <w:rsid w:val="00BC5690"/>
    <w:rsid w:val="00BD3950"/>
    <w:rsid w:val="00BE57A9"/>
    <w:rsid w:val="00BE7F8F"/>
    <w:rsid w:val="00C02BD1"/>
    <w:rsid w:val="00C039B4"/>
    <w:rsid w:val="00C165F5"/>
    <w:rsid w:val="00C21498"/>
    <w:rsid w:val="00C22DF1"/>
    <w:rsid w:val="00C2317D"/>
    <w:rsid w:val="00C32E98"/>
    <w:rsid w:val="00C45C5A"/>
    <w:rsid w:val="00C46134"/>
    <w:rsid w:val="00C63499"/>
    <w:rsid w:val="00C70DC1"/>
    <w:rsid w:val="00C84D4E"/>
    <w:rsid w:val="00C87473"/>
    <w:rsid w:val="00CA2CAB"/>
    <w:rsid w:val="00CB0FE4"/>
    <w:rsid w:val="00CB16CC"/>
    <w:rsid w:val="00CB595D"/>
    <w:rsid w:val="00CD01FF"/>
    <w:rsid w:val="00CD62A2"/>
    <w:rsid w:val="00D15BAA"/>
    <w:rsid w:val="00D21A76"/>
    <w:rsid w:val="00D23D73"/>
    <w:rsid w:val="00D32B2D"/>
    <w:rsid w:val="00D33F99"/>
    <w:rsid w:val="00D53377"/>
    <w:rsid w:val="00D608A0"/>
    <w:rsid w:val="00D63242"/>
    <w:rsid w:val="00D65497"/>
    <w:rsid w:val="00D8604D"/>
    <w:rsid w:val="00D8679B"/>
    <w:rsid w:val="00D959F3"/>
    <w:rsid w:val="00DC0486"/>
    <w:rsid w:val="00DC5A8C"/>
    <w:rsid w:val="00DE214E"/>
    <w:rsid w:val="00DE3C54"/>
    <w:rsid w:val="00E040F9"/>
    <w:rsid w:val="00E10F21"/>
    <w:rsid w:val="00E11370"/>
    <w:rsid w:val="00E115BF"/>
    <w:rsid w:val="00E219AA"/>
    <w:rsid w:val="00E37908"/>
    <w:rsid w:val="00E50D6A"/>
    <w:rsid w:val="00E51B4E"/>
    <w:rsid w:val="00E635E3"/>
    <w:rsid w:val="00E83054"/>
    <w:rsid w:val="00E92064"/>
    <w:rsid w:val="00E9724D"/>
    <w:rsid w:val="00EA2DB7"/>
    <w:rsid w:val="00EA5D94"/>
    <w:rsid w:val="00EC1354"/>
    <w:rsid w:val="00EC39A4"/>
    <w:rsid w:val="00ED03D7"/>
    <w:rsid w:val="00ED5D8C"/>
    <w:rsid w:val="00EE5119"/>
    <w:rsid w:val="00EF6514"/>
    <w:rsid w:val="00F12065"/>
    <w:rsid w:val="00F371F7"/>
    <w:rsid w:val="00F419FC"/>
    <w:rsid w:val="00F43056"/>
    <w:rsid w:val="00F5770E"/>
    <w:rsid w:val="00F60057"/>
    <w:rsid w:val="00F677A3"/>
    <w:rsid w:val="00F841EE"/>
    <w:rsid w:val="00F921DA"/>
    <w:rsid w:val="00FC048C"/>
    <w:rsid w:val="00FC28C4"/>
    <w:rsid w:val="00FC6114"/>
    <w:rsid w:val="00FD3396"/>
    <w:rsid w:val="00FD512B"/>
    <w:rsid w:val="00FE28AF"/>
    <w:rsid w:val="00FE4640"/>
    <w:rsid w:val="00FF1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950"/>
  </w:style>
  <w:style w:type="paragraph" w:styleId="Ttulo1">
    <w:name w:val="heading 1"/>
    <w:basedOn w:val="PargrafodaLista"/>
    <w:next w:val="Normal"/>
    <w:link w:val="Ttulo1Char"/>
    <w:qFormat/>
    <w:rsid w:val="00662568"/>
    <w:pPr>
      <w:numPr>
        <w:numId w:val="4"/>
      </w:numPr>
      <w:spacing w:after="0" w:line="240" w:lineRule="auto"/>
      <w:jc w:val="both"/>
      <w:outlineLvl w:val="0"/>
    </w:pPr>
    <w:rPr>
      <w:rFonts w:ascii="Arial" w:eastAsia="Calibri" w:hAnsi="Arial" w:cs="Times New Roman"/>
      <w:b/>
      <w:sz w:val="20"/>
      <w:szCs w:val="24"/>
    </w:rPr>
  </w:style>
  <w:style w:type="paragraph" w:styleId="Ttulo2">
    <w:name w:val="heading 2"/>
    <w:basedOn w:val="Ttulo1"/>
    <w:next w:val="Normal"/>
    <w:link w:val="Ttulo2Char"/>
    <w:unhideWhenUsed/>
    <w:qFormat/>
    <w:rsid w:val="00662568"/>
    <w:pPr>
      <w:numPr>
        <w:ilvl w:val="1"/>
      </w:numPr>
      <w:outlineLvl w:val="1"/>
    </w:pPr>
    <w:rPr>
      <w:b w:val="0"/>
    </w:rPr>
  </w:style>
  <w:style w:type="paragraph" w:styleId="Ttulo3">
    <w:name w:val="heading 3"/>
    <w:basedOn w:val="Ttulo2"/>
    <w:next w:val="Normal"/>
    <w:link w:val="Ttulo3Char"/>
    <w:unhideWhenUsed/>
    <w:qFormat/>
    <w:rsid w:val="00662568"/>
    <w:pPr>
      <w:numPr>
        <w:ilvl w:val="2"/>
      </w:numPr>
      <w:outlineLvl w:val="2"/>
    </w:pPr>
  </w:style>
  <w:style w:type="paragraph" w:styleId="Ttulo4">
    <w:name w:val="heading 4"/>
    <w:basedOn w:val="Ttulo3"/>
    <w:next w:val="Normal"/>
    <w:link w:val="Ttulo4Char"/>
    <w:unhideWhenUsed/>
    <w:qFormat/>
    <w:rsid w:val="00662568"/>
    <w:pPr>
      <w:numPr>
        <w:ilvl w:val="3"/>
      </w:numPr>
      <w:ind w:left="1021" w:hanging="1021"/>
      <w:outlineLvl w:val="3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A5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5D94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EA5D94"/>
    <w:pPr>
      <w:tabs>
        <w:tab w:val="center" w:pos="4252"/>
        <w:tab w:val="right" w:pos="8504"/>
      </w:tabs>
      <w:spacing w:after="0" w:line="240" w:lineRule="auto"/>
      <w:jc w:val="both"/>
    </w:pPr>
    <w:rPr>
      <w:rFonts w:ascii="Arial" w:eastAsia="Calibri" w:hAnsi="Arial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EA5D94"/>
    <w:rPr>
      <w:rFonts w:ascii="Arial" w:eastAsia="Calibri" w:hAnsi="Arial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semiHidden/>
    <w:unhideWhenUsed/>
    <w:rsid w:val="00EA5D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EA5D94"/>
  </w:style>
  <w:style w:type="paragraph" w:styleId="NormalWeb">
    <w:name w:val="Normal (Web)"/>
    <w:basedOn w:val="Normal"/>
    <w:uiPriority w:val="99"/>
    <w:unhideWhenUsed/>
    <w:rsid w:val="00721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895403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F419FC"/>
    <w:rPr>
      <w:b/>
      <w:bCs/>
    </w:rPr>
  </w:style>
  <w:style w:type="paragraph" w:customStyle="1" w:styleId="Default">
    <w:name w:val="Default"/>
    <w:rsid w:val="002177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662568"/>
    <w:rPr>
      <w:rFonts w:ascii="Arial" w:eastAsia="Calibri" w:hAnsi="Arial" w:cs="Times New Roman"/>
      <w:b/>
      <w:sz w:val="20"/>
      <w:szCs w:val="24"/>
    </w:rPr>
  </w:style>
  <w:style w:type="character" w:customStyle="1" w:styleId="Ttulo2Char">
    <w:name w:val="Título 2 Char"/>
    <w:basedOn w:val="Fontepargpadro"/>
    <w:link w:val="Ttulo2"/>
    <w:rsid w:val="00662568"/>
    <w:rPr>
      <w:rFonts w:ascii="Arial" w:eastAsia="Calibri" w:hAnsi="Arial" w:cs="Times New Roman"/>
      <w:sz w:val="20"/>
      <w:szCs w:val="24"/>
    </w:rPr>
  </w:style>
  <w:style w:type="character" w:customStyle="1" w:styleId="Ttulo3Char">
    <w:name w:val="Título 3 Char"/>
    <w:basedOn w:val="Fontepargpadro"/>
    <w:link w:val="Ttulo3"/>
    <w:rsid w:val="00662568"/>
    <w:rPr>
      <w:rFonts w:ascii="Arial" w:eastAsia="Calibri" w:hAnsi="Arial" w:cs="Times New Roman"/>
      <w:sz w:val="20"/>
      <w:szCs w:val="24"/>
    </w:rPr>
  </w:style>
  <w:style w:type="character" w:customStyle="1" w:styleId="Ttulo4Char">
    <w:name w:val="Título 4 Char"/>
    <w:basedOn w:val="Fontepargpadro"/>
    <w:link w:val="Ttulo4"/>
    <w:rsid w:val="00662568"/>
    <w:rPr>
      <w:rFonts w:ascii="Arial" w:eastAsia="Calibri" w:hAnsi="Arial" w:cs="Times New Roman"/>
      <w:sz w:val="20"/>
      <w:szCs w:val="24"/>
    </w:rPr>
  </w:style>
  <w:style w:type="character" w:customStyle="1" w:styleId="hgkelc">
    <w:name w:val="hgkelc"/>
    <w:basedOn w:val="Fontepargpadro"/>
    <w:rsid w:val="003E1BB3"/>
  </w:style>
  <w:style w:type="character" w:styleId="Refdecomentrio">
    <w:name w:val="annotation reference"/>
    <w:basedOn w:val="Fontepargpadro"/>
    <w:uiPriority w:val="99"/>
    <w:semiHidden/>
    <w:unhideWhenUsed/>
    <w:rsid w:val="00C2149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2149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21498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2149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2149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6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71C63A-F9E3-4B0A-8157-B38E21A16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11</Pages>
  <Words>5692</Words>
  <Characters>30742</Characters>
  <Application>Microsoft Office Word</Application>
  <DocSecurity>0</DocSecurity>
  <Lines>256</Lines>
  <Paragraphs>72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CODEVASF</dc:creator>
  <cp:lastModifiedBy>Soraia Almeida Santos</cp:lastModifiedBy>
  <cp:revision>53</cp:revision>
  <cp:lastPrinted>2020-08-25T19:33:00Z</cp:lastPrinted>
  <dcterms:created xsi:type="dcterms:W3CDTF">2020-08-22T18:25:00Z</dcterms:created>
  <dcterms:modified xsi:type="dcterms:W3CDTF">2020-09-14T18:04:00Z</dcterms:modified>
</cp:coreProperties>
</file>