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6B2A" w:rsidRPr="00300F89" w:rsidRDefault="00316B2A" w:rsidP="000B0263">
      <w:pPr>
        <w:rPr>
          <w:color w:val="FF0000"/>
        </w:rPr>
      </w:pPr>
    </w:p>
    <w:p w:rsidR="00F3775B" w:rsidRPr="00300F89" w:rsidRDefault="00F3775B" w:rsidP="000B0263">
      <w:pPr>
        <w:rPr>
          <w:color w:val="FF0000"/>
        </w:rPr>
      </w:pPr>
    </w:p>
    <w:p w:rsidR="00316B2A" w:rsidRPr="00300F89" w:rsidRDefault="00316B2A" w:rsidP="000B0263">
      <w:pPr>
        <w:rPr>
          <w:color w:val="FF0000"/>
        </w:rPr>
      </w:pPr>
    </w:p>
    <w:p w:rsidR="00C7094E" w:rsidRPr="00300F89" w:rsidRDefault="00C7094E" w:rsidP="00C7094E">
      <w:pPr>
        <w:jc w:val="center"/>
        <w:rPr>
          <w:rFonts w:eastAsia="Times New Roman"/>
          <w:color w:val="FF0000"/>
          <w:sz w:val="28"/>
          <w:szCs w:val="28"/>
        </w:rPr>
      </w:pPr>
    </w:p>
    <w:p w:rsidR="00C7094E" w:rsidRPr="002E60F7" w:rsidRDefault="00C7094E" w:rsidP="00C7094E">
      <w:pPr>
        <w:jc w:val="center"/>
        <w:rPr>
          <w:b/>
          <w:sz w:val="28"/>
          <w:szCs w:val="28"/>
          <w:u w:val="single"/>
        </w:rPr>
      </w:pPr>
      <w:r w:rsidRPr="002E60F7">
        <w:rPr>
          <w:b/>
          <w:sz w:val="28"/>
          <w:szCs w:val="28"/>
          <w:u w:val="single"/>
        </w:rPr>
        <w:t>TERMO DE REFERÊNCIA</w:t>
      </w:r>
    </w:p>
    <w:p w:rsidR="00C7094E" w:rsidRPr="00A741F0" w:rsidRDefault="00C7094E" w:rsidP="00C7094E">
      <w:pPr>
        <w:jc w:val="center"/>
        <w:rPr>
          <w:rFonts w:eastAsia="Times New Roman"/>
          <w:sz w:val="24"/>
          <w:szCs w:val="20"/>
        </w:rPr>
      </w:pPr>
    </w:p>
    <w:p w:rsidR="00B173B8" w:rsidRDefault="00B173B8" w:rsidP="000A45A0">
      <w:pPr>
        <w:jc w:val="center"/>
        <w:rPr>
          <w:rFonts w:eastAsia="Times New Roman"/>
          <w:sz w:val="28"/>
          <w:szCs w:val="28"/>
        </w:rPr>
      </w:pPr>
    </w:p>
    <w:p w:rsidR="000A762D" w:rsidRPr="00A741F0" w:rsidRDefault="00D23C5E" w:rsidP="000A45A0">
      <w:pPr>
        <w:jc w:val="center"/>
        <w:rPr>
          <w:rFonts w:eastAsia="Times New Roman"/>
          <w:sz w:val="28"/>
          <w:szCs w:val="28"/>
        </w:rPr>
      </w:pPr>
      <w:r w:rsidRPr="00A741F0">
        <w:rPr>
          <w:rFonts w:eastAsia="Times New Roman"/>
          <w:sz w:val="28"/>
          <w:szCs w:val="28"/>
        </w:rPr>
        <w:t>EMPREITADA POR PREÇO UNITÁRIO, COM VALOR ESTIMADO PÚBLICO E MAIOR DESCONTO.</w:t>
      </w:r>
    </w:p>
    <w:p w:rsidR="00F10EFD" w:rsidRPr="00A741F0" w:rsidRDefault="00F10EFD" w:rsidP="000A45A0">
      <w:pPr>
        <w:jc w:val="center"/>
        <w:rPr>
          <w:rFonts w:eastAsia="Times New Roman"/>
          <w:sz w:val="24"/>
          <w:szCs w:val="20"/>
        </w:rPr>
      </w:pPr>
    </w:p>
    <w:p w:rsidR="00F10EFD" w:rsidRPr="00A741F0" w:rsidRDefault="00F10EFD" w:rsidP="000A45A0">
      <w:pPr>
        <w:jc w:val="center"/>
        <w:rPr>
          <w:rFonts w:eastAsia="Times New Roman"/>
          <w:sz w:val="24"/>
          <w:szCs w:val="20"/>
        </w:rPr>
      </w:pPr>
    </w:p>
    <w:p w:rsidR="00F10EFD" w:rsidRPr="00A741F0" w:rsidRDefault="00F10EFD" w:rsidP="000A45A0">
      <w:pPr>
        <w:jc w:val="center"/>
        <w:rPr>
          <w:rFonts w:eastAsia="Times New Roman"/>
          <w:sz w:val="24"/>
          <w:szCs w:val="20"/>
        </w:rPr>
      </w:pPr>
    </w:p>
    <w:p w:rsidR="00F10EFD" w:rsidRPr="00A741F0" w:rsidRDefault="00F10EFD" w:rsidP="000A45A0">
      <w:pPr>
        <w:jc w:val="center"/>
        <w:rPr>
          <w:rFonts w:eastAsia="Times New Roman"/>
          <w:sz w:val="24"/>
          <w:szCs w:val="20"/>
        </w:rPr>
      </w:pPr>
    </w:p>
    <w:p w:rsidR="00F10EFD" w:rsidRPr="00A741F0" w:rsidRDefault="00F10EFD" w:rsidP="000A45A0">
      <w:pPr>
        <w:jc w:val="center"/>
        <w:rPr>
          <w:rFonts w:eastAsia="Times New Roman"/>
          <w:sz w:val="24"/>
          <w:szCs w:val="20"/>
        </w:rPr>
      </w:pPr>
    </w:p>
    <w:p w:rsidR="00F10EFD" w:rsidRPr="00A741F0" w:rsidRDefault="00F10EFD" w:rsidP="000A45A0">
      <w:pPr>
        <w:jc w:val="center"/>
        <w:rPr>
          <w:rFonts w:eastAsia="Times New Roman"/>
          <w:sz w:val="24"/>
          <w:szCs w:val="20"/>
        </w:rPr>
      </w:pPr>
    </w:p>
    <w:p w:rsidR="00F10EFD" w:rsidRPr="00A741F0" w:rsidRDefault="00F10EFD" w:rsidP="000A45A0">
      <w:pPr>
        <w:jc w:val="center"/>
        <w:rPr>
          <w:rFonts w:eastAsia="Times New Roman"/>
          <w:sz w:val="24"/>
          <w:szCs w:val="20"/>
        </w:rPr>
      </w:pPr>
    </w:p>
    <w:p w:rsidR="00F10EFD" w:rsidRPr="00A741F0" w:rsidRDefault="00F10EFD" w:rsidP="000A45A0">
      <w:pPr>
        <w:jc w:val="center"/>
        <w:rPr>
          <w:rFonts w:eastAsia="Times New Roman"/>
          <w:sz w:val="24"/>
          <w:szCs w:val="20"/>
        </w:rPr>
      </w:pPr>
    </w:p>
    <w:p w:rsidR="00C7094E" w:rsidRPr="00A741F0" w:rsidRDefault="00C7094E" w:rsidP="000B0263"/>
    <w:p w:rsidR="00316B2A" w:rsidRPr="00A741F0" w:rsidRDefault="00316B2A" w:rsidP="000B0263"/>
    <w:p w:rsidR="00E81829" w:rsidRPr="00A741F0" w:rsidRDefault="00E81829" w:rsidP="000B0263">
      <w:pPr>
        <w:rPr>
          <w:sz w:val="22"/>
        </w:rPr>
      </w:pPr>
    </w:p>
    <w:p w:rsidR="00316B2A" w:rsidRPr="00A741F0" w:rsidRDefault="00316B2A" w:rsidP="007A1B00">
      <w:pPr>
        <w:jc w:val="left"/>
      </w:pPr>
    </w:p>
    <w:p w:rsidR="00316B2A" w:rsidRPr="00A741F0" w:rsidRDefault="00316B2A" w:rsidP="007A1B00">
      <w:pPr>
        <w:jc w:val="left"/>
      </w:pPr>
    </w:p>
    <w:p w:rsidR="005A4061" w:rsidRDefault="001E3217" w:rsidP="007A1B00">
      <w:pPr>
        <w:rPr>
          <w:b/>
          <w:sz w:val="24"/>
        </w:rPr>
      </w:pPr>
      <w:r w:rsidRPr="005A4061">
        <w:rPr>
          <w:b/>
          <w:sz w:val="24"/>
        </w:rPr>
        <w:t xml:space="preserve">EXECUÇÃO </w:t>
      </w:r>
      <w:r w:rsidR="007A1B00" w:rsidRPr="005A4061">
        <w:rPr>
          <w:b/>
          <w:sz w:val="24"/>
        </w:rPr>
        <w:t>DE OBRAS</w:t>
      </w:r>
      <w:r w:rsidR="001D43DE" w:rsidRPr="005A4061">
        <w:rPr>
          <w:b/>
          <w:sz w:val="24"/>
        </w:rPr>
        <w:t xml:space="preserve"> E </w:t>
      </w:r>
      <w:r w:rsidR="007A1B00" w:rsidRPr="005A4061">
        <w:rPr>
          <w:b/>
          <w:sz w:val="24"/>
        </w:rPr>
        <w:t xml:space="preserve">SERVIÇOS OBJETIVANDO </w:t>
      </w:r>
      <w:r w:rsidR="00444050" w:rsidRPr="005A4061">
        <w:rPr>
          <w:b/>
          <w:sz w:val="24"/>
        </w:rPr>
        <w:t xml:space="preserve">A </w:t>
      </w:r>
      <w:r w:rsidR="00D75447" w:rsidRPr="005A4061">
        <w:rPr>
          <w:b/>
          <w:sz w:val="24"/>
        </w:rPr>
        <w:t xml:space="preserve">SUBSTITUIÇÃO DE FOSSAS NEGRAS POR FOSSAS SÉPTICAS DE EVAPOTRANSPIRAÇÃO </w:t>
      </w:r>
      <w:r w:rsidR="00D75447">
        <w:rPr>
          <w:b/>
          <w:sz w:val="24"/>
        </w:rPr>
        <w:t xml:space="preserve">E A </w:t>
      </w:r>
      <w:r w:rsidR="005A4061" w:rsidRPr="005A4061">
        <w:rPr>
          <w:b/>
          <w:sz w:val="24"/>
        </w:rPr>
        <w:t xml:space="preserve">ESTABILIZAÇÃO DE VOÇOROCAS ÀS </w:t>
      </w:r>
      <w:r w:rsidR="00D75447">
        <w:rPr>
          <w:b/>
          <w:sz w:val="24"/>
        </w:rPr>
        <w:t>MARGENS DO RIO SANTO ANTÔNIO</w:t>
      </w:r>
      <w:r w:rsidR="005A4061" w:rsidRPr="005A4061">
        <w:rPr>
          <w:b/>
          <w:sz w:val="24"/>
        </w:rPr>
        <w:t xml:space="preserve">, NA </w:t>
      </w:r>
      <w:r w:rsidR="005C5F56">
        <w:rPr>
          <w:b/>
          <w:sz w:val="24"/>
        </w:rPr>
        <w:t xml:space="preserve">COMUNIDADE </w:t>
      </w:r>
      <w:r w:rsidR="005A4061" w:rsidRPr="005A4061">
        <w:rPr>
          <w:b/>
          <w:sz w:val="24"/>
        </w:rPr>
        <w:t>AGROVILA I, ZONA RURAL DO MUNICÍPIO DE CORRENTINA/BA, NA ÁREA DE JURISDIÇÃO DA 2ª SUPERINTENDÊNCIA REGIONAL DA CODEVASF.</w:t>
      </w:r>
    </w:p>
    <w:p w:rsidR="00316B2A" w:rsidRPr="005A4061" w:rsidRDefault="00316B2A" w:rsidP="000B0263"/>
    <w:p w:rsidR="00316B2A" w:rsidRPr="005A4061" w:rsidRDefault="00316B2A" w:rsidP="000B0263"/>
    <w:p w:rsidR="00316B2A" w:rsidRPr="005A4061" w:rsidRDefault="00316B2A" w:rsidP="000B0263"/>
    <w:p w:rsidR="00F10EFD" w:rsidRPr="005A4061" w:rsidRDefault="00F10EFD" w:rsidP="000B0263"/>
    <w:p w:rsidR="00F10EFD" w:rsidRPr="005A4061" w:rsidRDefault="00F10EFD" w:rsidP="000B0263"/>
    <w:p w:rsidR="00F10EFD" w:rsidRPr="005A4061" w:rsidRDefault="00F10EFD" w:rsidP="000B0263"/>
    <w:p w:rsidR="00F10EFD" w:rsidRPr="005A4061" w:rsidRDefault="00F10EFD" w:rsidP="000B0263"/>
    <w:p w:rsidR="00F10EFD" w:rsidRPr="005A4061" w:rsidRDefault="00F10EFD" w:rsidP="000B0263"/>
    <w:p w:rsidR="00F10EFD" w:rsidRPr="005A4061" w:rsidRDefault="00F10EFD" w:rsidP="000B0263"/>
    <w:p w:rsidR="00F10EFD" w:rsidRPr="005A4061" w:rsidRDefault="00F10EFD" w:rsidP="000B0263"/>
    <w:p w:rsidR="00F10EFD" w:rsidRPr="005A4061" w:rsidRDefault="00F10EFD" w:rsidP="000B0263"/>
    <w:p w:rsidR="00F10EFD" w:rsidRPr="005A4061" w:rsidRDefault="00F10EFD" w:rsidP="000B0263"/>
    <w:p w:rsidR="00F10EFD" w:rsidRPr="005A4061" w:rsidRDefault="00F10EFD" w:rsidP="000B0263"/>
    <w:p w:rsidR="00F10EFD" w:rsidRPr="005A4061" w:rsidRDefault="00F10EFD" w:rsidP="000B0263"/>
    <w:p w:rsidR="00F10EFD" w:rsidRPr="005A4061" w:rsidRDefault="00F10EFD" w:rsidP="000B0263"/>
    <w:p w:rsidR="00F10EFD" w:rsidRPr="005A4061" w:rsidRDefault="00F10EFD" w:rsidP="000B0263"/>
    <w:p w:rsidR="00F10EFD" w:rsidRPr="005A4061" w:rsidRDefault="00F10EFD" w:rsidP="000B0263"/>
    <w:p w:rsidR="00316B2A" w:rsidRPr="005A4061" w:rsidRDefault="00316B2A" w:rsidP="000B0263"/>
    <w:p w:rsidR="00316B2A" w:rsidRPr="005A4061" w:rsidRDefault="00316B2A" w:rsidP="000B0263"/>
    <w:p w:rsidR="00316B2A" w:rsidRPr="005A4061" w:rsidRDefault="00316B2A" w:rsidP="000B0263"/>
    <w:p w:rsidR="00316B2A" w:rsidRPr="00300F89" w:rsidRDefault="005A4061" w:rsidP="005B087E">
      <w:pPr>
        <w:ind w:left="-1276" w:right="-710"/>
        <w:jc w:val="center"/>
        <w:rPr>
          <w:color w:val="FF0000"/>
          <w:szCs w:val="20"/>
        </w:rPr>
      </w:pPr>
      <w:r w:rsidRPr="005A4061">
        <w:rPr>
          <w:b/>
          <w:sz w:val="24"/>
        </w:rPr>
        <w:t>Novembro/</w:t>
      </w:r>
      <w:r w:rsidR="00444050" w:rsidRPr="005A4061">
        <w:rPr>
          <w:b/>
          <w:sz w:val="24"/>
        </w:rPr>
        <w:t>2019</w:t>
      </w:r>
      <w:r w:rsidR="00316B2A" w:rsidRPr="00300F89">
        <w:rPr>
          <w:color w:val="FF0000"/>
          <w:szCs w:val="20"/>
        </w:rPr>
        <w:br w:type="page"/>
      </w:r>
    </w:p>
    <w:p w:rsidR="00243E6D" w:rsidRPr="00300F89" w:rsidRDefault="00243E6D" w:rsidP="00B236F1">
      <w:pPr>
        <w:jc w:val="center"/>
        <w:rPr>
          <w:b/>
          <w:color w:val="FF0000"/>
          <w:szCs w:val="20"/>
        </w:rPr>
      </w:pPr>
    </w:p>
    <w:p w:rsidR="00316B2A" w:rsidRPr="0064264E" w:rsidRDefault="00316B2A" w:rsidP="00B236F1">
      <w:pPr>
        <w:jc w:val="center"/>
        <w:rPr>
          <w:b/>
          <w:szCs w:val="20"/>
        </w:rPr>
      </w:pPr>
      <w:r w:rsidRPr="0064264E">
        <w:rPr>
          <w:b/>
          <w:szCs w:val="20"/>
        </w:rPr>
        <w:t>ÍNDICE</w:t>
      </w:r>
    </w:p>
    <w:p w:rsidR="00F10EFD" w:rsidRPr="0064264E" w:rsidRDefault="00F10EFD" w:rsidP="00B236F1">
      <w:pPr>
        <w:jc w:val="center"/>
        <w:rPr>
          <w:b/>
          <w:szCs w:val="20"/>
        </w:rPr>
      </w:pPr>
    </w:p>
    <w:p w:rsidR="00F10EFD" w:rsidRPr="0064264E" w:rsidRDefault="00F10EFD" w:rsidP="00B236F1">
      <w:pPr>
        <w:jc w:val="center"/>
        <w:rPr>
          <w:b/>
          <w:szCs w:val="20"/>
        </w:rPr>
      </w:pPr>
    </w:p>
    <w:p w:rsidR="00316B2A" w:rsidRPr="0064264E" w:rsidRDefault="00316B2A" w:rsidP="00387DCB">
      <w:pPr>
        <w:rPr>
          <w:szCs w:val="20"/>
        </w:rPr>
      </w:pPr>
    </w:p>
    <w:p w:rsidR="00101D64" w:rsidRDefault="00071DDD">
      <w:pPr>
        <w:pStyle w:val="Sumrio1"/>
        <w:rPr>
          <w:rFonts w:asciiTheme="minorHAnsi" w:eastAsiaTheme="minorEastAsia" w:hAnsiTheme="minorHAnsi" w:cstheme="minorBidi"/>
          <w:sz w:val="22"/>
          <w:szCs w:val="22"/>
          <w:lang w:eastAsia="pt-BR"/>
        </w:rPr>
      </w:pPr>
      <w:r w:rsidRPr="0064264E">
        <w:fldChar w:fldCharType="begin"/>
      </w:r>
      <w:r w:rsidR="00B0600A" w:rsidRPr="0064264E">
        <w:instrText xml:space="preserve"> TOC \o "1-1" \h \z \u </w:instrText>
      </w:r>
      <w:r w:rsidRPr="0064264E">
        <w:fldChar w:fldCharType="separate"/>
      </w:r>
      <w:hyperlink w:anchor="_Toc25683170" w:history="1">
        <w:r w:rsidR="00101D64" w:rsidRPr="00B2582D">
          <w:rPr>
            <w:rStyle w:val="Hyperlink"/>
          </w:rPr>
          <w:t>1.</w:t>
        </w:r>
        <w:r w:rsidR="00101D64">
          <w:rPr>
            <w:rFonts w:asciiTheme="minorHAnsi" w:eastAsiaTheme="minorEastAsia" w:hAnsiTheme="minorHAnsi" w:cstheme="minorBidi"/>
            <w:sz w:val="22"/>
            <w:szCs w:val="22"/>
            <w:lang w:eastAsia="pt-BR"/>
          </w:rPr>
          <w:tab/>
        </w:r>
        <w:r w:rsidR="00101D64" w:rsidRPr="00B2582D">
          <w:rPr>
            <w:rStyle w:val="Hyperlink"/>
          </w:rPr>
          <w:t>OBJETO DA CONTRATAÇÃO</w:t>
        </w:r>
        <w:r w:rsidR="00101D64">
          <w:rPr>
            <w:webHidden/>
          </w:rPr>
          <w:tab/>
        </w:r>
        <w:r w:rsidR="00101D64">
          <w:rPr>
            <w:webHidden/>
          </w:rPr>
          <w:fldChar w:fldCharType="begin"/>
        </w:r>
        <w:r w:rsidR="00101D64">
          <w:rPr>
            <w:webHidden/>
          </w:rPr>
          <w:instrText xml:space="preserve"> PAGEREF _Toc25683170 \h </w:instrText>
        </w:r>
        <w:r w:rsidR="00101D64">
          <w:rPr>
            <w:webHidden/>
          </w:rPr>
        </w:r>
        <w:r w:rsidR="00101D64">
          <w:rPr>
            <w:webHidden/>
          </w:rPr>
          <w:fldChar w:fldCharType="separate"/>
        </w:r>
        <w:r w:rsidR="00392E50">
          <w:rPr>
            <w:webHidden/>
          </w:rPr>
          <w:t>3</w:t>
        </w:r>
        <w:r w:rsidR="00101D64">
          <w:rPr>
            <w:webHidden/>
          </w:rPr>
          <w:fldChar w:fldCharType="end"/>
        </w:r>
      </w:hyperlink>
    </w:p>
    <w:p w:rsidR="00101D64" w:rsidRDefault="00392E50">
      <w:pPr>
        <w:pStyle w:val="Sumrio1"/>
        <w:rPr>
          <w:rFonts w:asciiTheme="minorHAnsi" w:eastAsiaTheme="minorEastAsia" w:hAnsiTheme="minorHAnsi" w:cstheme="minorBidi"/>
          <w:sz w:val="22"/>
          <w:szCs w:val="22"/>
          <w:lang w:eastAsia="pt-BR"/>
        </w:rPr>
      </w:pPr>
      <w:hyperlink w:anchor="_Toc25683171" w:history="1">
        <w:r w:rsidR="00101D64" w:rsidRPr="00B2582D">
          <w:rPr>
            <w:rStyle w:val="Hyperlink"/>
          </w:rPr>
          <w:t>2.</w:t>
        </w:r>
        <w:r w:rsidR="00101D64">
          <w:rPr>
            <w:rFonts w:asciiTheme="minorHAnsi" w:eastAsiaTheme="minorEastAsia" w:hAnsiTheme="minorHAnsi" w:cstheme="minorBidi"/>
            <w:sz w:val="22"/>
            <w:szCs w:val="22"/>
            <w:lang w:eastAsia="pt-BR"/>
          </w:rPr>
          <w:tab/>
        </w:r>
        <w:r w:rsidR="00101D64" w:rsidRPr="00B2582D">
          <w:rPr>
            <w:rStyle w:val="Hyperlink"/>
          </w:rPr>
          <w:t>TERMINOLOGIAS E DEFINIÇÕES</w:t>
        </w:r>
        <w:r w:rsidR="00101D64">
          <w:rPr>
            <w:webHidden/>
          </w:rPr>
          <w:tab/>
        </w:r>
        <w:r w:rsidR="00101D64">
          <w:rPr>
            <w:webHidden/>
          </w:rPr>
          <w:fldChar w:fldCharType="begin"/>
        </w:r>
        <w:r w:rsidR="00101D64">
          <w:rPr>
            <w:webHidden/>
          </w:rPr>
          <w:instrText xml:space="preserve"> PAGEREF _Toc25683171 \h </w:instrText>
        </w:r>
        <w:r w:rsidR="00101D64">
          <w:rPr>
            <w:webHidden/>
          </w:rPr>
        </w:r>
        <w:r w:rsidR="00101D64">
          <w:rPr>
            <w:webHidden/>
          </w:rPr>
          <w:fldChar w:fldCharType="separate"/>
        </w:r>
        <w:r>
          <w:rPr>
            <w:webHidden/>
          </w:rPr>
          <w:t>3</w:t>
        </w:r>
        <w:r w:rsidR="00101D64">
          <w:rPr>
            <w:webHidden/>
          </w:rPr>
          <w:fldChar w:fldCharType="end"/>
        </w:r>
      </w:hyperlink>
    </w:p>
    <w:p w:rsidR="00101D64" w:rsidRDefault="00392E50">
      <w:pPr>
        <w:pStyle w:val="Sumrio1"/>
        <w:rPr>
          <w:rFonts w:asciiTheme="minorHAnsi" w:eastAsiaTheme="minorEastAsia" w:hAnsiTheme="minorHAnsi" w:cstheme="minorBidi"/>
          <w:sz w:val="22"/>
          <w:szCs w:val="22"/>
          <w:lang w:eastAsia="pt-BR"/>
        </w:rPr>
      </w:pPr>
      <w:hyperlink w:anchor="_Toc25683172" w:history="1">
        <w:r w:rsidR="00101D64" w:rsidRPr="00B2582D">
          <w:rPr>
            <w:rStyle w:val="Hyperlink"/>
          </w:rPr>
          <w:t>3.</w:t>
        </w:r>
        <w:r w:rsidR="00101D64">
          <w:rPr>
            <w:rFonts w:asciiTheme="minorHAnsi" w:eastAsiaTheme="minorEastAsia" w:hAnsiTheme="minorHAnsi" w:cstheme="minorBidi"/>
            <w:sz w:val="22"/>
            <w:szCs w:val="22"/>
            <w:lang w:eastAsia="pt-BR"/>
          </w:rPr>
          <w:tab/>
        </w:r>
        <w:r w:rsidR="00101D64" w:rsidRPr="00B2582D">
          <w:rPr>
            <w:rStyle w:val="Hyperlink"/>
          </w:rPr>
          <w:t>REGIME DE EXECUÇÃO, VALOR ESTIMADO E CRITÉRIO DE JULGAMENTO.</w:t>
        </w:r>
        <w:r w:rsidR="00101D64">
          <w:rPr>
            <w:webHidden/>
          </w:rPr>
          <w:tab/>
        </w:r>
        <w:r w:rsidR="00101D64">
          <w:rPr>
            <w:webHidden/>
          </w:rPr>
          <w:fldChar w:fldCharType="begin"/>
        </w:r>
        <w:r w:rsidR="00101D64">
          <w:rPr>
            <w:webHidden/>
          </w:rPr>
          <w:instrText xml:space="preserve"> PAGEREF _Toc25683172 \h </w:instrText>
        </w:r>
        <w:r w:rsidR="00101D64">
          <w:rPr>
            <w:webHidden/>
          </w:rPr>
        </w:r>
        <w:r w:rsidR="00101D64">
          <w:rPr>
            <w:webHidden/>
          </w:rPr>
          <w:fldChar w:fldCharType="separate"/>
        </w:r>
        <w:r>
          <w:rPr>
            <w:webHidden/>
          </w:rPr>
          <w:t>5</w:t>
        </w:r>
        <w:r w:rsidR="00101D64">
          <w:rPr>
            <w:webHidden/>
          </w:rPr>
          <w:fldChar w:fldCharType="end"/>
        </w:r>
      </w:hyperlink>
    </w:p>
    <w:p w:rsidR="00101D64" w:rsidRDefault="00392E50">
      <w:pPr>
        <w:pStyle w:val="Sumrio1"/>
        <w:rPr>
          <w:rFonts w:asciiTheme="minorHAnsi" w:eastAsiaTheme="minorEastAsia" w:hAnsiTheme="minorHAnsi" w:cstheme="minorBidi"/>
          <w:sz w:val="22"/>
          <w:szCs w:val="22"/>
          <w:lang w:eastAsia="pt-BR"/>
        </w:rPr>
      </w:pPr>
      <w:hyperlink w:anchor="_Toc25683173" w:history="1">
        <w:r w:rsidR="00101D64" w:rsidRPr="00B2582D">
          <w:rPr>
            <w:rStyle w:val="Hyperlink"/>
          </w:rPr>
          <w:t>4.</w:t>
        </w:r>
        <w:r w:rsidR="00101D64">
          <w:rPr>
            <w:rFonts w:asciiTheme="minorHAnsi" w:eastAsiaTheme="minorEastAsia" w:hAnsiTheme="minorHAnsi" w:cstheme="minorBidi"/>
            <w:sz w:val="22"/>
            <w:szCs w:val="22"/>
            <w:lang w:eastAsia="pt-BR"/>
          </w:rPr>
          <w:tab/>
        </w:r>
        <w:r w:rsidR="00101D64" w:rsidRPr="00B2582D">
          <w:rPr>
            <w:rStyle w:val="Hyperlink"/>
          </w:rPr>
          <w:t>LOCALIZAÇÃO DO OBJETO</w:t>
        </w:r>
        <w:r w:rsidR="00101D64">
          <w:rPr>
            <w:webHidden/>
          </w:rPr>
          <w:tab/>
        </w:r>
        <w:r w:rsidR="00101D64">
          <w:rPr>
            <w:webHidden/>
          </w:rPr>
          <w:fldChar w:fldCharType="begin"/>
        </w:r>
        <w:r w:rsidR="00101D64">
          <w:rPr>
            <w:webHidden/>
          </w:rPr>
          <w:instrText xml:space="preserve"> PAGEREF _Toc25683173 \h </w:instrText>
        </w:r>
        <w:r w:rsidR="00101D64">
          <w:rPr>
            <w:webHidden/>
          </w:rPr>
        </w:r>
        <w:r w:rsidR="00101D64">
          <w:rPr>
            <w:webHidden/>
          </w:rPr>
          <w:fldChar w:fldCharType="separate"/>
        </w:r>
        <w:r>
          <w:rPr>
            <w:webHidden/>
          </w:rPr>
          <w:t>5</w:t>
        </w:r>
        <w:r w:rsidR="00101D64">
          <w:rPr>
            <w:webHidden/>
          </w:rPr>
          <w:fldChar w:fldCharType="end"/>
        </w:r>
      </w:hyperlink>
    </w:p>
    <w:p w:rsidR="00101D64" w:rsidRDefault="00392E50">
      <w:pPr>
        <w:pStyle w:val="Sumrio1"/>
        <w:rPr>
          <w:rFonts w:asciiTheme="minorHAnsi" w:eastAsiaTheme="minorEastAsia" w:hAnsiTheme="minorHAnsi" w:cstheme="minorBidi"/>
          <w:sz w:val="22"/>
          <w:szCs w:val="22"/>
          <w:lang w:eastAsia="pt-BR"/>
        </w:rPr>
      </w:pPr>
      <w:hyperlink w:anchor="_Toc25683174" w:history="1">
        <w:r w:rsidR="00101D64" w:rsidRPr="00B2582D">
          <w:rPr>
            <w:rStyle w:val="Hyperlink"/>
          </w:rPr>
          <w:t>5.</w:t>
        </w:r>
        <w:r w:rsidR="00101D64">
          <w:rPr>
            <w:rFonts w:asciiTheme="minorHAnsi" w:eastAsiaTheme="minorEastAsia" w:hAnsiTheme="minorHAnsi" w:cstheme="minorBidi"/>
            <w:sz w:val="22"/>
            <w:szCs w:val="22"/>
            <w:lang w:eastAsia="pt-BR"/>
          </w:rPr>
          <w:tab/>
        </w:r>
        <w:r w:rsidR="00101D64" w:rsidRPr="00B2582D">
          <w:rPr>
            <w:rStyle w:val="Hyperlink"/>
          </w:rPr>
          <w:t>DESCRIÇÃO DOS SERVIÇOS</w:t>
        </w:r>
        <w:r w:rsidR="00101D64">
          <w:rPr>
            <w:webHidden/>
          </w:rPr>
          <w:tab/>
        </w:r>
        <w:r w:rsidR="00101D64">
          <w:rPr>
            <w:webHidden/>
          </w:rPr>
          <w:fldChar w:fldCharType="begin"/>
        </w:r>
        <w:r w:rsidR="00101D64">
          <w:rPr>
            <w:webHidden/>
          </w:rPr>
          <w:instrText xml:space="preserve"> PAGEREF _Toc25683174 \h </w:instrText>
        </w:r>
        <w:r w:rsidR="00101D64">
          <w:rPr>
            <w:webHidden/>
          </w:rPr>
        </w:r>
        <w:r w:rsidR="00101D64">
          <w:rPr>
            <w:webHidden/>
          </w:rPr>
          <w:fldChar w:fldCharType="separate"/>
        </w:r>
        <w:r>
          <w:rPr>
            <w:webHidden/>
          </w:rPr>
          <w:t>5</w:t>
        </w:r>
        <w:r w:rsidR="00101D64">
          <w:rPr>
            <w:webHidden/>
          </w:rPr>
          <w:fldChar w:fldCharType="end"/>
        </w:r>
      </w:hyperlink>
    </w:p>
    <w:p w:rsidR="00101D64" w:rsidRDefault="00392E50">
      <w:pPr>
        <w:pStyle w:val="Sumrio1"/>
        <w:rPr>
          <w:rFonts w:asciiTheme="minorHAnsi" w:eastAsiaTheme="minorEastAsia" w:hAnsiTheme="minorHAnsi" w:cstheme="minorBidi"/>
          <w:sz w:val="22"/>
          <w:szCs w:val="22"/>
          <w:lang w:eastAsia="pt-BR"/>
        </w:rPr>
      </w:pPr>
      <w:hyperlink w:anchor="_Toc25683175" w:history="1">
        <w:r w:rsidR="00101D64" w:rsidRPr="00B2582D">
          <w:rPr>
            <w:rStyle w:val="Hyperlink"/>
          </w:rPr>
          <w:t>6.</w:t>
        </w:r>
        <w:r w:rsidR="00101D64">
          <w:rPr>
            <w:rFonts w:asciiTheme="minorHAnsi" w:eastAsiaTheme="minorEastAsia" w:hAnsiTheme="minorHAnsi" w:cstheme="minorBidi"/>
            <w:sz w:val="22"/>
            <w:szCs w:val="22"/>
            <w:lang w:eastAsia="pt-BR"/>
          </w:rPr>
          <w:tab/>
        </w:r>
        <w:r w:rsidR="00101D64" w:rsidRPr="00B2582D">
          <w:rPr>
            <w:rStyle w:val="Hyperlink"/>
          </w:rPr>
          <w:t>CONDIÇÕES DE PARTICIPAÇÃO</w:t>
        </w:r>
        <w:r w:rsidR="00101D64">
          <w:rPr>
            <w:webHidden/>
          </w:rPr>
          <w:tab/>
        </w:r>
        <w:r w:rsidR="00101D64">
          <w:rPr>
            <w:webHidden/>
          </w:rPr>
          <w:fldChar w:fldCharType="begin"/>
        </w:r>
        <w:r w:rsidR="00101D64">
          <w:rPr>
            <w:webHidden/>
          </w:rPr>
          <w:instrText xml:space="preserve"> PAGEREF _Toc25683175 \h </w:instrText>
        </w:r>
        <w:r w:rsidR="00101D64">
          <w:rPr>
            <w:webHidden/>
          </w:rPr>
        </w:r>
        <w:r w:rsidR="00101D64">
          <w:rPr>
            <w:webHidden/>
          </w:rPr>
          <w:fldChar w:fldCharType="separate"/>
        </w:r>
        <w:r>
          <w:rPr>
            <w:webHidden/>
          </w:rPr>
          <w:t>6</w:t>
        </w:r>
        <w:r w:rsidR="00101D64">
          <w:rPr>
            <w:webHidden/>
          </w:rPr>
          <w:fldChar w:fldCharType="end"/>
        </w:r>
      </w:hyperlink>
    </w:p>
    <w:p w:rsidR="00101D64" w:rsidRDefault="00392E50">
      <w:pPr>
        <w:pStyle w:val="Sumrio1"/>
        <w:rPr>
          <w:rFonts w:asciiTheme="minorHAnsi" w:eastAsiaTheme="minorEastAsia" w:hAnsiTheme="minorHAnsi" w:cstheme="minorBidi"/>
          <w:sz w:val="22"/>
          <w:szCs w:val="22"/>
          <w:lang w:eastAsia="pt-BR"/>
        </w:rPr>
      </w:pPr>
      <w:hyperlink w:anchor="_Toc25683176" w:history="1">
        <w:r w:rsidR="00101D64" w:rsidRPr="00B2582D">
          <w:rPr>
            <w:rStyle w:val="Hyperlink"/>
          </w:rPr>
          <w:t>7.</w:t>
        </w:r>
        <w:r w:rsidR="00101D64">
          <w:rPr>
            <w:rFonts w:asciiTheme="minorHAnsi" w:eastAsiaTheme="minorEastAsia" w:hAnsiTheme="minorHAnsi" w:cstheme="minorBidi"/>
            <w:sz w:val="22"/>
            <w:szCs w:val="22"/>
            <w:lang w:eastAsia="pt-BR"/>
          </w:rPr>
          <w:tab/>
        </w:r>
        <w:r w:rsidR="00101D64" w:rsidRPr="00B2582D">
          <w:rPr>
            <w:rStyle w:val="Hyperlink"/>
          </w:rPr>
          <w:t>PROPOSTA</w:t>
        </w:r>
        <w:r w:rsidR="00101D64">
          <w:rPr>
            <w:webHidden/>
          </w:rPr>
          <w:tab/>
        </w:r>
        <w:r w:rsidR="00101D64">
          <w:rPr>
            <w:webHidden/>
          </w:rPr>
          <w:fldChar w:fldCharType="begin"/>
        </w:r>
        <w:r w:rsidR="00101D64">
          <w:rPr>
            <w:webHidden/>
          </w:rPr>
          <w:instrText xml:space="preserve"> PAGEREF _Toc25683176 \h </w:instrText>
        </w:r>
        <w:r w:rsidR="00101D64">
          <w:rPr>
            <w:webHidden/>
          </w:rPr>
        </w:r>
        <w:r w:rsidR="00101D64">
          <w:rPr>
            <w:webHidden/>
          </w:rPr>
          <w:fldChar w:fldCharType="separate"/>
        </w:r>
        <w:r>
          <w:rPr>
            <w:webHidden/>
          </w:rPr>
          <w:t>6</w:t>
        </w:r>
        <w:r w:rsidR="00101D64">
          <w:rPr>
            <w:webHidden/>
          </w:rPr>
          <w:fldChar w:fldCharType="end"/>
        </w:r>
      </w:hyperlink>
    </w:p>
    <w:p w:rsidR="00101D64" w:rsidRDefault="00392E50">
      <w:pPr>
        <w:pStyle w:val="Sumrio1"/>
        <w:rPr>
          <w:rFonts w:asciiTheme="minorHAnsi" w:eastAsiaTheme="minorEastAsia" w:hAnsiTheme="minorHAnsi" w:cstheme="minorBidi"/>
          <w:sz w:val="22"/>
          <w:szCs w:val="22"/>
          <w:lang w:eastAsia="pt-BR"/>
        </w:rPr>
      </w:pPr>
      <w:hyperlink w:anchor="_Toc25683177" w:history="1">
        <w:r w:rsidR="00101D64" w:rsidRPr="00B2582D">
          <w:rPr>
            <w:rStyle w:val="Hyperlink"/>
          </w:rPr>
          <w:t>8.</w:t>
        </w:r>
        <w:r w:rsidR="00101D64">
          <w:rPr>
            <w:rFonts w:asciiTheme="minorHAnsi" w:eastAsiaTheme="minorEastAsia" w:hAnsiTheme="minorHAnsi" w:cstheme="minorBidi"/>
            <w:sz w:val="22"/>
            <w:szCs w:val="22"/>
            <w:lang w:eastAsia="pt-BR"/>
          </w:rPr>
          <w:tab/>
        </w:r>
        <w:r w:rsidR="00101D64" w:rsidRPr="00B2582D">
          <w:rPr>
            <w:rStyle w:val="Hyperlink"/>
          </w:rPr>
          <w:t>DOCUMENTAÇÃO DE HABILITAÇÃO</w:t>
        </w:r>
        <w:r w:rsidR="00101D64">
          <w:rPr>
            <w:webHidden/>
          </w:rPr>
          <w:tab/>
        </w:r>
        <w:r w:rsidR="00101D64">
          <w:rPr>
            <w:webHidden/>
          </w:rPr>
          <w:fldChar w:fldCharType="begin"/>
        </w:r>
        <w:r w:rsidR="00101D64">
          <w:rPr>
            <w:webHidden/>
          </w:rPr>
          <w:instrText xml:space="preserve"> PAGEREF _Toc25683177 \h </w:instrText>
        </w:r>
        <w:r w:rsidR="00101D64">
          <w:rPr>
            <w:webHidden/>
          </w:rPr>
        </w:r>
        <w:r w:rsidR="00101D64">
          <w:rPr>
            <w:webHidden/>
          </w:rPr>
          <w:fldChar w:fldCharType="separate"/>
        </w:r>
        <w:r>
          <w:rPr>
            <w:webHidden/>
          </w:rPr>
          <w:t>8</w:t>
        </w:r>
        <w:r w:rsidR="00101D64">
          <w:rPr>
            <w:webHidden/>
          </w:rPr>
          <w:fldChar w:fldCharType="end"/>
        </w:r>
      </w:hyperlink>
    </w:p>
    <w:p w:rsidR="00101D64" w:rsidRDefault="00392E50">
      <w:pPr>
        <w:pStyle w:val="Sumrio1"/>
        <w:rPr>
          <w:rFonts w:asciiTheme="minorHAnsi" w:eastAsiaTheme="minorEastAsia" w:hAnsiTheme="minorHAnsi" w:cstheme="minorBidi"/>
          <w:sz w:val="22"/>
          <w:szCs w:val="22"/>
          <w:lang w:eastAsia="pt-BR"/>
        </w:rPr>
      </w:pPr>
      <w:hyperlink w:anchor="_Toc25683178" w:history="1">
        <w:r w:rsidR="00101D64" w:rsidRPr="00B2582D">
          <w:rPr>
            <w:rStyle w:val="Hyperlink"/>
          </w:rPr>
          <w:t>9.</w:t>
        </w:r>
        <w:r w:rsidR="00101D64">
          <w:rPr>
            <w:rFonts w:asciiTheme="minorHAnsi" w:eastAsiaTheme="minorEastAsia" w:hAnsiTheme="minorHAnsi" w:cstheme="minorBidi"/>
            <w:sz w:val="22"/>
            <w:szCs w:val="22"/>
            <w:lang w:eastAsia="pt-BR"/>
          </w:rPr>
          <w:tab/>
        </w:r>
        <w:r w:rsidR="00101D64" w:rsidRPr="00B2582D">
          <w:rPr>
            <w:rStyle w:val="Hyperlink"/>
          </w:rPr>
          <w:t>ESTIMATIVA DE CUSTO, REFERÊNCIA DE PREÇOS E DOTAÇÃO ORÇAMENTÁRIA</w:t>
        </w:r>
        <w:r w:rsidR="00101D64">
          <w:rPr>
            <w:webHidden/>
          </w:rPr>
          <w:tab/>
        </w:r>
        <w:r w:rsidR="00101D64">
          <w:rPr>
            <w:webHidden/>
          </w:rPr>
          <w:fldChar w:fldCharType="begin"/>
        </w:r>
        <w:r w:rsidR="00101D64">
          <w:rPr>
            <w:webHidden/>
          </w:rPr>
          <w:instrText xml:space="preserve"> PAGEREF _Toc25683178 \h </w:instrText>
        </w:r>
        <w:r w:rsidR="00101D64">
          <w:rPr>
            <w:webHidden/>
          </w:rPr>
        </w:r>
        <w:r w:rsidR="00101D64">
          <w:rPr>
            <w:webHidden/>
          </w:rPr>
          <w:fldChar w:fldCharType="separate"/>
        </w:r>
        <w:r>
          <w:rPr>
            <w:webHidden/>
          </w:rPr>
          <w:t>10</w:t>
        </w:r>
        <w:r w:rsidR="00101D64">
          <w:rPr>
            <w:webHidden/>
          </w:rPr>
          <w:fldChar w:fldCharType="end"/>
        </w:r>
      </w:hyperlink>
    </w:p>
    <w:p w:rsidR="00101D64" w:rsidRDefault="00392E50">
      <w:pPr>
        <w:pStyle w:val="Sumrio1"/>
        <w:rPr>
          <w:rFonts w:asciiTheme="minorHAnsi" w:eastAsiaTheme="minorEastAsia" w:hAnsiTheme="minorHAnsi" w:cstheme="minorBidi"/>
          <w:sz w:val="22"/>
          <w:szCs w:val="22"/>
          <w:lang w:eastAsia="pt-BR"/>
        </w:rPr>
      </w:pPr>
      <w:hyperlink w:anchor="_Toc25683179" w:history="1">
        <w:r w:rsidR="00101D64" w:rsidRPr="00B2582D">
          <w:rPr>
            <w:rStyle w:val="Hyperlink"/>
          </w:rPr>
          <w:t>10.</w:t>
        </w:r>
        <w:r w:rsidR="00101D64">
          <w:rPr>
            <w:rFonts w:asciiTheme="minorHAnsi" w:eastAsiaTheme="minorEastAsia" w:hAnsiTheme="minorHAnsi" w:cstheme="minorBidi"/>
            <w:sz w:val="22"/>
            <w:szCs w:val="22"/>
            <w:lang w:eastAsia="pt-BR"/>
          </w:rPr>
          <w:tab/>
        </w:r>
        <w:r w:rsidR="00101D64" w:rsidRPr="00B2582D">
          <w:rPr>
            <w:rStyle w:val="Hyperlink"/>
          </w:rPr>
          <w:t>PRAZO DE EXECUÇÃO E VIGÊNCIA</w:t>
        </w:r>
        <w:r w:rsidR="00101D64">
          <w:rPr>
            <w:webHidden/>
          </w:rPr>
          <w:tab/>
        </w:r>
        <w:r w:rsidR="00101D64">
          <w:rPr>
            <w:webHidden/>
          </w:rPr>
          <w:fldChar w:fldCharType="begin"/>
        </w:r>
        <w:r w:rsidR="00101D64">
          <w:rPr>
            <w:webHidden/>
          </w:rPr>
          <w:instrText xml:space="preserve"> PAGEREF _Toc25683179 \h </w:instrText>
        </w:r>
        <w:r w:rsidR="00101D64">
          <w:rPr>
            <w:webHidden/>
          </w:rPr>
        </w:r>
        <w:r w:rsidR="00101D64">
          <w:rPr>
            <w:webHidden/>
          </w:rPr>
          <w:fldChar w:fldCharType="separate"/>
        </w:r>
        <w:r>
          <w:rPr>
            <w:webHidden/>
          </w:rPr>
          <w:t>11</w:t>
        </w:r>
        <w:r w:rsidR="00101D64">
          <w:rPr>
            <w:webHidden/>
          </w:rPr>
          <w:fldChar w:fldCharType="end"/>
        </w:r>
      </w:hyperlink>
    </w:p>
    <w:p w:rsidR="00101D64" w:rsidRDefault="00392E50">
      <w:pPr>
        <w:pStyle w:val="Sumrio1"/>
        <w:rPr>
          <w:rFonts w:asciiTheme="minorHAnsi" w:eastAsiaTheme="minorEastAsia" w:hAnsiTheme="minorHAnsi" w:cstheme="minorBidi"/>
          <w:sz w:val="22"/>
          <w:szCs w:val="22"/>
          <w:lang w:eastAsia="pt-BR"/>
        </w:rPr>
      </w:pPr>
      <w:hyperlink w:anchor="_Toc25683180" w:history="1">
        <w:r w:rsidR="00101D64" w:rsidRPr="00B2582D">
          <w:rPr>
            <w:rStyle w:val="Hyperlink"/>
          </w:rPr>
          <w:t>11.</w:t>
        </w:r>
        <w:r w:rsidR="00101D64">
          <w:rPr>
            <w:rFonts w:asciiTheme="minorHAnsi" w:eastAsiaTheme="minorEastAsia" w:hAnsiTheme="minorHAnsi" w:cstheme="minorBidi"/>
            <w:sz w:val="22"/>
            <w:szCs w:val="22"/>
            <w:lang w:eastAsia="pt-BR"/>
          </w:rPr>
          <w:tab/>
        </w:r>
        <w:r w:rsidR="00101D64" w:rsidRPr="00B2582D">
          <w:rPr>
            <w:rStyle w:val="Hyperlink"/>
          </w:rPr>
          <w:t>FORMAS E CONDIÇÕES DE PAGAMENTO</w:t>
        </w:r>
        <w:r w:rsidR="00101D64">
          <w:rPr>
            <w:webHidden/>
          </w:rPr>
          <w:tab/>
        </w:r>
        <w:r w:rsidR="00101D64">
          <w:rPr>
            <w:webHidden/>
          </w:rPr>
          <w:fldChar w:fldCharType="begin"/>
        </w:r>
        <w:r w:rsidR="00101D64">
          <w:rPr>
            <w:webHidden/>
          </w:rPr>
          <w:instrText xml:space="preserve"> PAGEREF _Toc25683180 \h </w:instrText>
        </w:r>
        <w:r w:rsidR="00101D64">
          <w:rPr>
            <w:webHidden/>
          </w:rPr>
        </w:r>
        <w:r w:rsidR="00101D64">
          <w:rPr>
            <w:webHidden/>
          </w:rPr>
          <w:fldChar w:fldCharType="separate"/>
        </w:r>
        <w:r>
          <w:rPr>
            <w:webHidden/>
          </w:rPr>
          <w:t>11</w:t>
        </w:r>
        <w:r w:rsidR="00101D64">
          <w:rPr>
            <w:webHidden/>
          </w:rPr>
          <w:fldChar w:fldCharType="end"/>
        </w:r>
      </w:hyperlink>
    </w:p>
    <w:p w:rsidR="00101D64" w:rsidRDefault="00392E50">
      <w:pPr>
        <w:pStyle w:val="Sumrio1"/>
        <w:rPr>
          <w:rFonts w:asciiTheme="minorHAnsi" w:eastAsiaTheme="minorEastAsia" w:hAnsiTheme="minorHAnsi" w:cstheme="minorBidi"/>
          <w:sz w:val="22"/>
          <w:szCs w:val="22"/>
          <w:lang w:eastAsia="pt-BR"/>
        </w:rPr>
      </w:pPr>
      <w:hyperlink w:anchor="_Toc25683181" w:history="1">
        <w:r w:rsidR="00101D64" w:rsidRPr="00B2582D">
          <w:rPr>
            <w:rStyle w:val="Hyperlink"/>
          </w:rPr>
          <w:t>12.</w:t>
        </w:r>
        <w:r w:rsidR="00101D64">
          <w:rPr>
            <w:rFonts w:asciiTheme="minorHAnsi" w:eastAsiaTheme="minorEastAsia" w:hAnsiTheme="minorHAnsi" w:cstheme="minorBidi"/>
            <w:sz w:val="22"/>
            <w:szCs w:val="22"/>
            <w:lang w:eastAsia="pt-BR"/>
          </w:rPr>
          <w:tab/>
        </w:r>
        <w:r w:rsidR="00101D64" w:rsidRPr="00B2582D">
          <w:rPr>
            <w:rStyle w:val="Hyperlink"/>
          </w:rPr>
          <w:t>REAJUSTAMENTO</w:t>
        </w:r>
        <w:r w:rsidR="00101D64">
          <w:rPr>
            <w:webHidden/>
          </w:rPr>
          <w:tab/>
        </w:r>
        <w:r w:rsidR="00101D64">
          <w:rPr>
            <w:webHidden/>
          </w:rPr>
          <w:fldChar w:fldCharType="begin"/>
        </w:r>
        <w:r w:rsidR="00101D64">
          <w:rPr>
            <w:webHidden/>
          </w:rPr>
          <w:instrText xml:space="preserve"> PAGEREF _Toc25683181 \h </w:instrText>
        </w:r>
        <w:r w:rsidR="00101D64">
          <w:rPr>
            <w:webHidden/>
          </w:rPr>
        </w:r>
        <w:r w:rsidR="00101D64">
          <w:rPr>
            <w:webHidden/>
          </w:rPr>
          <w:fldChar w:fldCharType="separate"/>
        </w:r>
        <w:r>
          <w:rPr>
            <w:webHidden/>
          </w:rPr>
          <w:t>12</w:t>
        </w:r>
        <w:r w:rsidR="00101D64">
          <w:rPr>
            <w:webHidden/>
          </w:rPr>
          <w:fldChar w:fldCharType="end"/>
        </w:r>
      </w:hyperlink>
    </w:p>
    <w:p w:rsidR="00101D64" w:rsidRDefault="00392E50">
      <w:pPr>
        <w:pStyle w:val="Sumrio1"/>
        <w:rPr>
          <w:rFonts w:asciiTheme="minorHAnsi" w:eastAsiaTheme="minorEastAsia" w:hAnsiTheme="minorHAnsi" w:cstheme="minorBidi"/>
          <w:sz w:val="22"/>
          <w:szCs w:val="22"/>
          <w:lang w:eastAsia="pt-BR"/>
        </w:rPr>
      </w:pPr>
      <w:hyperlink w:anchor="_Toc25683182" w:history="1">
        <w:r w:rsidR="00101D64" w:rsidRPr="00B2582D">
          <w:rPr>
            <w:rStyle w:val="Hyperlink"/>
          </w:rPr>
          <w:t>13.</w:t>
        </w:r>
        <w:r w:rsidR="00101D64">
          <w:rPr>
            <w:rFonts w:asciiTheme="minorHAnsi" w:eastAsiaTheme="minorEastAsia" w:hAnsiTheme="minorHAnsi" w:cstheme="minorBidi"/>
            <w:sz w:val="22"/>
            <w:szCs w:val="22"/>
            <w:lang w:eastAsia="pt-BR"/>
          </w:rPr>
          <w:tab/>
        </w:r>
        <w:r w:rsidR="00101D64" w:rsidRPr="00B2582D">
          <w:rPr>
            <w:rStyle w:val="Hyperlink"/>
          </w:rPr>
          <w:t>FISCALIZAÇÃO</w:t>
        </w:r>
        <w:r w:rsidR="00101D64">
          <w:rPr>
            <w:webHidden/>
          </w:rPr>
          <w:tab/>
        </w:r>
        <w:r w:rsidR="00101D64">
          <w:rPr>
            <w:webHidden/>
          </w:rPr>
          <w:fldChar w:fldCharType="begin"/>
        </w:r>
        <w:r w:rsidR="00101D64">
          <w:rPr>
            <w:webHidden/>
          </w:rPr>
          <w:instrText xml:space="preserve"> PAGEREF _Toc25683182 \h </w:instrText>
        </w:r>
        <w:r w:rsidR="00101D64">
          <w:rPr>
            <w:webHidden/>
          </w:rPr>
        </w:r>
        <w:r w:rsidR="00101D64">
          <w:rPr>
            <w:webHidden/>
          </w:rPr>
          <w:fldChar w:fldCharType="separate"/>
        </w:r>
        <w:r>
          <w:rPr>
            <w:webHidden/>
          </w:rPr>
          <w:t>13</w:t>
        </w:r>
        <w:r w:rsidR="00101D64">
          <w:rPr>
            <w:webHidden/>
          </w:rPr>
          <w:fldChar w:fldCharType="end"/>
        </w:r>
      </w:hyperlink>
    </w:p>
    <w:p w:rsidR="00101D64" w:rsidRDefault="00392E50">
      <w:pPr>
        <w:pStyle w:val="Sumrio1"/>
        <w:rPr>
          <w:rFonts w:asciiTheme="minorHAnsi" w:eastAsiaTheme="minorEastAsia" w:hAnsiTheme="minorHAnsi" w:cstheme="minorBidi"/>
          <w:sz w:val="22"/>
          <w:szCs w:val="22"/>
          <w:lang w:eastAsia="pt-BR"/>
        </w:rPr>
      </w:pPr>
      <w:hyperlink w:anchor="_Toc25683183" w:history="1">
        <w:r w:rsidR="00101D64" w:rsidRPr="00B2582D">
          <w:rPr>
            <w:rStyle w:val="Hyperlink"/>
          </w:rPr>
          <w:t>14.</w:t>
        </w:r>
        <w:r w:rsidR="00101D64">
          <w:rPr>
            <w:rFonts w:asciiTheme="minorHAnsi" w:eastAsiaTheme="minorEastAsia" w:hAnsiTheme="minorHAnsi" w:cstheme="minorBidi"/>
            <w:sz w:val="22"/>
            <w:szCs w:val="22"/>
            <w:lang w:eastAsia="pt-BR"/>
          </w:rPr>
          <w:tab/>
        </w:r>
        <w:r w:rsidR="00101D64" w:rsidRPr="00B2582D">
          <w:rPr>
            <w:rStyle w:val="Hyperlink"/>
          </w:rPr>
          <w:t>RECEBIMENTO DEFINITIVO DOS SERVIÇOS</w:t>
        </w:r>
        <w:r w:rsidR="00101D64">
          <w:rPr>
            <w:webHidden/>
          </w:rPr>
          <w:tab/>
        </w:r>
        <w:r w:rsidR="00101D64">
          <w:rPr>
            <w:webHidden/>
          </w:rPr>
          <w:fldChar w:fldCharType="begin"/>
        </w:r>
        <w:r w:rsidR="00101D64">
          <w:rPr>
            <w:webHidden/>
          </w:rPr>
          <w:instrText xml:space="preserve"> PAGEREF _Toc25683183 \h </w:instrText>
        </w:r>
        <w:r w:rsidR="00101D64">
          <w:rPr>
            <w:webHidden/>
          </w:rPr>
        </w:r>
        <w:r w:rsidR="00101D64">
          <w:rPr>
            <w:webHidden/>
          </w:rPr>
          <w:fldChar w:fldCharType="separate"/>
        </w:r>
        <w:r>
          <w:rPr>
            <w:webHidden/>
          </w:rPr>
          <w:t>15</w:t>
        </w:r>
        <w:r w:rsidR="00101D64">
          <w:rPr>
            <w:webHidden/>
          </w:rPr>
          <w:fldChar w:fldCharType="end"/>
        </w:r>
      </w:hyperlink>
    </w:p>
    <w:p w:rsidR="00101D64" w:rsidRDefault="00392E50">
      <w:pPr>
        <w:pStyle w:val="Sumrio1"/>
        <w:rPr>
          <w:rFonts w:asciiTheme="minorHAnsi" w:eastAsiaTheme="minorEastAsia" w:hAnsiTheme="minorHAnsi" w:cstheme="minorBidi"/>
          <w:sz w:val="22"/>
          <w:szCs w:val="22"/>
          <w:lang w:eastAsia="pt-BR"/>
        </w:rPr>
      </w:pPr>
      <w:hyperlink w:anchor="_Toc25683184" w:history="1">
        <w:r w:rsidR="00101D64" w:rsidRPr="00B2582D">
          <w:rPr>
            <w:rStyle w:val="Hyperlink"/>
          </w:rPr>
          <w:t>15.</w:t>
        </w:r>
        <w:r w:rsidR="00101D64">
          <w:rPr>
            <w:rFonts w:asciiTheme="minorHAnsi" w:eastAsiaTheme="minorEastAsia" w:hAnsiTheme="minorHAnsi" w:cstheme="minorBidi"/>
            <w:sz w:val="22"/>
            <w:szCs w:val="22"/>
            <w:lang w:eastAsia="pt-BR"/>
          </w:rPr>
          <w:tab/>
        </w:r>
        <w:r w:rsidR="00101D64" w:rsidRPr="00B2582D">
          <w:rPr>
            <w:rStyle w:val="Hyperlink"/>
          </w:rPr>
          <w:t>SEGURANÇA E MEDICINA DO TRABALHO</w:t>
        </w:r>
        <w:r w:rsidR="00101D64">
          <w:rPr>
            <w:webHidden/>
          </w:rPr>
          <w:tab/>
        </w:r>
        <w:r w:rsidR="00101D64">
          <w:rPr>
            <w:webHidden/>
          </w:rPr>
          <w:fldChar w:fldCharType="begin"/>
        </w:r>
        <w:r w:rsidR="00101D64">
          <w:rPr>
            <w:webHidden/>
          </w:rPr>
          <w:instrText xml:space="preserve"> PAGEREF _Toc25683184 \h </w:instrText>
        </w:r>
        <w:r w:rsidR="00101D64">
          <w:rPr>
            <w:webHidden/>
          </w:rPr>
        </w:r>
        <w:r w:rsidR="00101D64">
          <w:rPr>
            <w:webHidden/>
          </w:rPr>
          <w:fldChar w:fldCharType="separate"/>
        </w:r>
        <w:r>
          <w:rPr>
            <w:webHidden/>
          </w:rPr>
          <w:t>16</w:t>
        </w:r>
        <w:r w:rsidR="00101D64">
          <w:rPr>
            <w:webHidden/>
          </w:rPr>
          <w:fldChar w:fldCharType="end"/>
        </w:r>
      </w:hyperlink>
    </w:p>
    <w:p w:rsidR="00101D64" w:rsidRDefault="00392E50">
      <w:pPr>
        <w:pStyle w:val="Sumrio1"/>
        <w:rPr>
          <w:rFonts w:asciiTheme="minorHAnsi" w:eastAsiaTheme="minorEastAsia" w:hAnsiTheme="minorHAnsi" w:cstheme="minorBidi"/>
          <w:sz w:val="22"/>
          <w:szCs w:val="22"/>
          <w:lang w:eastAsia="pt-BR"/>
        </w:rPr>
      </w:pPr>
      <w:hyperlink w:anchor="_Toc25683185" w:history="1">
        <w:r w:rsidR="00101D64" w:rsidRPr="00B2582D">
          <w:rPr>
            <w:rStyle w:val="Hyperlink"/>
          </w:rPr>
          <w:t>16.</w:t>
        </w:r>
        <w:r w:rsidR="00101D64">
          <w:rPr>
            <w:rFonts w:asciiTheme="minorHAnsi" w:eastAsiaTheme="minorEastAsia" w:hAnsiTheme="minorHAnsi" w:cstheme="minorBidi"/>
            <w:sz w:val="22"/>
            <w:szCs w:val="22"/>
            <w:lang w:eastAsia="pt-BR"/>
          </w:rPr>
          <w:tab/>
        </w:r>
        <w:r w:rsidR="00101D64" w:rsidRPr="00B2582D">
          <w:rPr>
            <w:rStyle w:val="Hyperlink"/>
          </w:rPr>
          <w:t>CRITÉRIOS DE SUSTENTABILIDADE AMBIENTAL</w:t>
        </w:r>
        <w:r w:rsidR="00101D64">
          <w:rPr>
            <w:webHidden/>
          </w:rPr>
          <w:tab/>
        </w:r>
        <w:r w:rsidR="00101D64">
          <w:rPr>
            <w:webHidden/>
          </w:rPr>
          <w:fldChar w:fldCharType="begin"/>
        </w:r>
        <w:r w:rsidR="00101D64">
          <w:rPr>
            <w:webHidden/>
          </w:rPr>
          <w:instrText xml:space="preserve"> PAGEREF _Toc25683185 \h </w:instrText>
        </w:r>
        <w:r w:rsidR="00101D64">
          <w:rPr>
            <w:webHidden/>
          </w:rPr>
        </w:r>
        <w:r w:rsidR="00101D64">
          <w:rPr>
            <w:webHidden/>
          </w:rPr>
          <w:fldChar w:fldCharType="separate"/>
        </w:r>
        <w:r>
          <w:rPr>
            <w:webHidden/>
          </w:rPr>
          <w:t>16</w:t>
        </w:r>
        <w:r w:rsidR="00101D64">
          <w:rPr>
            <w:webHidden/>
          </w:rPr>
          <w:fldChar w:fldCharType="end"/>
        </w:r>
      </w:hyperlink>
    </w:p>
    <w:p w:rsidR="00101D64" w:rsidRDefault="00392E50">
      <w:pPr>
        <w:pStyle w:val="Sumrio1"/>
        <w:rPr>
          <w:rFonts w:asciiTheme="minorHAnsi" w:eastAsiaTheme="minorEastAsia" w:hAnsiTheme="minorHAnsi" w:cstheme="minorBidi"/>
          <w:sz w:val="22"/>
          <w:szCs w:val="22"/>
          <w:lang w:eastAsia="pt-BR"/>
        </w:rPr>
      </w:pPr>
      <w:hyperlink w:anchor="_Toc25683186" w:history="1">
        <w:r w:rsidR="00101D64" w:rsidRPr="00B2582D">
          <w:rPr>
            <w:rStyle w:val="Hyperlink"/>
          </w:rPr>
          <w:t>17.</w:t>
        </w:r>
        <w:r w:rsidR="00101D64">
          <w:rPr>
            <w:rFonts w:asciiTheme="minorHAnsi" w:eastAsiaTheme="minorEastAsia" w:hAnsiTheme="minorHAnsi" w:cstheme="minorBidi"/>
            <w:sz w:val="22"/>
            <w:szCs w:val="22"/>
            <w:lang w:eastAsia="pt-BR"/>
          </w:rPr>
          <w:tab/>
        </w:r>
        <w:r w:rsidR="00101D64" w:rsidRPr="00B2582D">
          <w:rPr>
            <w:rStyle w:val="Hyperlink"/>
          </w:rPr>
          <w:t>OBRIGAÇÕES DA CONTRATADA</w:t>
        </w:r>
        <w:r w:rsidR="00101D64">
          <w:rPr>
            <w:webHidden/>
          </w:rPr>
          <w:tab/>
        </w:r>
        <w:r w:rsidR="00101D64">
          <w:rPr>
            <w:webHidden/>
          </w:rPr>
          <w:fldChar w:fldCharType="begin"/>
        </w:r>
        <w:r w:rsidR="00101D64">
          <w:rPr>
            <w:webHidden/>
          </w:rPr>
          <w:instrText xml:space="preserve"> PAGEREF _Toc25683186 \h </w:instrText>
        </w:r>
        <w:r w:rsidR="00101D64">
          <w:rPr>
            <w:webHidden/>
          </w:rPr>
        </w:r>
        <w:r w:rsidR="00101D64">
          <w:rPr>
            <w:webHidden/>
          </w:rPr>
          <w:fldChar w:fldCharType="separate"/>
        </w:r>
        <w:r>
          <w:rPr>
            <w:webHidden/>
          </w:rPr>
          <w:t>18</w:t>
        </w:r>
        <w:r w:rsidR="00101D64">
          <w:rPr>
            <w:webHidden/>
          </w:rPr>
          <w:fldChar w:fldCharType="end"/>
        </w:r>
      </w:hyperlink>
    </w:p>
    <w:p w:rsidR="00101D64" w:rsidRDefault="00392E50">
      <w:pPr>
        <w:pStyle w:val="Sumrio1"/>
        <w:rPr>
          <w:rFonts w:asciiTheme="minorHAnsi" w:eastAsiaTheme="minorEastAsia" w:hAnsiTheme="minorHAnsi" w:cstheme="minorBidi"/>
          <w:sz w:val="22"/>
          <w:szCs w:val="22"/>
          <w:lang w:eastAsia="pt-BR"/>
        </w:rPr>
      </w:pPr>
      <w:hyperlink w:anchor="_Toc25683187" w:history="1">
        <w:r w:rsidR="00101D64" w:rsidRPr="00B2582D">
          <w:rPr>
            <w:rStyle w:val="Hyperlink"/>
          </w:rPr>
          <w:t>18.</w:t>
        </w:r>
        <w:r w:rsidR="00101D64">
          <w:rPr>
            <w:rFonts w:asciiTheme="minorHAnsi" w:eastAsiaTheme="minorEastAsia" w:hAnsiTheme="minorHAnsi" w:cstheme="minorBidi"/>
            <w:sz w:val="22"/>
            <w:szCs w:val="22"/>
            <w:lang w:eastAsia="pt-BR"/>
          </w:rPr>
          <w:tab/>
        </w:r>
        <w:r w:rsidR="00101D64" w:rsidRPr="00B2582D">
          <w:rPr>
            <w:rStyle w:val="Hyperlink"/>
          </w:rPr>
          <w:t>OBRIGAÇÕES DA CODEVASF</w:t>
        </w:r>
        <w:r w:rsidR="00101D64">
          <w:rPr>
            <w:webHidden/>
          </w:rPr>
          <w:tab/>
        </w:r>
        <w:r w:rsidR="00101D64">
          <w:rPr>
            <w:webHidden/>
          </w:rPr>
          <w:fldChar w:fldCharType="begin"/>
        </w:r>
        <w:r w:rsidR="00101D64">
          <w:rPr>
            <w:webHidden/>
          </w:rPr>
          <w:instrText xml:space="preserve"> PAGEREF _Toc25683187 \h </w:instrText>
        </w:r>
        <w:r w:rsidR="00101D64">
          <w:rPr>
            <w:webHidden/>
          </w:rPr>
        </w:r>
        <w:r w:rsidR="00101D64">
          <w:rPr>
            <w:webHidden/>
          </w:rPr>
          <w:fldChar w:fldCharType="separate"/>
        </w:r>
        <w:r>
          <w:rPr>
            <w:webHidden/>
          </w:rPr>
          <w:t>21</w:t>
        </w:r>
        <w:r w:rsidR="00101D64">
          <w:rPr>
            <w:webHidden/>
          </w:rPr>
          <w:fldChar w:fldCharType="end"/>
        </w:r>
      </w:hyperlink>
    </w:p>
    <w:p w:rsidR="00101D64" w:rsidRDefault="00392E50">
      <w:pPr>
        <w:pStyle w:val="Sumrio1"/>
        <w:rPr>
          <w:rFonts w:asciiTheme="minorHAnsi" w:eastAsiaTheme="minorEastAsia" w:hAnsiTheme="minorHAnsi" w:cstheme="minorBidi"/>
          <w:sz w:val="22"/>
          <w:szCs w:val="22"/>
          <w:lang w:eastAsia="pt-BR"/>
        </w:rPr>
      </w:pPr>
      <w:hyperlink w:anchor="_Toc25683188" w:history="1">
        <w:r w:rsidR="00101D64" w:rsidRPr="00B2582D">
          <w:rPr>
            <w:rStyle w:val="Hyperlink"/>
          </w:rPr>
          <w:t>19.</w:t>
        </w:r>
        <w:r w:rsidR="00101D64">
          <w:rPr>
            <w:rFonts w:asciiTheme="minorHAnsi" w:eastAsiaTheme="minorEastAsia" w:hAnsiTheme="minorHAnsi" w:cstheme="minorBidi"/>
            <w:sz w:val="22"/>
            <w:szCs w:val="22"/>
            <w:lang w:eastAsia="pt-BR"/>
          </w:rPr>
          <w:tab/>
        </w:r>
        <w:r w:rsidR="00101D64" w:rsidRPr="00B2582D">
          <w:rPr>
            <w:rStyle w:val="Hyperlink"/>
          </w:rPr>
          <w:t>CONDIÇÕES GERAIS</w:t>
        </w:r>
        <w:r w:rsidR="00101D64">
          <w:rPr>
            <w:webHidden/>
          </w:rPr>
          <w:tab/>
        </w:r>
        <w:r w:rsidR="00101D64">
          <w:rPr>
            <w:webHidden/>
          </w:rPr>
          <w:fldChar w:fldCharType="begin"/>
        </w:r>
        <w:r w:rsidR="00101D64">
          <w:rPr>
            <w:webHidden/>
          </w:rPr>
          <w:instrText xml:space="preserve"> PAGEREF _Toc25683188 \h </w:instrText>
        </w:r>
        <w:r w:rsidR="00101D64">
          <w:rPr>
            <w:webHidden/>
          </w:rPr>
        </w:r>
        <w:r w:rsidR="00101D64">
          <w:rPr>
            <w:webHidden/>
          </w:rPr>
          <w:fldChar w:fldCharType="separate"/>
        </w:r>
        <w:r>
          <w:rPr>
            <w:webHidden/>
          </w:rPr>
          <w:t>22</w:t>
        </w:r>
        <w:r w:rsidR="00101D64">
          <w:rPr>
            <w:webHidden/>
          </w:rPr>
          <w:fldChar w:fldCharType="end"/>
        </w:r>
      </w:hyperlink>
    </w:p>
    <w:p w:rsidR="00101D64" w:rsidRDefault="00392E50">
      <w:pPr>
        <w:pStyle w:val="Sumrio1"/>
        <w:rPr>
          <w:rFonts w:asciiTheme="minorHAnsi" w:eastAsiaTheme="minorEastAsia" w:hAnsiTheme="minorHAnsi" w:cstheme="minorBidi"/>
          <w:sz w:val="22"/>
          <w:szCs w:val="22"/>
          <w:lang w:eastAsia="pt-BR"/>
        </w:rPr>
      </w:pPr>
      <w:hyperlink w:anchor="_Toc25683189" w:history="1">
        <w:r w:rsidR="00101D64" w:rsidRPr="00B2582D">
          <w:rPr>
            <w:rStyle w:val="Hyperlink"/>
          </w:rPr>
          <w:t>20.</w:t>
        </w:r>
        <w:r w:rsidR="00101D64">
          <w:rPr>
            <w:rFonts w:asciiTheme="minorHAnsi" w:eastAsiaTheme="minorEastAsia" w:hAnsiTheme="minorHAnsi" w:cstheme="minorBidi"/>
            <w:sz w:val="22"/>
            <w:szCs w:val="22"/>
            <w:lang w:eastAsia="pt-BR"/>
          </w:rPr>
          <w:tab/>
        </w:r>
        <w:r w:rsidR="00101D64" w:rsidRPr="00B2582D">
          <w:rPr>
            <w:rStyle w:val="Hyperlink"/>
          </w:rPr>
          <w:t>ANEXOS</w:t>
        </w:r>
        <w:r w:rsidR="00101D64">
          <w:rPr>
            <w:webHidden/>
          </w:rPr>
          <w:tab/>
        </w:r>
        <w:r w:rsidR="00101D64">
          <w:rPr>
            <w:webHidden/>
          </w:rPr>
          <w:fldChar w:fldCharType="begin"/>
        </w:r>
        <w:r w:rsidR="00101D64">
          <w:rPr>
            <w:webHidden/>
          </w:rPr>
          <w:instrText xml:space="preserve"> PAGEREF _Toc25683189 \h </w:instrText>
        </w:r>
        <w:r w:rsidR="00101D64">
          <w:rPr>
            <w:webHidden/>
          </w:rPr>
        </w:r>
        <w:r w:rsidR="00101D64">
          <w:rPr>
            <w:webHidden/>
          </w:rPr>
          <w:fldChar w:fldCharType="separate"/>
        </w:r>
        <w:r>
          <w:rPr>
            <w:webHidden/>
          </w:rPr>
          <w:t>22</w:t>
        </w:r>
        <w:r w:rsidR="00101D64">
          <w:rPr>
            <w:webHidden/>
          </w:rPr>
          <w:fldChar w:fldCharType="end"/>
        </w:r>
      </w:hyperlink>
    </w:p>
    <w:p w:rsidR="003A07E9" w:rsidRPr="00300F89" w:rsidRDefault="00071DDD" w:rsidP="00574244">
      <w:pPr>
        <w:rPr>
          <w:color w:val="FF0000"/>
          <w:szCs w:val="20"/>
        </w:rPr>
      </w:pPr>
      <w:r w:rsidRPr="0064264E">
        <w:rPr>
          <w:szCs w:val="20"/>
        </w:rPr>
        <w:fldChar w:fldCharType="end"/>
      </w:r>
    </w:p>
    <w:p w:rsidR="00316B2A" w:rsidRPr="00300F89" w:rsidRDefault="00316B2A" w:rsidP="00574244">
      <w:pPr>
        <w:rPr>
          <w:color w:val="FF0000"/>
          <w:szCs w:val="20"/>
        </w:rPr>
      </w:pPr>
      <w:r w:rsidRPr="00300F89">
        <w:rPr>
          <w:color w:val="FF0000"/>
          <w:szCs w:val="20"/>
        </w:rPr>
        <w:br w:type="page"/>
      </w:r>
    </w:p>
    <w:p w:rsidR="00243E6D" w:rsidRPr="005A4061" w:rsidRDefault="00243E6D" w:rsidP="00B236F1">
      <w:pPr>
        <w:jc w:val="center"/>
        <w:rPr>
          <w:b/>
          <w:szCs w:val="20"/>
        </w:rPr>
      </w:pPr>
    </w:p>
    <w:p w:rsidR="00B236F1" w:rsidRPr="000605E1" w:rsidRDefault="00B236F1" w:rsidP="00B236F1">
      <w:pPr>
        <w:jc w:val="center"/>
        <w:rPr>
          <w:b/>
          <w:sz w:val="24"/>
        </w:rPr>
      </w:pPr>
      <w:r w:rsidRPr="000605E1">
        <w:rPr>
          <w:b/>
          <w:sz w:val="24"/>
          <w:u w:val="single"/>
        </w:rPr>
        <w:t>TERMO</w:t>
      </w:r>
      <w:r w:rsidRPr="000605E1">
        <w:rPr>
          <w:b/>
          <w:sz w:val="24"/>
        </w:rPr>
        <w:t xml:space="preserve"> </w:t>
      </w:r>
      <w:r w:rsidRPr="000605E1">
        <w:rPr>
          <w:b/>
          <w:sz w:val="24"/>
          <w:u w:val="single"/>
        </w:rPr>
        <w:t>DE</w:t>
      </w:r>
      <w:r w:rsidRPr="000605E1">
        <w:rPr>
          <w:b/>
          <w:sz w:val="24"/>
        </w:rPr>
        <w:t xml:space="preserve"> </w:t>
      </w:r>
      <w:r w:rsidRPr="000605E1">
        <w:rPr>
          <w:b/>
          <w:sz w:val="24"/>
          <w:u w:val="single"/>
        </w:rPr>
        <w:t>REFERÊNCIA</w:t>
      </w:r>
    </w:p>
    <w:p w:rsidR="00B236F1" w:rsidRDefault="00B236F1" w:rsidP="00B236F1">
      <w:pPr>
        <w:rPr>
          <w:color w:val="FF0000"/>
          <w:szCs w:val="20"/>
        </w:rPr>
      </w:pPr>
    </w:p>
    <w:p w:rsidR="000605E1" w:rsidRPr="00300F89" w:rsidRDefault="000605E1" w:rsidP="00B236F1">
      <w:pPr>
        <w:rPr>
          <w:color w:val="FF0000"/>
          <w:szCs w:val="20"/>
        </w:rPr>
      </w:pPr>
    </w:p>
    <w:p w:rsidR="00F225A9" w:rsidRPr="005A4061" w:rsidRDefault="00F225A9" w:rsidP="00713A43">
      <w:pPr>
        <w:pStyle w:val="Ttulo1"/>
      </w:pPr>
      <w:bookmarkStart w:id="0" w:name="_Toc25683170"/>
      <w:bookmarkStart w:id="1" w:name="_Ref400449093"/>
      <w:r w:rsidRPr="005A4061">
        <w:t>OBJETO DA CONTRATAÇÃO</w:t>
      </w:r>
      <w:bookmarkEnd w:id="0"/>
    </w:p>
    <w:p w:rsidR="007A1B00" w:rsidRPr="005A4061" w:rsidRDefault="007A1B00" w:rsidP="007A1B00"/>
    <w:p w:rsidR="00FE0647" w:rsidRPr="00B62810" w:rsidRDefault="007525F2" w:rsidP="00444050">
      <w:r w:rsidRPr="00B62810">
        <w:t>E</w:t>
      </w:r>
      <w:r w:rsidR="007E62D4" w:rsidRPr="00B62810">
        <w:t xml:space="preserve">xecução de obras e </w:t>
      </w:r>
      <w:r w:rsidR="00C903B1" w:rsidRPr="00B62810">
        <w:t xml:space="preserve">serviços </w:t>
      </w:r>
      <w:r w:rsidRPr="00B62810">
        <w:t>objetivando a</w:t>
      </w:r>
      <w:r w:rsidR="00C903B1" w:rsidRPr="00B62810">
        <w:t xml:space="preserve"> </w:t>
      </w:r>
      <w:r w:rsidR="00D75447" w:rsidRPr="00B62810">
        <w:t xml:space="preserve">substituição de fossas negras por fossas sépticas de evapotranspiração e a </w:t>
      </w:r>
      <w:r w:rsidR="005A4061" w:rsidRPr="00B62810">
        <w:t xml:space="preserve">estabilização de voçorocas às margens do rio Santo Antônio, na </w:t>
      </w:r>
      <w:r w:rsidR="002E7DC1" w:rsidRPr="00B62810">
        <w:t xml:space="preserve">comunidade </w:t>
      </w:r>
      <w:r w:rsidR="005A4061" w:rsidRPr="00B62810">
        <w:t>Agrovila I, zona rural do município de Correntina, no Estado da Bahia, na área de jurisdição da 2ª Superi</w:t>
      </w:r>
      <w:r w:rsidR="00D75447" w:rsidRPr="00B62810">
        <w:t>ntendência Regional da Codevasf:</w:t>
      </w:r>
    </w:p>
    <w:p w:rsidR="00D75447" w:rsidRPr="00B62810" w:rsidRDefault="00D75447" w:rsidP="00D75447">
      <w:pPr>
        <w:pStyle w:val="PargrafodaLista"/>
        <w:numPr>
          <w:ilvl w:val="0"/>
          <w:numId w:val="35"/>
        </w:numPr>
      </w:pPr>
      <w:r w:rsidRPr="00197F32">
        <w:rPr>
          <w:b/>
        </w:rPr>
        <w:t>Lote</w:t>
      </w:r>
      <w:r w:rsidR="0081606B">
        <w:rPr>
          <w:b/>
        </w:rPr>
        <w:t>/Item</w:t>
      </w:r>
      <w:r w:rsidRPr="00197F32">
        <w:rPr>
          <w:b/>
        </w:rPr>
        <w:t xml:space="preserve"> I:</w:t>
      </w:r>
      <w:r w:rsidRPr="00B62810">
        <w:t xml:space="preserve"> construção de fossas sépticas de evapotranspiração; </w:t>
      </w:r>
      <w:proofErr w:type="gramStart"/>
      <w:r w:rsidRPr="00B62810">
        <w:t>e</w:t>
      </w:r>
      <w:proofErr w:type="gramEnd"/>
    </w:p>
    <w:p w:rsidR="00D75447" w:rsidRPr="00B62810" w:rsidRDefault="00D75447" w:rsidP="00D75447">
      <w:pPr>
        <w:pStyle w:val="PargrafodaLista"/>
        <w:numPr>
          <w:ilvl w:val="0"/>
          <w:numId w:val="35"/>
        </w:numPr>
      </w:pPr>
      <w:r w:rsidRPr="00197F32">
        <w:rPr>
          <w:b/>
        </w:rPr>
        <w:t>Lote</w:t>
      </w:r>
      <w:r w:rsidR="0081606B">
        <w:rPr>
          <w:b/>
        </w:rPr>
        <w:t>/Item</w:t>
      </w:r>
      <w:r w:rsidRPr="00197F32">
        <w:rPr>
          <w:b/>
        </w:rPr>
        <w:t xml:space="preserve"> II:</w:t>
      </w:r>
      <w:r w:rsidRPr="00B62810">
        <w:t xml:space="preserve"> realização de serviços e obras para estabilização de voçorocas às margens do rio Santo Antônio.</w:t>
      </w:r>
    </w:p>
    <w:p w:rsidR="00F225A9" w:rsidRDefault="00F225A9" w:rsidP="00F225A9">
      <w:pPr>
        <w:rPr>
          <w:szCs w:val="20"/>
        </w:rPr>
      </w:pPr>
    </w:p>
    <w:p w:rsidR="000605E1" w:rsidRPr="005A4061" w:rsidRDefault="000605E1" w:rsidP="00F225A9">
      <w:pPr>
        <w:rPr>
          <w:szCs w:val="20"/>
        </w:rPr>
      </w:pPr>
    </w:p>
    <w:p w:rsidR="00A34AF6" w:rsidRPr="005A4061" w:rsidRDefault="00A34AF6" w:rsidP="00713A43">
      <w:pPr>
        <w:pStyle w:val="Ttulo1"/>
      </w:pPr>
      <w:bookmarkStart w:id="2" w:name="_Toc401910394"/>
      <w:bookmarkStart w:id="3" w:name="_Ref515976573"/>
      <w:bookmarkStart w:id="4" w:name="_Toc25683171"/>
      <w:bookmarkStart w:id="5" w:name="_Toc401910395"/>
      <w:bookmarkEnd w:id="1"/>
      <w:r w:rsidRPr="005A4061">
        <w:t>TERMINOLOGIAS E DEFINIÇÕES</w:t>
      </w:r>
      <w:bookmarkEnd w:id="2"/>
      <w:bookmarkEnd w:id="3"/>
      <w:bookmarkEnd w:id="4"/>
    </w:p>
    <w:p w:rsidR="0054637F" w:rsidRPr="005A4061" w:rsidRDefault="0054637F" w:rsidP="0054637F">
      <w:pPr>
        <w:rPr>
          <w:szCs w:val="20"/>
        </w:rPr>
      </w:pPr>
    </w:p>
    <w:p w:rsidR="00A34AF6" w:rsidRPr="005A4061" w:rsidRDefault="00A34AF6" w:rsidP="00A34AF6">
      <w:pPr>
        <w:rPr>
          <w:szCs w:val="20"/>
        </w:rPr>
      </w:pPr>
      <w:r w:rsidRPr="005A4061">
        <w:rPr>
          <w:szCs w:val="20"/>
        </w:rPr>
        <w:t>Neste Termo de Referência (TR) ou em quaisquer outros documentos relacionados com o</w:t>
      </w:r>
      <w:r w:rsidR="00DE71A1" w:rsidRPr="005A4061">
        <w:rPr>
          <w:szCs w:val="20"/>
        </w:rPr>
        <w:t xml:space="preserve"> objeto da contratação </w:t>
      </w:r>
      <w:r w:rsidRPr="005A4061">
        <w:rPr>
          <w:szCs w:val="20"/>
        </w:rPr>
        <w:t>acima solicitado, os termos ou expressões têm o seguinte significado e/ou interpretação:</w:t>
      </w:r>
    </w:p>
    <w:p w:rsidR="00A34AF6" w:rsidRPr="005A4061" w:rsidRDefault="00A34AF6" w:rsidP="00A34AF6">
      <w:pPr>
        <w:rPr>
          <w:szCs w:val="20"/>
        </w:rPr>
      </w:pPr>
    </w:p>
    <w:p w:rsidR="008061C6" w:rsidRPr="005A4061" w:rsidRDefault="008061C6" w:rsidP="008061C6">
      <w:pPr>
        <w:rPr>
          <w:szCs w:val="20"/>
        </w:rPr>
      </w:pPr>
      <w:r w:rsidRPr="005A4061">
        <w:rPr>
          <w:b/>
          <w:szCs w:val="20"/>
        </w:rPr>
        <w:t>TERMO DE REFERÊNCIA (TR)</w:t>
      </w:r>
      <w:r w:rsidRPr="005A4061">
        <w:rPr>
          <w:szCs w:val="20"/>
        </w:rPr>
        <w:t xml:space="preserve"> – Conjunto de elementos necessários e suficientes, com nível de precisão adequado, para caracterizar os serviços a serem contratados ou os bens a serem fornecidos.</w:t>
      </w:r>
    </w:p>
    <w:p w:rsidR="008061C6" w:rsidRPr="005A4061" w:rsidRDefault="008061C6" w:rsidP="008061C6">
      <w:pPr>
        <w:rPr>
          <w:szCs w:val="20"/>
        </w:rPr>
      </w:pPr>
    </w:p>
    <w:p w:rsidR="00E12F47" w:rsidRPr="005A4061" w:rsidRDefault="00FD1222" w:rsidP="00A34AF6">
      <w:pPr>
        <w:rPr>
          <w:szCs w:val="20"/>
        </w:rPr>
      </w:pPr>
      <w:r w:rsidRPr="005A4061">
        <w:rPr>
          <w:b/>
          <w:szCs w:val="20"/>
        </w:rPr>
        <w:t xml:space="preserve">GERÊNCIA REGIONAL DE REVITALIZAÇÃO </w:t>
      </w:r>
      <w:r w:rsidR="00E12F47" w:rsidRPr="005A4061">
        <w:rPr>
          <w:szCs w:val="20"/>
        </w:rPr>
        <w:t>– U</w:t>
      </w:r>
      <w:r w:rsidRPr="005A4061">
        <w:rPr>
          <w:szCs w:val="20"/>
        </w:rPr>
        <w:t xml:space="preserve">nidade da administração da </w:t>
      </w:r>
      <w:r w:rsidR="00F23765" w:rsidRPr="005A4061">
        <w:rPr>
          <w:szCs w:val="20"/>
        </w:rPr>
        <w:t>2</w:t>
      </w:r>
      <w:r w:rsidRPr="005A4061">
        <w:rPr>
          <w:szCs w:val="20"/>
        </w:rPr>
        <w:t xml:space="preserve">ª Superintendência </w:t>
      </w:r>
      <w:r w:rsidR="00B321C1" w:rsidRPr="005A4061">
        <w:rPr>
          <w:szCs w:val="20"/>
        </w:rPr>
        <w:t>Regional da</w:t>
      </w:r>
      <w:r w:rsidR="00E12F47" w:rsidRPr="005A4061">
        <w:rPr>
          <w:szCs w:val="20"/>
        </w:rPr>
        <w:t xml:space="preserve"> Codevasf, a qual est</w:t>
      </w:r>
      <w:r w:rsidR="00477DDC" w:rsidRPr="005A4061">
        <w:rPr>
          <w:szCs w:val="20"/>
        </w:rPr>
        <w:t>á</w:t>
      </w:r>
      <w:r w:rsidR="00E12F47" w:rsidRPr="005A4061">
        <w:rPr>
          <w:szCs w:val="20"/>
        </w:rPr>
        <w:t xml:space="preserve"> afeta as demais unidades técnicas que têm por competência a fiscalização e a coordenação dos serviços de engenharia objeto deste Termo de Referência.</w:t>
      </w:r>
    </w:p>
    <w:p w:rsidR="00E12F47" w:rsidRPr="005A4061" w:rsidRDefault="00E12F47" w:rsidP="00E12F47"/>
    <w:p w:rsidR="00E12F47" w:rsidRPr="005A4061" w:rsidRDefault="00E12F47" w:rsidP="00A34AF6">
      <w:pPr>
        <w:rPr>
          <w:szCs w:val="20"/>
        </w:rPr>
      </w:pPr>
      <w:r w:rsidRPr="005A4061">
        <w:rPr>
          <w:b/>
          <w:szCs w:val="20"/>
        </w:rPr>
        <w:t>CANTEIRO DE OBRAS</w:t>
      </w:r>
      <w:r w:rsidRPr="005A4061">
        <w:rPr>
          <w:szCs w:val="20"/>
        </w:rPr>
        <w:t xml:space="preserve"> – Local onde serão implantadas as estruturas fixas e/ou móveis do empreiteiro, com vistas a apoiar suas atividades de execução das obras. Nestas estruturas estarão incluídas as instalações para as equipes de </w:t>
      </w:r>
      <w:r w:rsidR="00510D60" w:rsidRPr="005A4061">
        <w:rPr>
          <w:szCs w:val="20"/>
        </w:rPr>
        <w:t>apoio</w:t>
      </w:r>
      <w:r w:rsidRPr="005A4061">
        <w:rPr>
          <w:szCs w:val="20"/>
        </w:rPr>
        <w:t xml:space="preserve"> e eventualmente do pessoal de acompanhamento e controle da Codevasf.</w:t>
      </w:r>
    </w:p>
    <w:p w:rsidR="00E12F47" w:rsidRPr="005A4061" w:rsidRDefault="00E12F47" w:rsidP="00E12F47"/>
    <w:p w:rsidR="00E12F47" w:rsidRPr="005A4061" w:rsidRDefault="00E12F47" w:rsidP="00A34AF6">
      <w:pPr>
        <w:rPr>
          <w:szCs w:val="20"/>
        </w:rPr>
      </w:pPr>
      <w:r w:rsidRPr="005A4061">
        <w:rPr>
          <w:b/>
          <w:szCs w:val="20"/>
        </w:rPr>
        <w:t>CODEVASF</w:t>
      </w:r>
      <w:r w:rsidRPr="005A4061">
        <w:rPr>
          <w:szCs w:val="20"/>
        </w:rPr>
        <w:t xml:space="preserve"> – Companhia de Desenvolvimento dos Vales do São Francisco e do Parnaíba – Empresa pública vinculada ao Ministério da Integração Nacional, com sede no Setor de Grandes Áreas Norte, Quadra 601 – Lote </w:t>
      </w:r>
      <w:proofErr w:type="gramStart"/>
      <w:r w:rsidRPr="005A4061">
        <w:rPr>
          <w:szCs w:val="20"/>
        </w:rPr>
        <w:t>1</w:t>
      </w:r>
      <w:proofErr w:type="gramEnd"/>
      <w:r w:rsidRPr="005A4061">
        <w:rPr>
          <w:szCs w:val="20"/>
        </w:rPr>
        <w:t xml:space="preserve"> – Brasília</w:t>
      </w:r>
      <w:r w:rsidR="00CE32A8" w:rsidRPr="005A4061">
        <w:rPr>
          <w:szCs w:val="20"/>
        </w:rPr>
        <w:t>/</w:t>
      </w:r>
      <w:r w:rsidRPr="005A4061">
        <w:rPr>
          <w:szCs w:val="20"/>
        </w:rPr>
        <w:t>DF.</w:t>
      </w:r>
    </w:p>
    <w:p w:rsidR="00E12F47" w:rsidRPr="005A4061" w:rsidRDefault="00E12F47" w:rsidP="00A34AF6">
      <w:pPr>
        <w:rPr>
          <w:szCs w:val="20"/>
        </w:rPr>
      </w:pPr>
    </w:p>
    <w:p w:rsidR="00E12F47" w:rsidRPr="005A4061" w:rsidRDefault="00E12F47" w:rsidP="00A34AF6">
      <w:pPr>
        <w:rPr>
          <w:szCs w:val="20"/>
        </w:rPr>
      </w:pPr>
      <w:r w:rsidRPr="005A4061">
        <w:rPr>
          <w:b/>
          <w:szCs w:val="20"/>
        </w:rPr>
        <w:t>COMO CONSTRUÍDO (</w:t>
      </w:r>
      <w:r w:rsidRPr="005A4061">
        <w:rPr>
          <w:b/>
          <w:i/>
          <w:szCs w:val="20"/>
        </w:rPr>
        <w:t>AS BUILT</w:t>
      </w:r>
      <w:r w:rsidRPr="005A4061">
        <w:rPr>
          <w:b/>
          <w:szCs w:val="20"/>
        </w:rPr>
        <w:t>)</w:t>
      </w:r>
      <w:r w:rsidR="00131CE1" w:rsidRPr="005A4061">
        <w:rPr>
          <w:b/>
          <w:szCs w:val="20"/>
        </w:rPr>
        <w:t xml:space="preserve"> </w:t>
      </w:r>
      <w:r w:rsidRPr="005A4061">
        <w:rPr>
          <w:szCs w:val="20"/>
        </w:rPr>
        <w:t>– É</w:t>
      </w:r>
      <w:r w:rsidR="0069398F" w:rsidRPr="005A4061">
        <w:rPr>
          <w:szCs w:val="20"/>
        </w:rPr>
        <w:t xml:space="preserve"> </w:t>
      </w:r>
      <w:r w:rsidRPr="005A4061">
        <w:rPr>
          <w:szCs w:val="20"/>
        </w:rPr>
        <w:t>a definição qualitativa e quantitativa de todos os serviços executados, resultante do Projeto Executivo com as alterações e modificações ocorridas durante a execução da obra, como desenhos, listas, planilhas, etc.</w:t>
      </w:r>
    </w:p>
    <w:p w:rsidR="00E12F47" w:rsidRPr="005A4061" w:rsidRDefault="00E12F47" w:rsidP="00A34AF6">
      <w:pPr>
        <w:rPr>
          <w:szCs w:val="20"/>
        </w:rPr>
      </w:pPr>
    </w:p>
    <w:p w:rsidR="00E12F47" w:rsidRPr="005A4061" w:rsidRDefault="00E12F47" w:rsidP="00A34AF6">
      <w:pPr>
        <w:rPr>
          <w:szCs w:val="20"/>
        </w:rPr>
      </w:pPr>
      <w:r w:rsidRPr="005A4061">
        <w:rPr>
          <w:b/>
          <w:szCs w:val="20"/>
        </w:rPr>
        <w:t>CONTRATADA</w:t>
      </w:r>
      <w:r w:rsidRPr="005A4061">
        <w:rPr>
          <w:szCs w:val="20"/>
        </w:rPr>
        <w:t xml:space="preserve"> – Empresa licitante selecionada e contratada pela Codevasf para a execução do</w:t>
      </w:r>
      <w:r w:rsidR="00CE32A8" w:rsidRPr="005A4061">
        <w:rPr>
          <w:szCs w:val="20"/>
        </w:rPr>
        <w:t xml:space="preserve"> objeto.</w:t>
      </w:r>
    </w:p>
    <w:p w:rsidR="00E12F47" w:rsidRPr="005A4061" w:rsidRDefault="00E12F47" w:rsidP="00A34AF6">
      <w:pPr>
        <w:rPr>
          <w:szCs w:val="20"/>
        </w:rPr>
      </w:pPr>
    </w:p>
    <w:p w:rsidR="00E12F47" w:rsidRPr="005A4061" w:rsidRDefault="00E12F47" w:rsidP="00A34AF6">
      <w:pPr>
        <w:rPr>
          <w:szCs w:val="20"/>
        </w:rPr>
      </w:pPr>
      <w:r w:rsidRPr="005A4061">
        <w:rPr>
          <w:b/>
          <w:szCs w:val="20"/>
        </w:rPr>
        <w:t>CONTRATO</w:t>
      </w:r>
      <w:r w:rsidRPr="005A4061">
        <w:rPr>
          <w:szCs w:val="20"/>
        </w:rPr>
        <w:t xml:space="preserve"> – Documento, subscrito pela Codevasf</w:t>
      </w:r>
      <w:r w:rsidR="007D383A" w:rsidRPr="005A4061">
        <w:rPr>
          <w:szCs w:val="20"/>
        </w:rPr>
        <w:t xml:space="preserve"> e o licitante vencedor</w:t>
      </w:r>
      <w:r w:rsidRPr="005A4061">
        <w:rPr>
          <w:szCs w:val="20"/>
        </w:rPr>
        <w:t xml:space="preserve"> do certame, que define as obrigações e direitos de ambas com relação à execução dos serviços.</w:t>
      </w:r>
    </w:p>
    <w:p w:rsidR="00E12F47" w:rsidRPr="005A4061" w:rsidRDefault="00E12F47" w:rsidP="00A34AF6">
      <w:pPr>
        <w:rPr>
          <w:szCs w:val="20"/>
        </w:rPr>
      </w:pPr>
    </w:p>
    <w:p w:rsidR="00CE32A8" w:rsidRDefault="00CE32A8" w:rsidP="00CE32A8">
      <w:pPr>
        <w:rPr>
          <w:szCs w:val="20"/>
        </w:rPr>
      </w:pPr>
      <w:r w:rsidRPr="005A4061">
        <w:rPr>
          <w:b/>
          <w:szCs w:val="20"/>
        </w:rPr>
        <w:t>CRONOGRAMA FÍSICO-FINANCEIRO</w:t>
      </w:r>
      <w:r w:rsidRPr="005A4061">
        <w:rPr>
          <w:szCs w:val="20"/>
        </w:rPr>
        <w:t xml:space="preserve"> – representação gráfica da programação parcial ou total de um trabalho ou serviço, no qual são indicadas as suas diversas etapas e respectivos prazos para conclusão, aliados aos custos ou preços.</w:t>
      </w:r>
    </w:p>
    <w:p w:rsidR="005A4061" w:rsidRPr="005A4061" w:rsidRDefault="005A4061" w:rsidP="00CE32A8">
      <w:pPr>
        <w:rPr>
          <w:szCs w:val="20"/>
        </w:rPr>
      </w:pPr>
    </w:p>
    <w:p w:rsidR="00E12F47" w:rsidRPr="005A4061" w:rsidRDefault="00E12F47" w:rsidP="00A34AF6">
      <w:pPr>
        <w:rPr>
          <w:szCs w:val="20"/>
        </w:rPr>
      </w:pPr>
      <w:r w:rsidRPr="005A4061">
        <w:rPr>
          <w:b/>
          <w:szCs w:val="20"/>
        </w:rPr>
        <w:t>DOCUMENTOS COMPLEMENTARES ou SUPLEMENTARES</w:t>
      </w:r>
      <w:r w:rsidRPr="005A4061">
        <w:rPr>
          <w:szCs w:val="20"/>
        </w:rPr>
        <w:t xml:space="preserve"> – Documentos que, por força de condições técnicas imprevisíveis, se fizerem necessários para a complementação ou suplementação dos documentos emitidos no Termo de Referência.</w:t>
      </w:r>
    </w:p>
    <w:p w:rsidR="00E12F47" w:rsidRPr="005A4061" w:rsidRDefault="00E12F47" w:rsidP="00A34AF6">
      <w:pPr>
        <w:rPr>
          <w:szCs w:val="20"/>
        </w:rPr>
      </w:pPr>
    </w:p>
    <w:p w:rsidR="00E12F47" w:rsidRPr="005A4061" w:rsidRDefault="00E12F47" w:rsidP="00A34AF6">
      <w:pPr>
        <w:rPr>
          <w:szCs w:val="20"/>
        </w:rPr>
      </w:pPr>
      <w:r w:rsidRPr="005A4061">
        <w:rPr>
          <w:b/>
          <w:szCs w:val="20"/>
        </w:rPr>
        <w:t>DOCUMENTOS DE CONTRATO</w:t>
      </w:r>
      <w:r w:rsidRPr="005A4061">
        <w:rPr>
          <w:szCs w:val="20"/>
        </w:rPr>
        <w:t xml:space="preserve"> – Conjunto de todos os documentos que integram o contrato e regulam a execução dos serviços, compreendendo o Edital, Termo de Referência, especificações </w:t>
      </w:r>
      <w:r w:rsidRPr="005A4061">
        <w:rPr>
          <w:szCs w:val="20"/>
        </w:rPr>
        <w:lastRenderedPageBreak/>
        <w:t xml:space="preserve">técnicas, desenhos e proposta </w:t>
      </w:r>
      <w:r w:rsidR="005F198B" w:rsidRPr="005A4061">
        <w:rPr>
          <w:szCs w:val="20"/>
        </w:rPr>
        <w:t>de preço</w:t>
      </w:r>
      <w:r w:rsidRPr="005A4061">
        <w:rPr>
          <w:szCs w:val="20"/>
        </w:rPr>
        <w:t xml:space="preserve"> da executante, cronogramas e demais documentos complementares que se façam necessários à execução do objeto.</w:t>
      </w:r>
    </w:p>
    <w:p w:rsidR="00E12F47" w:rsidRPr="005A4061" w:rsidRDefault="00E12F47" w:rsidP="00A34AF6">
      <w:pPr>
        <w:rPr>
          <w:szCs w:val="20"/>
        </w:rPr>
      </w:pPr>
    </w:p>
    <w:p w:rsidR="002E00DC" w:rsidRPr="005A4061" w:rsidRDefault="002E00DC" w:rsidP="00A34AF6">
      <w:pPr>
        <w:rPr>
          <w:szCs w:val="20"/>
        </w:rPr>
      </w:pPr>
      <w:r w:rsidRPr="005A4061">
        <w:rPr>
          <w:b/>
          <w:szCs w:val="20"/>
        </w:rPr>
        <w:t>DIÁRIO DE OBRA</w:t>
      </w:r>
      <w:r w:rsidRPr="005A4061">
        <w:rPr>
          <w:szCs w:val="20"/>
        </w:rPr>
        <w:t xml:space="preserve"> – É uma espécie de memorial da obra</w:t>
      </w:r>
      <w:r w:rsidR="00FF1B8A" w:rsidRPr="005A4061">
        <w:rPr>
          <w:szCs w:val="20"/>
        </w:rPr>
        <w:t xml:space="preserve">, onde são descritos os acontecimentos mais importantes </w:t>
      </w:r>
      <w:r w:rsidRPr="005A4061">
        <w:rPr>
          <w:szCs w:val="20"/>
        </w:rPr>
        <w:t xml:space="preserve">em um determinado dia: os serviços feitos, os equipamentos utilizados </w:t>
      </w:r>
      <w:r w:rsidR="00404A12" w:rsidRPr="005A4061">
        <w:rPr>
          <w:szCs w:val="20"/>
        </w:rPr>
        <w:t>(e</w:t>
      </w:r>
      <w:r w:rsidRPr="005A4061">
        <w:rPr>
          <w:szCs w:val="20"/>
        </w:rPr>
        <w:t xml:space="preserve"> por quantas horas</w:t>
      </w:r>
      <w:r w:rsidR="00404A12" w:rsidRPr="005A4061">
        <w:rPr>
          <w:szCs w:val="20"/>
        </w:rPr>
        <w:t>)</w:t>
      </w:r>
      <w:r w:rsidRPr="005A4061">
        <w:rPr>
          <w:szCs w:val="20"/>
        </w:rPr>
        <w:t xml:space="preserve">, as condições do clima, etc. </w:t>
      </w:r>
      <w:r w:rsidR="00C52DB4" w:rsidRPr="005A4061">
        <w:rPr>
          <w:szCs w:val="20"/>
        </w:rPr>
        <w:t xml:space="preserve">Caso </w:t>
      </w:r>
      <w:r w:rsidRPr="005A4061">
        <w:rPr>
          <w:szCs w:val="20"/>
        </w:rPr>
        <w:t>necessário, também podem ser descritos os problemas na execução de serviços, falhas nos equipamentos, etc.</w:t>
      </w:r>
    </w:p>
    <w:p w:rsidR="002E00DC" w:rsidRPr="005A4061" w:rsidRDefault="002E00DC" w:rsidP="00A34AF6">
      <w:pPr>
        <w:rPr>
          <w:szCs w:val="20"/>
        </w:rPr>
      </w:pPr>
    </w:p>
    <w:p w:rsidR="00E12F47" w:rsidRPr="005A4061" w:rsidRDefault="00E12F47" w:rsidP="007B38F2">
      <w:pPr>
        <w:rPr>
          <w:szCs w:val="20"/>
        </w:rPr>
      </w:pPr>
      <w:r w:rsidRPr="005A4061">
        <w:rPr>
          <w:b/>
          <w:szCs w:val="20"/>
        </w:rPr>
        <w:t>ESPECIFICAÇÃO TÉCNICA</w:t>
      </w:r>
      <w:r w:rsidRPr="005A4061">
        <w:rPr>
          <w:szCs w:val="20"/>
        </w:rPr>
        <w:t xml:space="preserve"> – Documento que descreve, de forma precisa, completa e ordenada, os</w:t>
      </w:r>
      <w:r w:rsidR="00C506FF" w:rsidRPr="005A4061">
        <w:rPr>
          <w:szCs w:val="20"/>
        </w:rPr>
        <w:t xml:space="preserve"> </w:t>
      </w:r>
      <w:r w:rsidRPr="005A4061">
        <w:rPr>
          <w:szCs w:val="20"/>
        </w:rPr>
        <w:t>materiais e os procedimentos de execução a serem adotados na construção. Têm como</w:t>
      </w:r>
      <w:r w:rsidR="0069398F" w:rsidRPr="005A4061">
        <w:rPr>
          <w:szCs w:val="20"/>
        </w:rPr>
        <w:t xml:space="preserve"> </w:t>
      </w:r>
      <w:r w:rsidRPr="005A4061">
        <w:rPr>
          <w:szCs w:val="20"/>
        </w:rPr>
        <w:t>finalidade complementar a parte gráfica do projeto.</w:t>
      </w:r>
      <w:r w:rsidR="004E2E7A" w:rsidRPr="005A4061">
        <w:rPr>
          <w:szCs w:val="20"/>
        </w:rPr>
        <w:t xml:space="preserve"> </w:t>
      </w:r>
    </w:p>
    <w:p w:rsidR="00E12F47" w:rsidRPr="005A4061" w:rsidRDefault="00E12F47" w:rsidP="007B38F2">
      <w:pPr>
        <w:rPr>
          <w:szCs w:val="20"/>
        </w:rPr>
      </w:pPr>
    </w:p>
    <w:p w:rsidR="00E12F47" w:rsidRDefault="00E12F47" w:rsidP="00A34AF6">
      <w:pPr>
        <w:rPr>
          <w:szCs w:val="20"/>
        </w:rPr>
      </w:pPr>
      <w:r w:rsidRPr="005A4061">
        <w:rPr>
          <w:b/>
          <w:szCs w:val="20"/>
        </w:rPr>
        <w:t>FISCALIZAÇÃO</w:t>
      </w:r>
      <w:r w:rsidRPr="005A4061">
        <w:rPr>
          <w:szCs w:val="20"/>
        </w:rPr>
        <w:t xml:space="preserve"> – Equipe da Codevasf indicada para exercer em sua representação a fiscalização do contrato.</w:t>
      </w:r>
    </w:p>
    <w:p w:rsidR="005A4061" w:rsidRDefault="005A4061" w:rsidP="00A34AF6">
      <w:pPr>
        <w:rPr>
          <w:szCs w:val="20"/>
        </w:rPr>
      </w:pPr>
    </w:p>
    <w:p w:rsidR="005A4061" w:rsidRDefault="005A4061" w:rsidP="005A4061">
      <w:pPr>
        <w:rPr>
          <w:szCs w:val="20"/>
        </w:rPr>
      </w:pPr>
      <w:r>
        <w:rPr>
          <w:b/>
          <w:szCs w:val="20"/>
        </w:rPr>
        <w:t>FOSSA SÉPTICA DE EVAPOTRANSPIRAÇÃO</w:t>
      </w:r>
      <w:r w:rsidRPr="005A4061">
        <w:rPr>
          <w:szCs w:val="20"/>
        </w:rPr>
        <w:t xml:space="preserve"> – </w:t>
      </w:r>
      <w:r w:rsidR="002337C1">
        <w:rPr>
          <w:szCs w:val="20"/>
        </w:rPr>
        <w:t>é um sistema fechado de tratamento de águas negras, oriundas da descarga de sanitários contendo fezes e urina humana, que contempla uma câmara anaeróbica para eliminação ou redução de contaminantes, um sistema de filtragem da água e um canteiro para evapotranspiração dos fluidos e absorção do lodo oriundo da degradação da matéria orgânica.</w:t>
      </w:r>
    </w:p>
    <w:p w:rsidR="00E12F47" w:rsidRPr="005A4061" w:rsidRDefault="00E12F47" w:rsidP="00A34AF6">
      <w:pPr>
        <w:rPr>
          <w:szCs w:val="20"/>
        </w:rPr>
      </w:pPr>
    </w:p>
    <w:p w:rsidR="00E12F47" w:rsidRPr="005A4061" w:rsidRDefault="00E12F47" w:rsidP="00A34AF6">
      <w:pPr>
        <w:rPr>
          <w:szCs w:val="20"/>
        </w:rPr>
      </w:pPr>
      <w:r w:rsidRPr="005A4061">
        <w:rPr>
          <w:b/>
          <w:szCs w:val="20"/>
        </w:rPr>
        <w:t>LICITANTE</w:t>
      </w:r>
      <w:r w:rsidRPr="005A4061">
        <w:rPr>
          <w:szCs w:val="20"/>
        </w:rPr>
        <w:t xml:space="preserve"> – Empresa habilitada para apresentar proposta.</w:t>
      </w:r>
    </w:p>
    <w:p w:rsidR="00E12F47" w:rsidRPr="005A4061" w:rsidRDefault="00E12F47" w:rsidP="00A34AF6">
      <w:pPr>
        <w:rPr>
          <w:szCs w:val="20"/>
        </w:rPr>
      </w:pPr>
    </w:p>
    <w:p w:rsidR="00E12F47" w:rsidRPr="005A4061" w:rsidRDefault="00E12F47" w:rsidP="00A34AF6">
      <w:pPr>
        <w:rPr>
          <w:szCs w:val="20"/>
        </w:rPr>
      </w:pPr>
      <w:r w:rsidRPr="005A4061">
        <w:rPr>
          <w:b/>
          <w:szCs w:val="20"/>
        </w:rPr>
        <w:t>OBRAS E SERVIÇOS DE ENGENHARIA</w:t>
      </w:r>
      <w:r w:rsidRPr="005A4061">
        <w:rPr>
          <w:szCs w:val="20"/>
        </w:rPr>
        <w:t xml:space="preserve"> – São todas as atividades relativas à execução das obras civis, de construção, </w:t>
      </w:r>
      <w:proofErr w:type="gramStart"/>
      <w:r w:rsidRPr="005A4061">
        <w:rPr>
          <w:szCs w:val="20"/>
        </w:rPr>
        <w:t>reforma,</w:t>
      </w:r>
      <w:proofErr w:type="gramEnd"/>
      <w:r w:rsidRPr="005A4061">
        <w:rPr>
          <w:szCs w:val="20"/>
        </w:rPr>
        <w:t xml:space="preserve"> recuperação ou ampliação de bem imóvel.</w:t>
      </w:r>
    </w:p>
    <w:p w:rsidR="00E12F47" w:rsidRPr="005A4061" w:rsidRDefault="00E12F47" w:rsidP="00A34AF6">
      <w:pPr>
        <w:rPr>
          <w:szCs w:val="20"/>
        </w:rPr>
      </w:pPr>
    </w:p>
    <w:p w:rsidR="00E12F47" w:rsidRPr="005A4061" w:rsidRDefault="00E12F47" w:rsidP="00D204B3">
      <w:pPr>
        <w:rPr>
          <w:szCs w:val="20"/>
        </w:rPr>
      </w:pPr>
      <w:r w:rsidRPr="005A4061">
        <w:rPr>
          <w:b/>
          <w:szCs w:val="20"/>
        </w:rPr>
        <w:t>PLANILHA D</w:t>
      </w:r>
      <w:r w:rsidR="007D383A" w:rsidRPr="005A4061">
        <w:rPr>
          <w:b/>
          <w:szCs w:val="20"/>
        </w:rPr>
        <w:t>E CUSTOS DO VALOR DA PROPOSTA DO</w:t>
      </w:r>
      <w:r w:rsidRPr="005A4061">
        <w:rPr>
          <w:b/>
          <w:szCs w:val="20"/>
        </w:rPr>
        <w:t xml:space="preserve"> LICITANTE</w:t>
      </w:r>
      <w:r w:rsidRPr="005A4061">
        <w:rPr>
          <w:szCs w:val="20"/>
        </w:rPr>
        <w:t xml:space="preserve"> – Representa o produto do somatório do preço d</w:t>
      </w:r>
      <w:r w:rsidR="007D383A" w:rsidRPr="005A4061">
        <w:rPr>
          <w:szCs w:val="20"/>
        </w:rPr>
        <w:t>o</w:t>
      </w:r>
      <w:r w:rsidRPr="005A4061">
        <w:rPr>
          <w:szCs w:val="20"/>
        </w:rPr>
        <w:t xml:space="preserve"> Licitante de cada item discriminado, multiplicado pelos respectivos quantitativos, gerando o valor para execução do objeto que se pretende contratar.</w:t>
      </w:r>
    </w:p>
    <w:p w:rsidR="00E12F47" w:rsidRPr="005A4061" w:rsidRDefault="00E12F47" w:rsidP="00D204B3">
      <w:pPr>
        <w:rPr>
          <w:szCs w:val="20"/>
        </w:rPr>
      </w:pPr>
    </w:p>
    <w:p w:rsidR="00E12F47" w:rsidRPr="005A4061" w:rsidRDefault="00E12F47" w:rsidP="00D204B3">
      <w:pPr>
        <w:rPr>
          <w:szCs w:val="20"/>
        </w:rPr>
      </w:pPr>
      <w:r w:rsidRPr="005A4061">
        <w:rPr>
          <w:b/>
          <w:szCs w:val="20"/>
        </w:rPr>
        <w:t>PLANILHA DE CUSTOS DO VALOR DO ORÇAMENTO DE REFERÊNCIA</w:t>
      </w:r>
      <w:r w:rsidRPr="005A4061">
        <w:rPr>
          <w:szCs w:val="20"/>
        </w:rPr>
        <w:t xml:space="preserve"> – Representa o produto do somatório do preço de referência da Codevasf</w:t>
      </w:r>
      <w:r w:rsidR="00776F3A" w:rsidRPr="005A4061">
        <w:rPr>
          <w:szCs w:val="20"/>
        </w:rPr>
        <w:t xml:space="preserve"> </w:t>
      </w:r>
      <w:r w:rsidRPr="005A4061">
        <w:rPr>
          <w:szCs w:val="20"/>
        </w:rPr>
        <w:t>de cada item discriminado, multiplicado pelos respectivos quantitativos, gerando o valor estimado para a reserva orçamentária e o limite para o pagamento do objeto que se pretende contratar.</w:t>
      </w:r>
    </w:p>
    <w:p w:rsidR="00E12F47" w:rsidRPr="005A4061" w:rsidRDefault="00E12F47" w:rsidP="00D204B3">
      <w:pPr>
        <w:rPr>
          <w:szCs w:val="20"/>
        </w:rPr>
      </w:pPr>
    </w:p>
    <w:p w:rsidR="00507A46" w:rsidRPr="005A4061" w:rsidRDefault="00E12F47" w:rsidP="00507A46">
      <w:pPr>
        <w:rPr>
          <w:szCs w:val="20"/>
        </w:rPr>
      </w:pPr>
      <w:r w:rsidRPr="005A4061">
        <w:rPr>
          <w:b/>
          <w:szCs w:val="20"/>
        </w:rPr>
        <w:t>PLANO DE TRABALHO</w:t>
      </w:r>
      <w:r w:rsidRPr="005A4061">
        <w:rPr>
          <w:szCs w:val="20"/>
        </w:rPr>
        <w:t xml:space="preserve"> – Documento que descreve a sequência de fases de uma tarefa ou a sequência de tarefas referentes a determinado serviço ou trabalho, indicando, inclusive, o tempo a ser gasto em cada uma.</w:t>
      </w:r>
    </w:p>
    <w:p w:rsidR="00C214BE" w:rsidRPr="005A4061" w:rsidRDefault="00C214BE" w:rsidP="005A6500">
      <w:pPr>
        <w:rPr>
          <w:rFonts w:eastAsia="Times New Roman"/>
          <w:szCs w:val="20"/>
          <w:lang w:eastAsia="pt-BR"/>
        </w:rPr>
      </w:pPr>
    </w:p>
    <w:p w:rsidR="00E12F47" w:rsidRPr="005A4061" w:rsidRDefault="00E12F47" w:rsidP="00A34AF6">
      <w:pPr>
        <w:rPr>
          <w:szCs w:val="20"/>
        </w:rPr>
      </w:pPr>
      <w:r w:rsidRPr="005A4061">
        <w:rPr>
          <w:b/>
          <w:szCs w:val="20"/>
        </w:rPr>
        <w:t>PROJETO BÁSICO</w:t>
      </w:r>
      <w:r w:rsidRPr="005A4061">
        <w:rPr>
          <w:szCs w:val="20"/>
        </w:rPr>
        <w:t xml:space="preserve"> – Conjunto de elementos necessários e suficientes, com nível de precisão adequado, para caracterizar a obra ou serviço, ou complexo de obras ou serviços objeto da licitação, elaborado com base nas indicações dos estudos técnicos preliminares, que assegurem a viabilidade técnica e o adequado tratamento do impacto ambiental do empreendimento, e que possibilite a avaliação do custo da obra e a definição dos métodos e do prazo de execução</w:t>
      </w:r>
      <w:r w:rsidR="004A0655" w:rsidRPr="005A4061">
        <w:rPr>
          <w:szCs w:val="20"/>
        </w:rPr>
        <w:t>.</w:t>
      </w:r>
    </w:p>
    <w:p w:rsidR="00E12F47" w:rsidRPr="005A4061" w:rsidRDefault="00E12F47" w:rsidP="00A34AF6">
      <w:pPr>
        <w:rPr>
          <w:szCs w:val="20"/>
        </w:rPr>
      </w:pPr>
    </w:p>
    <w:p w:rsidR="00E12F47" w:rsidRPr="005A4061" w:rsidRDefault="00E12F47" w:rsidP="00A34AF6">
      <w:pPr>
        <w:rPr>
          <w:szCs w:val="20"/>
        </w:rPr>
      </w:pPr>
      <w:r w:rsidRPr="005A4061">
        <w:rPr>
          <w:b/>
          <w:szCs w:val="20"/>
        </w:rPr>
        <w:t>PROJETO EXECUTIVO</w:t>
      </w:r>
      <w:r w:rsidRPr="005A4061">
        <w:rPr>
          <w:szCs w:val="20"/>
        </w:rPr>
        <w:t xml:space="preserve"> – É o conjunto dos elementos necessários e suficientes à execução completa da obra, de acordo com as normas pertinentes da Associação Brasileira de Normas Técnicas – ABNT.</w:t>
      </w:r>
    </w:p>
    <w:p w:rsidR="006D07F2" w:rsidRPr="005A4061" w:rsidRDefault="006D07F2" w:rsidP="00A34AF6">
      <w:pPr>
        <w:rPr>
          <w:szCs w:val="20"/>
        </w:rPr>
      </w:pPr>
    </w:p>
    <w:p w:rsidR="006D07F2" w:rsidRPr="005A4061" w:rsidRDefault="006D07F2" w:rsidP="00A34AF6">
      <w:pPr>
        <w:rPr>
          <w:szCs w:val="20"/>
        </w:rPr>
      </w:pPr>
      <w:r w:rsidRPr="005A4061">
        <w:rPr>
          <w:b/>
          <w:szCs w:val="20"/>
        </w:rPr>
        <w:t xml:space="preserve">BACIA DE CAPTAÇÃO DE </w:t>
      </w:r>
      <w:r w:rsidR="001D4F26" w:rsidRPr="005A4061">
        <w:rPr>
          <w:b/>
          <w:szCs w:val="20"/>
        </w:rPr>
        <w:t xml:space="preserve">ÁGUA DE </w:t>
      </w:r>
      <w:r w:rsidRPr="005A4061">
        <w:rPr>
          <w:b/>
          <w:szCs w:val="20"/>
        </w:rPr>
        <w:t xml:space="preserve">ENXURRADAS (BARRAGINHAS) – </w:t>
      </w:r>
      <w:r w:rsidRPr="005A4061">
        <w:rPr>
          <w:szCs w:val="20"/>
        </w:rPr>
        <w:t>São estruturas circulares ou semicirculares escavadas em solo natural que tem como função inte</w:t>
      </w:r>
      <w:r w:rsidR="006B5475" w:rsidRPr="005A4061">
        <w:rPr>
          <w:szCs w:val="20"/>
        </w:rPr>
        <w:t>rromper o fluxo das enxurradas e o sedimento transportado, armazenar pequeno volume de água e contribuir na alimentação do lenço</w:t>
      </w:r>
      <w:r w:rsidR="00955384" w:rsidRPr="005A4061">
        <w:rPr>
          <w:szCs w:val="20"/>
        </w:rPr>
        <w:t>l</w:t>
      </w:r>
      <w:r w:rsidR="006B5475" w:rsidRPr="005A4061">
        <w:rPr>
          <w:szCs w:val="20"/>
        </w:rPr>
        <w:t xml:space="preserve"> freático local.</w:t>
      </w:r>
    </w:p>
    <w:p w:rsidR="006B5475" w:rsidRPr="005A4061" w:rsidRDefault="006B5475" w:rsidP="00A34AF6">
      <w:pPr>
        <w:rPr>
          <w:b/>
          <w:szCs w:val="20"/>
        </w:rPr>
      </w:pPr>
    </w:p>
    <w:p w:rsidR="00E12F47" w:rsidRPr="005A4061" w:rsidRDefault="005F198B" w:rsidP="00A34AF6">
      <w:pPr>
        <w:rPr>
          <w:szCs w:val="20"/>
        </w:rPr>
      </w:pPr>
      <w:r w:rsidRPr="005A4061">
        <w:rPr>
          <w:b/>
          <w:szCs w:val="20"/>
        </w:rPr>
        <w:t>PROPOSTA</w:t>
      </w:r>
      <w:r w:rsidR="00E12F47" w:rsidRPr="005A4061">
        <w:rPr>
          <w:szCs w:val="20"/>
        </w:rPr>
        <w:t xml:space="preserve"> – Documento gerado pelo licitante que estabelece os valores unitário e global dos serviços e fornecimentos, apresentando todo o detalhamento dos custos e preços unitários propostos.</w:t>
      </w:r>
    </w:p>
    <w:p w:rsidR="00E12F47" w:rsidRPr="005A4061" w:rsidRDefault="00E12F47" w:rsidP="00A34AF6">
      <w:pPr>
        <w:rPr>
          <w:szCs w:val="20"/>
        </w:rPr>
      </w:pPr>
    </w:p>
    <w:p w:rsidR="00E12F47" w:rsidRPr="005A4061" w:rsidRDefault="00E12F47" w:rsidP="00A34AF6">
      <w:pPr>
        <w:rPr>
          <w:szCs w:val="20"/>
        </w:rPr>
      </w:pPr>
      <w:r w:rsidRPr="005A4061">
        <w:rPr>
          <w:b/>
          <w:szCs w:val="20"/>
        </w:rPr>
        <w:lastRenderedPageBreak/>
        <w:t>RELATÓRIO DE OBRAS</w:t>
      </w:r>
      <w:r w:rsidRPr="005A4061">
        <w:rPr>
          <w:szCs w:val="20"/>
        </w:rPr>
        <w:t xml:space="preserve"> – Documento a ser emitido pela CONTRATADA mensalmente, com o resumo da situação física e financeira, contendo: cumprimento da programação, ocorrências e recomendações, além de conclusões e projeções a respeito de prazos e custos.</w:t>
      </w:r>
    </w:p>
    <w:p w:rsidR="00E12F47" w:rsidRPr="004962C0" w:rsidRDefault="00E12F47" w:rsidP="00A34AF6">
      <w:pPr>
        <w:rPr>
          <w:szCs w:val="20"/>
        </w:rPr>
      </w:pPr>
    </w:p>
    <w:p w:rsidR="005F5516" w:rsidRDefault="00E12F47" w:rsidP="00A34AF6">
      <w:pPr>
        <w:rPr>
          <w:szCs w:val="20"/>
        </w:rPr>
      </w:pPr>
      <w:r w:rsidRPr="004962C0">
        <w:rPr>
          <w:b/>
          <w:szCs w:val="20"/>
        </w:rPr>
        <w:t>REUNIÃO DE PARTIDA</w:t>
      </w:r>
      <w:r w:rsidRPr="004962C0">
        <w:rPr>
          <w:szCs w:val="20"/>
        </w:rPr>
        <w:t xml:space="preserve"> – Reunião com as partes envolvidas, </w:t>
      </w:r>
      <w:r w:rsidR="00A2614B" w:rsidRPr="004962C0">
        <w:rPr>
          <w:szCs w:val="20"/>
        </w:rPr>
        <w:t xml:space="preserve">Codevasf e </w:t>
      </w:r>
      <w:r w:rsidRPr="004962C0">
        <w:rPr>
          <w:szCs w:val="20"/>
        </w:rPr>
        <w:t>CONTRATADA, onde se define</w:t>
      </w:r>
      <w:r w:rsidR="00A2614B" w:rsidRPr="004962C0">
        <w:rPr>
          <w:szCs w:val="20"/>
        </w:rPr>
        <w:t>m</w:t>
      </w:r>
      <w:r w:rsidRPr="004962C0">
        <w:rPr>
          <w:szCs w:val="20"/>
        </w:rPr>
        <w:t xml:space="preserve"> todos os detalhes do plano de trabalho e dá-se o “</w:t>
      </w:r>
      <w:r w:rsidRPr="004962C0">
        <w:rPr>
          <w:i/>
          <w:szCs w:val="20"/>
        </w:rPr>
        <w:t xml:space="preserve">start </w:t>
      </w:r>
      <w:proofErr w:type="spellStart"/>
      <w:r w:rsidRPr="004962C0">
        <w:rPr>
          <w:i/>
          <w:szCs w:val="20"/>
        </w:rPr>
        <w:t>up</w:t>
      </w:r>
      <w:proofErr w:type="spellEnd"/>
      <w:r w:rsidRPr="004962C0">
        <w:rPr>
          <w:szCs w:val="20"/>
        </w:rPr>
        <w:t>” da execução das obras.</w:t>
      </w:r>
    </w:p>
    <w:p w:rsidR="004962C0" w:rsidRPr="004962C0" w:rsidRDefault="004962C0" w:rsidP="00A34AF6">
      <w:pPr>
        <w:rPr>
          <w:szCs w:val="20"/>
        </w:rPr>
      </w:pPr>
    </w:p>
    <w:p w:rsidR="00E12F47" w:rsidRPr="004962C0" w:rsidRDefault="005642D0" w:rsidP="00A34AF6">
      <w:pPr>
        <w:rPr>
          <w:szCs w:val="20"/>
        </w:rPr>
      </w:pPr>
      <w:r w:rsidRPr="004962C0">
        <w:rPr>
          <w:b/>
          <w:szCs w:val="20"/>
        </w:rPr>
        <w:t>2</w:t>
      </w:r>
      <w:r w:rsidR="007D4F15" w:rsidRPr="004962C0">
        <w:rPr>
          <w:b/>
          <w:szCs w:val="20"/>
        </w:rPr>
        <w:t xml:space="preserve">ª </w:t>
      </w:r>
      <w:r w:rsidR="00E12F47" w:rsidRPr="004962C0">
        <w:rPr>
          <w:b/>
          <w:szCs w:val="20"/>
        </w:rPr>
        <w:t>SUPERINTENDÊNCIA REGIONAL</w:t>
      </w:r>
      <w:r w:rsidR="00E12F47" w:rsidRPr="004962C0">
        <w:rPr>
          <w:szCs w:val="20"/>
        </w:rPr>
        <w:t xml:space="preserve"> – Unidade executiva descentralizada subordinada diretamente à presidência da Codevasf, situada em </w:t>
      </w:r>
      <w:r w:rsidRPr="004962C0">
        <w:rPr>
          <w:szCs w:val="20"/>
        </w:rPr>
        <w:t>Bom Jesus da Lapa/BA</w:t>
      </w:r>
      <w:r w:rsidR="00E12F47" w:rsidRPr="004962C0">
        <w:rPr>
          <w:szCs w:val="20"/>
        </w:rPr>
        <w:t xml:space="preserve"> em cuja jurisdição territorial </w:t>
      </w:r>
      <w:proofErr w:type="gramStart"/>
      <w:r w:rsidR="00E12F47" w:rsidRPr="004962C0">
        <w:rPr>
          <w:szCs w:val="20"/>
        </w:rPr>
        <w:t>localizam-se</w:t>
      </w:r>
      <w:proofErr w:type="gramEnd"/>
      <w:r w:rsidR="00E12F47" w:rsidRPr="004962C0">
        <w:rPr>
          <w:szCs w:val="20"/>
        </w:rPr>
        <w:t xml:space="preserve"> os serviços de engenharia objeto deste Termo de Referência.</w:t>
      </w:r>
    </w:p>
    <w:p w:rsidR="005F5516" w:rsidRPr="004962C0" w:rsidRDefault="005F5516" w:rsidP="00A34AF6">
      <w:pPr>
        <w:rPr>
          <w:szCs w:val="20"/>
        </w:rPr>
      </w:pPr>
    </w:p>
    <w:p w:rsidR="00AE604E" w:rsidRPr="004962C0" w:rsidRDefault="00AE604E" w:rsidP="00A34AF6">
      <w:pPr>
        <w:rPr>
          <w:szCs w:val="20"/>
        </w:rPr>
      </w:pPr>
    </w:p>
    <w:p w:rsidR="003121D7" w:rsidRPr="006918C4" w:rsidRDefault="003121D7" w:rsidP="00713A43">
      <w:pPr>
        <w:pStyle w:val="Ttulo1"/>
      </w:pPr>
      <w:bookmarkStart w:id="6" w:name="_Toc25683172"/>
      <w:r w:rsidRPr="006918C4">
        <w:t xml:space="preserve">REGIME DE </w:t>
      </w:r>
      <w:r w:rsidR="008C07AD" w:rsidRPr="006918C4">
        <w:t>EXECUÇÃO</w:t>
      </w:r>
      <w:r w:rsidR="0018698C" w:rsidRPr="006918C4">
        <w:t xml:space="preserve">, </w:t>
      </w:r>
      <w:r w:rsidR="00DA14FA" w:rsidRPr="006918C4">
        <w:t>VALOR</w:t>
      </w:r>
      <w:r w:rsidR="00BB23E2" w:rsidRPr="006918C4">
        <w:t xml:space="preserve"> </w:t>
      </w:r>
      <w:r w:rsidR="00EC742C" w:rsidRPr="006918C4">
        <w:t xml:space="preserve">ESTIMADO E </w:t>
      </w:r>
      <w:r w:rsidRPr="006918C4">
        <w:t>CRITÉRIO DE JULGAMENTO</w:t>
      </w:r>
      <w:bookmarkEnd w:id="5"/>
      <w:r w:rsidR="008C07AD" w:rsidRPr="006918C4">
        <w:t>.</w:t>
      </w:r>
      <w:bookmarkEnd w:id="6"/>
    </w:p>
    <w:p w:rsidR="008C07AD" w:rsidRPr="006918C4" w:rsidRDefault="008C07AD" w:rsidP="008C07AD"/>
    <w:p w:rsidR="002A2F86" w:rsidRPr="006918C4" w:rsidRDefault="003121D7" w:rsidP="00AC289F">
      <w:pPr>
        <w:pStyle w:val="Ttulo2"/>
        <w:ind w:left="851" w:hanging="425"/>
        <w:rPr>
          <w:rFonts w:eastAsia="Times New Roman"/>
          <w:b/>
          <w:i/>
          <w:sz w:val="18"/>
          <w:szCs w:val="18"/>
          <w:lang w:eastAsia="pt-BR"/>
        </w:rPr>
      </w:pPr>
      <w:bookmarkStart w:id="7" w:name="_Ref515976583"/>
      <w:r w:rsidRPr="006918C4">
        <w:rPr>
          <w:b/>
        </w:rPr>
        <w:t>Regime de Execução:</w:t>
      </w:r>
      <w:r w:rsidR="00B272A7" w:rsidRPr="006918C4">
        <w:rPr>
          <w:b/>
        </w:rPr>
        <w:t xml:space="preserve"> </w:t>
      </w:r>
      <w:r w:rsidR="002A2F86" w:rsidRPr="006918C4">
        <w:t>Empreitada por Preço Unitário</w:t>
      </w:r>
      <w:bookmarkEnd w:id="7"/>
      <w:r w:rsidR="00FE7E51">
        <w:t>.</w:t>
      </w:r>
    </w:p>
    <w:p w:rsidR="0085179A" w:rsidRPr="006918C4" w:rsidRDefault="0085179A" w:rsidP="00AC289F">
      <w:pPr>
        <w:ind w:hanging="425"/>
        <w:rPr>
          <w:lang w:eastAsia="pt-BR"/>
        </w:rPr>
      </w:pPr>
    </w:p>
    <w:p w:rsidR="00D452CC" w:rsidRPr="006918C4" w:rsidRDefault="00BB23E2" w:rsidP="00AC289F">
      <w:pPr>
        <w:pStyle w:val="Ttulo2"/>
        <w:ind w:hanging="425"/>
        <w:rPr>
          <w:lang w:eastAsia="pt-BR"/>
        </w:rPr>
      </w:pPr>
      <w:r w:rsidRPr="006918C4">
        <w:rPr>
          <w:b/>
        </w:rPr>
        <w:t xml:space="preserve">Valor </w:t>
      </w:r>
      <w:r w:rsidR="003121D7" w:rsidRPr="006918C4">
        <w:rPr>
          <w:b/>
        </w:rPr>
        <w:t>estimado</w:t>
      </w:r>
      <w:r w:rsidR="003121D7" w:rsidRPr="006918C4">
        <w:t xml:space="preserve">: </w:t>
      </w:r>
      <w:r w:rsidR="007D68CA" w:rsidRPr="006918C4">
        <w:rPr>
          <w:lang w:eastAsia="pt-BR"/>
        </w:rPr>
        <w:t>O</w:t>
      </w:r>
      <w:r w:rsidR="00A3126E" w:rsidRPr="006918C4">
        <w:rPr>
          <w:lang w:eastAsia="pt-BR"/>
        </w:rPr>
        <w:t xml:space="preserve"> o</w:t>
      </w:r>
      <w:r w:rsidR="007D68CA" w:rsidRPr="006918C4">
        <w:rPr>
          <w:lang w:eastAsia="pt-BR"/>
        </w:rPr>
        <w:t xml:space="preserve">rçamento </w:t>
      </w:r>
      <w:r w:rsidR="00E61EED" w:rsidRPr="006918C4">
        <w:rPr>
          <w:lang w:eastAsia="pt-BR"/>
        </w:rPr>
        <w:t>será público</w:t>
      </w:r>
      <w:r w:rsidR="001D4F26" w:rsidRPr="006918C4">
        <w:rPr>
          <w:lang w:eastAsia="pt-BR"/>
        </w:rPr>
        <w:t>.</w:t>
      </w:r>
      <w:r w:rsidR="007D68CA" w:rsidRPr="006918C4">
        <w:rPr>
          <w:lang w:eastAsia="pt-BR"/>
        </w:rPr>
        <w:t xml:space="preserve"> </w:t>
      </w:r>
    </w:p>
    <w:p w:rsidR="00DF2380" w:rsidRPr="006918C4" w:rsidRDefault="00DF2380" w:rsidP="00AC289F">
      <w:pPr>
        <w:ind w:hanging="425"/>
      </w:pPr>
    </w:p>
    <w:p w:rsidR="008C07AD" w:rsidRPr="006918C4" w:rsidRDefault="003121D7" w:rsidP="00AC289F">
      <w:pPr>
        <w:pStyle w:val="Ttulo2"/>
        <w:ind w:hanging="425"/>
        <w:rPr>
          <w:rFonts w:eastAsia="Times New Roman"/>
          <w:szCs w:val="20"/>
          <w:lang w:eastAsia="pt-BR"/>
        </w:rPr>
      </w:pPr>
      <w:r w:rsidRPr="006918C4">
        <w:rPr>
          <w:b/>
        </w:rPr>
        <w:t>Critério de Julgamento:</w:t>
      </w:r>
      <w:r w:rsidR="00CB48E8" w:rsidRPr="006918C4">
        <w:rPr>
          <w:b/>
        </w:rPr>
        <w:t xml:space="preserve"> </w:t>
      </w:r>
      <w:r w:rsidR="006445A2" w:rsidRPr="006918C4">
        <w:rPr>
          <w:lang w:eastAsia="pt-BR"/>
        </w:rPr>
        <w:t>Maior desconto</w:t>
      </w:r>
      <w:r w:rsidR="00FE7E51">
        <w:rPr>
          <w:lang w:eastAsia="pt-BR"/>
        </w:rPr>
        <w:t xml:space="preserve"> por L</w:t>
      </w:r>
      <w:r w:rsidR="00187B5D" w:rsidRPr="006918C4">
        <w:rPr>
          <w:lang w:eastAsia="pt-BR"/>
        </w:rPr>
        <w:t>ote</w:t>
      </w:r>
      <w:r w:rsidR="001D4F26" w:rsidRPr="006918C4">
        <w:rPr>
          <w:b/>
          <w:lang w:eastAsia="pt-BR"/>
        </w:rPr>
        <w:t>.</w:t>
      </w:r>
    </w:p>
    <w:p w:rsidR="00FC1BC6" w:rsidRPr="005C5199" w:rsidRDefault="00FC1BC6" w:rsidP="00FC1BC6"/>
    <w:p w:rsidR="00930FC5" w:rsidRPr="005C5199" w:rsidRDefault="00930FC5" w:rsidP="00FC1BC6"/>
    <w:p w:rsidR="00F03901" w:rsidRPr="006918C4" w:rsidRDefault="00F03901" w:rsidP="00713A43">
      <w:pPr>
        <w:pStyle w:val="Ttulo1"/>
      </w:pPr>
      <w:bookmarkStart w:id="8" w:name="_Toc25683173"/>
      <w:r w:rsidRPr="006918C4">
        <w:t>LOCALIZAÇÃO DO</w:t>
      </w:r>
      <w:r w:rsidR="00FD52E4" w:rsidRPr="006918C4">
        <w:t xml:space="preserve"> OBJETO</w:t>
      </w:r>
      <w:bookmarkEnd w:id="8"/>
    </w:p>
    <w:p w:rsidR="00F03901" w:rsidRPr="006918C4" w:rsidRDefault="00F03901" w:rsidP="00F03901">
      <w:pPr>
        <w:rPr>
          <w:szCs w:val="20"/>
        </w:rPr>
      </w:pPr>
    </w:p>
    <w:p w:rsidR="008F0058" w:rsidRPr="006918C4" w:rsidRDefault="000B564A" w:rsidP="005C5199">
      <w:pPr>
        <w:pStyle w:val="Ttulo2"/>
      </w:pPr>
      <w:proofErr w:type="gramStart"/>
      <w:r w:rsidRPr="006918C4">
        <w:t xml:space="preserve">Os serviços </w:t>
      </w:r>
      <w:r w:rsidR="009E559D" w:rsidRPr="006918C4">
        <w:t xml:space="preserve">de ambos os lotes </w:t>
      </w:r>
      <w:r w:rsidRPr="006918C4">
        <w:t xml:space="preserve">serão executados </w:t>
      </w:r>
      <w:r w:rsidR="005C5199" w:rsidRPr="006918C4">
        <w:t xml:space="preserve">na comunidade rural Agrovila I, localizada na zona rural do município de Correntina, Estado da Bahia, </w:t>
      </w:r>
      <w:r w:rsidR="000C0FCE" w:rsidRPr="006918C4">
        <w:t>próxi</w:t>
      </w:r>
      <w:r w:rsidR="00A741F0" w:rsidRPr="006918C4">
        <w:t>mo às coordenadas geográficas</w:t>
      </w:r>
      <w:r w:rsidR="009E559D" w:rsidRPr="006918C4">
        <w:t xml:space="preserve"> 13º11’46,5</w:t>
      </w:r>
      <w:r w:rsidR="000C0FCE" w:rsidRPr="006918C4">
        <w:t>”</w:t>
      </w:r>
      <w:proofErr w:type="gramEnd"/>
      <w:r w:rsidR="000C0FCE" w:rsidRPr="006918C4">
        <w:t xml:space="preserve"> de Latitude </w:t>
      </w:r>
      <w:r w:rsidR="009E559D" w:rsidRPr="006918C4">
        <w:t>Sul e 44º45’53,2</w:t>
      </w:r>
      <w:r w:rsidR="000C0FCE" w:rsidRPr="006918C4">
        <w:t xml:space="preserve">” de Longitude de Oeste do Meridiano de </w:t>
      </w:r>
      <w:r w:rsidR="000C0FCE" w:rsidRPr="006918C4">
        <w:rPr>
          <w:i/>
        </w:rPr>
        <w:t>Greenwich</w:t>
      </w:r>
      <w:r w:rsidR="000C0FCE" w:rsidRPr="006918C4">
        <w:t xml:space="preserve">, </w:t>
      </w:r>
      <w:r w:rsidR="005C5199" w:rsidRPr="006918C4">
        <w:t>estando as áreas</w:t>
      </w:r>
      <w:r w:rsidR="006C0628" w:rsidRPr="006918C4">
        <w:t xml:space="preserve"> que receberão as ações a serem contratadas, distantes, aproximadamente, </w:t>
      </w:r>
      <w:r w:rsidR="00494BA3" w:rsidRPr="006918C4">
        <w:t>40</w:t>
      </w:r>
      <w:r w:rsidR="006C0628" w:rsidRPr="006918C4">
        <w:t xml:space="preserve"> km da cidade de </w:t>
      </w:r>
      <w:r w:rsidR="00494BA3" w:rsidRPr="006918C4">
        <w:t>Correntina/BA, 90</w:t>
      </w:r>
      <w:r w:rsidR="005C5199" w:rsidRPr="006918C4">
        <w:t xml:space="preserve"> km da cidade de Santa Maria da Vitória/BA e</w:t>
      </w:r>
      <w:r w:rsidR="001D4F26" w:rsidRPr="006918C4">
        <w:t xml:space="preserve"> </w:t>
      </w:r>
      <w:r w:rsidR="00494BA3" w:rsidRPr="006918C4">
        <w:t>180</w:t>
      </w:r>
      <w:r w:rsidRPr="006918C4">
        <w:t xml:space="preserve"> km </w:t>
      </w:r>
      <w:r w:rsidR="005C5199" w:rsidRPr="006918C4">
        <w:t xml:space="preserve">da cidade de Bom Jesus da Lapa/BA, </w:t>
      </w:r>
      <w:r w:rsidR="00100411" w:rsidRPr="006918C4">
        <w:t xml:space="preserve">na área </w:t>
      </w:r>
      <w:r w:rsidR="006C0628" w:rsidRPr="006918C4">
        <w:t>sob a jurisdição da 2ª Superintendência Regional da Codevasf.</w:t>
      </w:r>
    </w:p>
    <w:p w:rsidR="00D13689" w:rsidRPr="006918C4" w:rsidRDefault="00D13689" w:rsidP="00D13689">
      <w:pPr>
        <w:ind w:left="851"/>
        <w:rPr>
          <w:szCs w:val="20"/>
        </w:rPr>
      </w:pPr>
    </w:p>
    <w:p w:rsidR="00930FC5" w:rsidRPr="006918C4" w:rsidRDefault="00930FC5" w:rsidP="00D13689">
      <w:pPr>
        <w:ind w:left="851"/>
        <w:rPr>
          <w:szCs w:val="20"/>
        </w:rPr>
      </w:pPr>
    </w:p>
    <w:p w:rsidR="009D47C3" w:rsidRPr="006918C4" w:rsidRDefault="009D47C3" w:rsidP="00713A43">
      <w:pPr>
        <w:pStyle w:val="Ttulo1"/>
      </w:pPr>
      <w:bookmarkStart w:id="9" w:name="_Toc25683174"/>
      <w:r w:rsidRPr="006918C4">
        <w:t>DESCRIÇÃO DOS SERVIÇOS</w:t>
      </w:r>
      <w:bookmarkEnd w:id="9"/>
    </w:p>
    <w:p w:rsidR="009D47C3" w:rsidRPr="005C5199" w:rsidRDefault="009D47C3" w:rsidP="009D47C3">
      <w:pPr>
        <w:rPr>
          <w:szCs w:val="20"/>
        </w:rPr>
      </w:pPr>
    </w:p>
    <w:p w:rsidR="009D539B" w:rsidRPr="005C5199" w:rsidRDefault="009D539B" w:rsidP="00713A43">
      <w:pPr>
        <w:pStyle w:val="Ttulo2"/>
      </w:pPr>
      <w:r w:rsidRPr="005C5199">
        <w:t>As obras</w:t>
      </w:r>
      <w:r w:rsidR="00FB0888" w:rsidRPr="005C5199">
        <w:t xml:space="preserve"> e </w:t>
      </w:r>
      <w:r w:rsidRPr="005C5199">
        <w:t xml:space="preserve">serviços </w:t>
      </w:r>
      <w:r w:rsidR="00FB0888" w:rsidRPr="005C5199">
        <w:t xml:space="preserve">de engenharia </w:t>
      </w:r>
      <w:r w:rsidRPr="005C5199">
        <w:t xml:space="preserve">objeto desta licitação encontram-se descritos e </w:t>
      </w:r>
      <w:r w:rsidR="00724A8A" w:rsidRPr="005C5199">
        <w:t>caracterizados no</w:t>
      </w:r>
      <w:r w:rsidR="00294EBB">
        <w:t>s memoriais</w:t>
      </w:r>
      <w:r w:rsidR="0088204C" w:rsidRPr="005C5199">
        <w:t xml:space="preserve"> descritivo do </w:t>
      </w:r>
      <w:r w:rsidR="00E653E2" w:rsidRPr="005C5199">
        <w:t xml:space="preserve">Projeto </w:t>
      </w:r>
      <w:r w:rsidR="00C122A8" w:rsidRPr="005C5199">
        <w:t xml:space="preserve">Básico </w:t>
      </w:r>
      <w:r w:rsidR="0088204C" w:rsidRPr="005C5199">
        <w:t xml:space="preserve">do qual faz parte </w:t>
      </w:r>
      <w:r w:rsidR="00E653E2" w:rsidRPr="005C5199">
        <w:t>os d</w:t>
      </w:r>
      <w:r w:rsidRPr="005C5199">
        <w:t>esenhos e Especificações Técnicas</w:t>
      </w:r>
      <w:r w:rsidR="00E653E2" w:rsidRPr="005C5199">
        <w:t>, Planilhas de quantitativos e de Custos referentes ao</w:t>
      </w:r>
      <w:r w:rsidR="00C1208B" w:rsidRPr="005C5199">
        <w:rPr>
          <w:szCs w:val="20"/>
        </w:rPr>
        <w:t xml:space="preserve"> Valor do Orçamento de Referência</w:t>
      </w:r>
      <w:r w:rsidR="00D52EFE" w:rsidRPr="005C5199">
        <w:t xml:space="preserve">, que </w:t>
      </w:r>
      <w:r w:rsidRPr="005C5199">
        <w:t>integram este Termo de Referência</w:t>
      </w:r>
      <w:r w:rsidR="00257968" w:rsidRPr="005C5199">
        <w:t>.</w:t>
      </w:r>
    </w:p>
    <w:p w:rsidR="009D47C3" w:rsidRPr="00804505" w:rsidRDefault="009D47C3" w:rsidP="009D47C3">
      <w:pPr>
        <w:rPr>
          <w:szCs w:val="20"/>
        </w:rPr>
      </w:pPr>
    </w:p>
    <w:p w:rsidR="0098465C" w:rsidRDefault="0098465C" w:rsidP="00FE1FA6">
      <w:pPr>
        <w:pStyle w:val="Ttulo2"/>
      </w:pPr>
      <w:r w:rsidRPr="00804505">
        <w:t>O objeto do presente certame licitatório compreende basicamente os seguintes serviços:</w:t>
      </w:r>
    </w:p>
    <w:p w:rsidR="002020BA" w:rsidRDefault="002020BA" w:rsidP="002020BA"/>
    <w:p w:rsidR="002020BA" w:rsidRPr="006918C4" w:rsidRDefault="002020BA" w:rsidP="002020BA">
      <w:pPr>
        <w:ind w:firstLine="1134"/>
        <w:rPr>
          <w:b/>
        </w:rPr>
      </w:pPr>
      <w:r w:rsidRPr="006918C4">
        <w:rPr>
          <w:b/>
        </w:rPr>
        <w:t>Lote I:</w:t>
      </w:r>
    </w:p>
    <w:p w:rsidR="005C5199" w:rsidRPr="006918C4" w:rsidRDefault="00804505" w:rsidP="00034E25">
      <w:pPr>
        <w:pStyle w:val="PargrafodaLista"/>
        <w:numPr>
          <w:ilvl w:val="0"/>
          <w:numId w:val="24"/>
        </w:numPr>
      </w:pPr>
      <w:r w:rsidRPr="006918C4">
        <w:t xml:space="preserve">Construção </w:t>
      </w:r>
      <w:r w:rsidR="005C5199" w:rsidRPr="006918C4">
        <w:t xml:space="preserve">de 45 (quarenta e cinco) </w:t>
      </w:r>
      <w:r w:rsidRPr="006918C4">
        <w:t>fossas sépticas de evapotranspiração em blocos de alvenaria, com dimensões internas de 1,40 m de profundidade, 2,00 m de largura e 2,00 m de comprimento;</w:t>
      </w:r>
    </w:p>
    <w:p w:rsidR="00930FC5" w:rsidRPr="006918C4" w:rsidRDefault="00930FC5" w:rsidP="0098465C">
      <w:pPr>
        <w:ind w:left="1418"/>
        <w:rPr>
          <w:color w:val="FF0000"/>
        </w:rPr>
      </w:pPr>
    </w:p>
    <w:p w:rsidR="002020BA" w:rsidRPr="006918C4" w:rsidRDefault="002020BA" w:rsidP="002020BA">
      <w:pPr>
        <w:ind w:firstLine="1134"/>
        <w:rPr>
          <w:b/>
        </w:rPr>
      </w:pPr>
      <w:r w:rsidRPr="006918C4">
        <w:rPr>
          <w:b/>
        </w:rPr>
        <w:t>Lote II:</w:t>
      </w:r>
    </w:p>
    <w:p w:rsidR="002020BA" w:rsidRPr="006918C4" w:rsidRDefault="002020BA" w:rsidP="002020BA">
      <w:pPr>
        <w:pStyle w:val="PargrafodaLista"/>
        <w:numPr>
          <w:ilvl w:val="0"/>
          <w:numId w:val="24"/>
        </w:numPr>
      </w:pPr>
      <w:r w:rsidRPr="006918C4">
        <w:t>Construção mecanizada de 07 (sete) bacias de captação de águas de enxurradas (barraginha), com diâmetro de 10,00 m, incluso canal/murundu de condução de enxurradas;</w:t>
      </w:r>
    </w:p>
    <w:p w:rsidR="002020BA" w:rsidRPr="006918C4" w:rsidRDefault="002020BA" w:rsidP="002020BA">
      <w:pPr>
        <w:pStyle w:val="PargrafodaLista"/>
        <w:numPr>
          <w:ilvl w:val="0"/>
          <w:numId w:val="24"/>
        </w:numPr>
      </w:pPr>
      <w:r w:rsidRPr="006918C4">
        <w:t>Construção mecanizada de 34 (trinta e quatro) bacias de captação de águas de enxurradas (barraginha), com diâmetro de 10,00 m, sem canal/murundu de condução de enxurradas;</w:t>
      </w:r>
    </w:p>
    <w:p w:rsidR="002020BA" w:rsidRPr="006918C4" w:rsidRDefault="002020BA" w:rsidP="002020BA">
      <w:pPr>
        <w:pStyle w:val="PargrafodaLista"/>
        <w:numPr>
          <w:ilvl w:val="0"/>
          <w:numId w:val="24"/>
        </w:numPr>
      </w:pPr>
      <w:r w:rsidRPr="006918C4">
        <w:t xml:space="preserve">Reflorestamento de </w:t>
      </w:r>
      <w:proofErr w:type="gramStart"/>
      <w:r w:rsidRPr="006918C4">
        <w:t>0,50 (meio) hectare</w:t>
      </w:r>
      <w:proofErr w:type="gramEnd"/>
      <w:r w:rsidRPr="006918C4">
        <w:t xml:space="preserve"> de área de cerrado com espécies vegetais arbóreas,</w:t>
      </w:r>
      <w:r w:rsidR="00734BDC">
        <w:t xml:space="preserve"> com plantio no espaçamento de 4,00 m por 5,00 m</w:t>
      </w:r>
      <w:r w:rsidR="00307A02">
        <w:t>, totalizando 250 mudas plantadas</w:t>
      </w:r>
      <w:r w:rsidR="00734BDC">
        <w:t xml:space="preserve"> (</w:t>
      </w:r>
      <w:r w:rsidR="002319A4">
        <w:t xml:space="preserve">densidade de </w:t>
      </w:r>
      <w:r w:rsidR="00734BDC">
        <w:t>5</w:t>
      </w:r>
      <w:r w:rsidRPr="006918C4">
        <w:t>00 mudas por hectare);</w:t>
      </w:r>
    </w:p>
    <w:p w:rsidR="002020BA" w:rsidRPr="006918C4" w:rsidRDefault="002020BA" w:rsidP="002020BA">
      <w:pPr>
        <w:pStyle w:val="PargrafodaLista"/>
        <w:numPr>
          <w:ilvl w:val="0"/>
          <w:numId w:val="24"/>
        </w:numPr>
      </w:pPr>
      <w:r w:rsidRPr="006918C4">
        <w:t>Transposição de 50 m² (cinquenta metros quadrados) de serrapilheira com coquetel de sementes de espécies vegetais nativas do cerrado;</w:t>
      </w:r>
    </w:p>
    <w:p w:rsidR="002020BA" w:rsidRPr="006918C4" w:rsidRDefault="002020BA" w:rsidP="002020BA">
      <w:pPr>
        <w:pStyle w:val="PargrafodaLista"/>
        <w:numPr>
          <w:ilvl w:val="0"/>
          <w:numId w:val="24"/>
        </w:numPr>
      </w:pPr>
      <w:r w:rsidRPr="006918C4">
        <w:lastRenderedPageBreak/>
        <w:t>Construção de 390 m (trezentos e noventa metros) de canais condutores de enxurradas em terreno com material de escavação de 1ª categoria;</w:t>
      </w:r>
    </w:p>
    <w:p w:rsidR="002020BA" w:rsidRPr="006918C4" w:rsidRDefault="002020BA" w:rsidP="002020BA">
      <w:pPr>
        <w:pStyle w:val="PargrafodaLista"/>
        <w:numPr>
          <w:ilvl w:val="0"/>
          <w:numId w:val="24"/>
        </w:numPr>
      </w:pPr>
      <w:r w:rsidRPr="006918C4">
        <w:t xml:space="preserve">Realização de atividade de educação ambiental a campo, por dois meses, a ser realizada na comunidade rural beneficiada; </w:t>
      </w:r>
      <w:proofErr w:type="gramStart"/>
      <w:r w:rsidRPr="006918C4">
        <w:t>e</w:t>
      </w:r>
      <w:proofErr w:type="gramEnd"/>
    </w:p>
    <w:p w:rsidR="002020BA" w:rsidRPr="006918C4" w:rsidRDefault="002020BA" w:rsidP="002020BA">
      <w:pPr>
        <w:pStyle w:val="PargrafodaLista"/>
        <w:numPr>
          <w:ilvl w:val="0"/>
          <w:numId w:val="24"/>
        </w:numPr>
      </w:pPr>
      <w:r w:rsidRPr="006918C4">
        <w:t>Instalação de 01 (uma) placa de sinalização e educação ambiental com 3,00 m² (três metros quadrados), com 1,50 m de largura e 2,00 m de comprimento.</w:t>
      </w:r>
    </w:p>
    <w:p w:rsidR="002020BA" w:rsidRPr="00300F89" w:rsidRDefault="002020BA" w:rsidP="0098465C">
      <w:pPr>
        <w:ind w:left="1418"/>
        <w:rPr>
          <w:color w:val="FF0000"/>
        </w:rPr>
      </w:pPr>
    </w:p>
    <w:p w:rsidR="006E253F" w:rsidRPr="00300F89" w:rsidRDefault="006E253F" w:rsidP="00713A43">
      <w:pPr>
        <w:pStyle w:val="Ttulo1"/>
      </w:pPr>
      <w:bookmarkStart w:id="10" w:name="_Toc25683175"/>
      <w:r w:rsidRPr="00300F89">
        <w:t>CONDIÇÕES DE PARTICIPAÇÃO</w:t>
      </w:r>
      <w:bookmarkEnd w:id="10"/>
    </w:p>
    <w:p w:rsidR="009D7C72" w:rsidRDefault="009D7C72" w:rsidP="009D7C72">
      <w:pPr>
        <w:pStyle w:val="Ttulo2"/>
        <w:numPr>
          <w:ilvl w:val="0"/>
          <w:numId w:val="0"/>
        </w:numPr>
        <w:ind w:left="858"/>
      </w:pPr>
      <w:bookmarkStart w:id="11" w:name="_Ref449450707"/>
    </w:p>
    <w:p w:rsidR="00557C61" w:rsidRDefault="00682E24" w:rsidP="00713A43">
      <w:pPr>
        <w:pStyle w:val="Ttulo2"/>
      </w:pPr>
      <w:r w:rsidRPr="00300F89">
        <w:t>Poderão participar da presente licitação empresas do ramo, pertinente com o objeto desta licitação, individuais, que atendam às exigências do TR e seus anexos.</w:t>
      </w:r>
    </w:p>
    <w:p w:rsidR="009D7C72" w:rsidRPr="00095CC5" w:rsidRDefault="009D7C72" w:rsidP="009D7C72">
      <w:pPr>
        <w:pStyle w:val="Ttulo3"/>
        <w:ind w:left="851" w:firstLine="0"/>
      </w:pPr>
      <w:r w:rsidRPr="00095CC5">
        <w:t>As Microempresas e Empresas de Pequeno Porte poderão participar desta licitação, EXCLUSIVAMENTE, para o LOTE II, na forma prescrita no artigo 6º do Decreto 8.538/2015,</w:t>
      </w:r>
      <w:r>
        <w:t xml:space="preserve"> e </w:t>
      </w:r>
      <w:r w:rsidRPr="009D7C72">
        <w:t>em condições diferenciadas, para o LOTE I, na forma prescrita na Lei Complementar 123/2006,</w:t>
      </w:r>
      <w:r w:rsidRPr="00095CC5">
        <w:t xml:space="preserve"> devendo declarar, em campo próprio no Sistema Eletrônico, sob as penas da Lei, que cumpre os requisitos estabelecidos em seu art. 3º, e que está apta a usufruir do tratamento favorecido estabelecido nos artigos 42 a 49 da referida Lei Complementar</w:t>
      </w:r>
      <w:r>
        <w:t>.</w:t>
      </w:r>
    </w:p>
    <w:p w:rsidR="00D52EFE" w:rsidRPr="00300F89" w:rsidRDefault="00D52EFE" w:rsidP="00D52EFE"/>
    <w:p w:rsidR="00101866" w:rsidRPr="00300F89" w:rsidRDefault="00101866" w:rsidP="00713A43">
      <w:pPr>
        <w:pStyle w:val="Ttulo2"/>
        <w:rPr>
          <w:b/>
        </w:rPr>
      </w:pPr>
      <w:bookmarkStart w:id="12" w:name="_Ref441152334"/>
      <w:bookmarkStart w:id="13" w:name="_Ref455652949"/>
      <w:bookmarkEnd w:id="11"/>
      <w:r w:rsidRPr="00300F89">
        <w:rPr>
          <w:b/>
        </w:rPr>
        <w:t>CONSÓRCIO</w:t>
      </w:r>
    </w:p>
    <w:p w:rsidR="009D7C72" w:rsidRDefault="009D7C72" w:rsidP="009D7C72">
      <w:pPr>
        <w:pStyle w:val="Ttulo3"/>
        <w:numPr>
          <w:ilvl w:val="0"/>
          <w:numId w:val="0"/>
        </w:numPr>
        <w:ind w:left="1418"/>
      </w:pPr>
    </w:p>
    <w:p w:rsidR="00101866" w:rsidRPr="00300F89" w:rsidRDefault="00101866" w:rsidP="00101866">
      <w:pPr>
        <w:pStyle w:val="Ttulo3"/>
        <w:ind w:left="1418" w:hanging="567"/>
      </w:pPr>
      <w:r w:rsidRPr="00300F89">
        <w:t>Não será permitida a participação de consórcio</w:t>
      </w:r>
    </w:p>
    <w:p w:rsidR="00101866" w:rsidRPr="00300F89" w:rsidRDefault="00101866" w:rsidP="00101866"/>
    <w:p w:rsidR="00A61E80" w:rsidRPr="009D7C72" w:rsidRDefault="00A61E80" w:rsidP="009D7C72">
      <w:pPr>
        <w:pStyle w:val="Ttulo2"/>
        <w:rPr>
          <w:b/>
        </w:rPr>
      </w:pPr>
      <w:r w:rsidRPr="00300F89">
        <w:rPr>
          <w:b/>
        </w:rPr>
        <w:t>SUBCONTRATAÇÃO</w:t>
      </w:r>
      <w:bookmarkEnd w:id="12"/>
      <w:bookmarkEnd w:id="13"/>
    </w:p>
    <w:p w:rsidR="009D7C72" w:rsidRDefault="009D7C72" w:rsidP="009D7C72">
      <w:pPr>
        <w:pStyle w:val="Ttulo3"/>
        <w:numPr>
          <w:ilvl w:val="0"/>
          <w:numId w:val="0"/>
        </w:numPr>
        <w:ind w:left="1418"/>
      </w:pPr>
    </w:p>
    <w:p w:rsidR="008F79F4" w:rsidRPr="00300F89" w:rsidRDefault="008F79F4" w:rsidP="00724C0A">
      <w:pPr>
        <w:pStyle w:val="Ttulo3"/>
        <w:ind w:left="1418" w:hanging="567"/>
      </w:pPr>
      <w:r w:rsidRPr="00300F89">
        <w:t>Não será permitida a subcontratação total ou parcial dos serviços objeto deste Termo de</w:t>
      </w:r>
      <w:r w:rsidR="00432A4C" w:rsidRPr="00300F89">
        <w:t xml:space="preserve"> </w:t>
      </w:r>
      <w:r w:rsidRPr="00300F89">
        <w:t>Referência.</w:t>
      </w:r>
    </w:p>
    <w:p w:rsidR="00927D8F" w:rsidRPr="00300F89" w:rsidRDefault="00927D8F" w:rsidP="00927D8F"/>
    <w:p w:rsidR="005B2B2E" w:rsidRPr="00300F89" w:rsidRDefault="005B2B2E" w:rsidP="00713A43">
      <w:pPr>
        <w:pStyle w:val="Ttulo2"/>
        <w:rPr>
          <w:b/>
        </w:rPr>
      </w:pPr>
      <w:r w:rsidRPr="00300F89">
        <w:rPr>
          <w:b/>
        </w:rPr>
        <w:t>VISITA AO LOCAL DAS OBRAS</w:t>
      </w:r>
    </w:p>
    <w:p w:rsidR="00E37863" w:rsidRPr="00300F89" w:rsidRDefault="00E37863" w:rsidP="00E37863"/>
    <w:p w:rsidR="006E1563" w:rsidRPr="00300F89" w:rsidRDefault="00F03D18" w:rsidP="00724C0A">
      <w:pPr>
        <w:pStyle w:val="Ttulo3"/>
        <w:ind w:left="1418" w:hanging="567"/>
      </w:pPr>
      <w:r w:rsidRPr="00300F89">
        <w:t>A visita aos locais de prestação dos serviços NÃO será obrigatória, porém, recomenda-se às licitantes que seja realizada a visita aos locais onde serão executados os serviços e suas circunvizinhança</w:t>
      </w:r>
      <w:bookmarkStart w:id="14" w:name="_GoBack"/>
      <w:bookmarkEnd w:id="14"/>
      <w:r w:rsidRPr="00300F89">
        <w:t>s, por intermédio de pelo menos um engenheiro, indicado pela licitante, ou de seu representante legal ou responsável técnico, para tomar pleno conhecimento das condições e peculiaridades inerentes à natureza dos trabalhos a serem executados, avaliando os problemas futuros de modo que os custos propostos cubram quaisquer dificuldades decorrentes de sua execução, e obter, sob sua exclusiva responsabilidade, todas as informações que possam ser necessárias para a elaboração da proposta e execução do contrato.</w:t>
      </w:r>
    </w:p>
    <w:p w:rsidR="005B2B2E" w:rsidRPr="00300F89" w:rsidRDefault="005B2B2E" w:rsidP="00724C0A">
      <w:pPr>
        <w:pStyle w:val="Ttulo3"/>
        <w:ind w:left="1418" w:hanging="567"/>
      </w:pPr>
      <w:r w:rsidRPr="00300F89">
        <w:t xml:space="preserve">É de inteira </w:t>
      </w:r>
      <w:r w:rsidR="007D383A" w:rsidRPr="00300F89">
        <w:t>responsabilidade do</w:t>
      </w:r>
      <w:r w:rsidRPr="00300F89">
        <w:t xml:space="preserve"> licitante a verificação "in loco" das dificuldades e dimensionamento dos dados necessários à apresentação da Proposta. A não verificação dessas dificuldades não poderá ser avocada no desenrolar dos trabalhos como fonte de alteração dos termos contratuais estabelecidos.</w:t>
      </w:r>
    </w:p>
    <w:p w:rsidR="00AF62AE" w:rsidRPr="00300F89" w:rsidRDefault="00AF62AE" w:rsidP="00724C0A">
      <w:pPr>
        <w:pStyle w:val="Ttulo3"/>
        <w:ind w:left="1418" w:hanging="567"/>
      </w:pPr>
      <w:r w:rsidRPr="00300F89">
        <w:t>Os custos de visita aos locais das obras e serviços de engenharia correrão por exclusiva conta do licitante.</w:t>
      </w:r>
    </w:p>
    <w:p w:rsidR="009302F7" w:rsidRPr="00300F89" w:rsidRDefault="009302F7" w:rsidP="00724C0A">
      <w:pPr>
        <w:pStyle w:val="Ttulo3"/>
        <w:ind w:left="1418" w:hanging="567"/>
      </w:pPr>
      <w:r w:rsidRPr="00300F89">
        <w:t>A declaração de que conhece o local onde serão executados os serviços e suas circunvizinhanças será emitida pela empresa licitante (Modelo de Declaração – Anexo II desse Termo de Referência), através dos seus prepostos, sendo condição indispensável para participação na licitação, mediante a apresentação da declaração.</w:t>
      </w:r>
    </w:p>
    <w:p w:rsidR="005B2B2E" w:rsidRPr="00300F89" w:rsidRDefault="00AF62AE" w:rsidP="00724C0A">
      <w:pPr>
        <w:pStyle w:val="Ttulo3"/>
        <w:ind w:left="1418" w:hanging="567"/>
      </w:pPr>
      <w:r w:rsidRPr="00300F89">
        <w:t>Em caso de dúvidas sobre a visita ao local onde serão executadas as obras/serviços as licitantes deverão contatar com a Gerência Regional de Revitalização das Bacias Hidrográficas da C</w:t>
      </w:r>
      <w:r w:rsidR="008C781D" w:rsidRPr="00300F89">
        <w:t>ODEVASF, em Bom Jesus da Lapa/BA</w:t>
      </w:r>
      <w:r w:rsidRPr="00300F89">
        <w:t xml:space="preserve"> (2ª/GRR), no telefone: (77)</w:t>
      </w:r>
      <w:r w:rsidR="008C781D" w:rsidRPr="00300F89">
        <w:t xml:space="preserve"> </w:t>
      </w:r>
      <w:r w:rsidRPr="00300F89">
        <w:t>3481-8051.</w:t>
      </w:r>
    </w:p>
    <w:p w:rsidR="009D7C72" w:rsidRPr="009D7C72" w:rsidRDefault="009D7C72" w:rsidP="009D7C72"/>
    <w:p w:rsidR="00E5560C" w:rsidRPr="00300F89" w:rsidRDefault="00E5560C" w:rsidP="00713A43">
      <w:pPr>
        <w:pStyle w:val="Ttulo1"/>
      </w:pPr>
      <w:bookmarkStart w:id="15" w:name="_Toc25683176"/>
      <w:r w:rsidRPr="00300F89">
        <w:t>PROPOSTA</w:t>
      </w:r>
      <w:bookmarkEnd w:id="15"/>
    </w:p>
    <w:p w:rsidR="00E5560C" w:rsidRPr="00300F89" w:rsidRDefault="00E5560C" w:rsidP="00E5560C">
      <w:pPr>
        <w:rPr>
          <w:szCs w:val="20"/>
        </w:rPr>
      </w:pPr>
    </w:p>
    <w:p w:rsidR="00D94A95" w:rsidRPr="00300F89" w:rsidRDefault="00F9084B" w:rsidP="00CC459A">
      <w:pPr>
        <w:pStyle w:val="Ttulo2"/>
      </w:pPr>
      <w:r w:rsidRPr="00300F89">
        <w:t>A Proposta de Preço</w:t>
      </w:r>
      <w:r w:rsidR="00824B17" w:rsidRPr="00300F89">
        <w:t xml:space="preserve"> deverá ser firme e </w:t>
      </w:r>
      <w:proofErr w:type="gramStart"/>
      <w:r w:rsidR="00824B17" w:rsidRPr="00300F89">
        <w:t>precisa,</w:t>
      </w:r>
      <w:proofErr w:type="gramEnd"/>
      <w:r w:rsidR="00824B17" w:rsidRPr="00300F89">
        <w:t xml:space="preserve"> limitada rigorosamente ao objeto desta licitação, e não poderá conter condições ou alternativas não previstas neste TR e seus anexos constitutivos.</w:t>
      </w:r>
    </w:p>
    <w:p w:rsidR="008A3753" w:rsidRPr="00300F89" w:rsidRDefault="008A3753" w:rsidP="008A3753"/>
    <w:p w:rsidR="008A3753" w:rsidRPr="00300F89" w:rsidRDefault="008A3753" w:rsidP="008A3753">
      <w:pPr>
        <w:pStyle w:val="Ttulo2"/>
      </w:pPr>
      <w:r w:rsidRPr="00300F89">
        <w:t>A Proposta constitui-se dos seguintes documentos:</w:t>
      </w:r>
    </w:p>
    <w:p w:rsidR="00BC1D8F" w:rsidRPr="00300F89" w:rsidRDefault="00BC1D8F" w:rsidP="00D94A95">
      <w:pPr>
        <w:rPr>
          <w:szCs w:val="20"/>
        </w:rPr>
      </w:pPr>
    </w:p>
    <w:p w:rsidR="00D94A95" w:rsidRPr="00300F89" w:rsidRDefault="00786CC9" w:rsidP="00671A34">
      <w:pPr>
        <w:ind w:left="782" w:hanging="357"/>
      </w:pPr>
      <w:proofErr w:type="gramStart"/>
      <w:r w:rsidRPr="00300F89">
        <w:t>a</w:t>
      </w:r>
      <w:proofErr w:type="gramEnd"/>
      <w:r w:rsidR="00D94A95" w:rsidRPr="00300F89">
        <w:t>)</w:t>
      </w:r>
      <w:r w:rsidR="00D94A95" w:rsidRPr="00300F89">
        <w:tab/>
      </w:r>
      <w:r w:rsidR="002E7E2A" w:rsidRPr="00300F89">
        <w:t>Planilha de Custos do Valor da Proposta do Licitante com todos os seus itens, devidamente preenchida, com clareza e sem rasuras, conforme a Planilha de Custos do Valor do Orçamento de Referência – Anexo VI, que é parte integrante deste Termo de Referência, observando-se os preços unitários orçados pela Codevasf, nos quais incidirá linearmente o percentual de desconto ofertado pelo licitante, conforme inciso II, § 4º do art. 54 da Lei nº 13.303/16, de 30/06/2016.</w:t>
      </w:r>
    </w:p>
    <w:p w:rsidR="000A296A" w:rsidRPr="00300F89" w:rsidRDefault="000A296A" w:rsidP="000A296A">
      <w:pPr>
        <w:rPr>
          <w:b/>
          <w:szCs w:val="20"/>
          <w:u w:val="single"/>
        </w:rPr>
      </w:pPr>
    </w:p>
    <w:p w:rsidR="00B1032D" w:rsidRPr="00300F89" w:rsidRDefault="00A67D65" w:rsidP="00034E25">
      <w:pPr>
        <w:pStyle w:val="PargrafodaLista"/>
        <w:numPr>
          <w:ilvl w:val="0"/>
          <w:numId w:val="21"/>
        </w:numPr>
      </w:pPr>
      <w:r w:rsidRPr="00300F89">
        <w:t xml:space="preserve">Junto com a proposta, a Planilha de Custos </w:t>
      </w:r>
      <w:r w:rsidR="00732F48" w:rsidRPr="00300F89">
        <w:t>do Valor da Proposta do</w:t>
      </w:r>
      <w:r w:rsidR="00983662" w:rsidRPr="00300F89">
        <w:t xml:space="preserve"> </w:t>
      </w:r>
      <w:r w:rsidRPr="00300F89">
        <w:t>Licitante dever</w:t>
      </w:r>
      <w:r w:rsidR="00983662" w:rsidRPr="00300F89">
        <w:t>á</w:t>
      </w:r>
      <w:r w:rsidRPr="00300F89">
        <w:t xml:space="preserve"> ser apresentada em meio eletrônico (Microsoft Excel ou software livre), sem proteção do arquivo, objetivando facilitar a conferência da mesma</w:t>
      </w:r>
      <w:r w:rsidR="00B1032D" w:rsidRPr="00300F89">
        <w:t>.</w:t>
      </w:r>
    </w:p>
    <w:p w:rsidR="00B1032D" w:rsidRPr="00300F89" w:rsidRDefault="00B1032D" w:rsidP="00B1032D">
      <w:pPr>
        <w:ind w:left="782" w:hanging="357"/>
      </w:pPr>
    </w:p>
    <w:p w:rsidR="00B1032D" w:rsidRPr="00300F89" w:rsidRDefault="00A67D65" w:rsidP="00034E25">
      <w:pPr>
        <w:pStyle w:val="PargrafodaLista"/>
        <w:numPr>
          <w:ilvl w:val="0"/>
          <w:numId w:val="21"/>
        </w:numPr>
      </w:pPr>
      <w:r w:rsidRPr="00300F89">
        <w:t xml:space="preserve">A Planilha de Custos </w:t>
      </w:r>
      <w:r w:rsidR="00983662" w:rsidRPr="00300F89">
        <w:t xml:space="preserve">do Valor da Proposta </w:t>
      </w:r>
      <w:r w:rsidR="00732F48" w:rsidRPr="00300F89">
        <w:t>do</w:t>
      </w:r>
      <w:r w:rsidRPr="00300F89">
        <w:t xml:space="preserve"> Licitante dever</w:t>
      </w:r>
      <w:r w:rsidR="00983662" w:rsidRPr="00300F89">
        <w:t>á</w:t>
      </w:r>
      <w:r w:rsidRPr="00300F89">
        <w:t xml:space="preserve"> ser preenchida e assinada por profissional competente, conforme os </w:t>
      </w:r>
      <w:proofErr w:type="spellStart"/>
      <w:r w:rsidRPr="00300F89">
        <w:t>arts</w:t>
      </w:r>
      <w:proofErr w:type="spellEnd"/>
      <w:r w:rsidRPr="00300F89">
        <w:t>. 13 e 14 da Lei 5194/1966.</w:t>
      </w:r>
    </w:p>
    <w:p w:rsidR="00B1032D" w:rsidRPr="00300F89" w:rsidRDefault="00B1032D" w:rsidP="00B1032D">
      <w:pPr>
        <w:ind w:left="782" w:hanging="357"/>
      </w:pPr>
    </w:p>
    <w:p w:rsidR="00A67D65" w:rsidRPr="00300F89" w:rsidRDefault="00A67D65" w:rsidP="00034E25">
      <w:pPr>
        <w:pStyle w:val="PargrafodaLista"/>
        <w:numPr>
          <w:ilvl w:val="0"/>
          <w:numId w:val="21"/>
        </w:numPr>
      </w:pPr>
      <w:r w:rsidRPr="00300F89">
        <w:t xml:space="preserve">Não poderão ser apresentados preços unitários diferenciados para </w:t>
      </w:r>
      <w:r w:rsidR="004F73B0" w:rsidRPr="00300F89">
        <w:t>um mesmo serviço</w:t>
      </w:r>
      <w:r w:rsidRPr="00300F89">
        <w:t>.</w:t>
      </w:r>
    </w:p>
    <w:p w:rsidR="00D94A95" w:rsidRPr="00300F89" w:rsidRDefault="00D94A95" w:rsidP="00D94A95">
      <w:pPr>
        <w:rPr>
          <w:szCs w:val="20"/>
        </w:rPr>
      </w:pPr>
    </w:p>
    <w:p w:rsidR="00E5560C" w:rsidRPr="00300F89" w:rsidRDefault="00732F48" w:rsidP="00034E25">
      <w:pPr>
        <w:pStyle w:val="PargrafodaLista"/>
        <w:numPr>
          <w:ilvl w:val="0"/>
          <w:numId w:val="21"/>
        </w:numPr>
      </w:pPr>
      <w:r w:rsidRPr="00300F89">
        <w:t>O</w:t>
      </w:r>
      <w:r w:rsidR="00D94A95" w:rsidRPr="00300F89">
        <w:t xml:space="preserve"> licitante de melhor proposta classificada deverá preencher os formulários de composição de preços unitários, em formulário próprio, ofertados por item e subitem, </w:t>
      </w:r>
      <w:proofErr w:type="gramStart"/>
      <w:r w:rsidR="00D94A95" w:rsidRPr="00300F89">
        <w:t>com clareza e sem rasuras, vedada</w:t>
      </w:r>
      <w:proofErr w:type="gramEnd"/>
      <w:r w:rsidR="00D94A95" w:rsidRPr="00300F89">
        <w:t xml:space="preserve"> a utilização de unidades genéricas ou indicadas como verba</w:t>
      </w:r>
      <w:r w:rsidR="00A67D65" w:rsidRPr="00300F89">
        <w:t>.</w:t>
      </w:r>
    </w:p>
    <w:p w:rsidR="00E5560C" w:rsidRPr="00300F89" w:rsidRDefault="00E5560C" w:rsidP="00E5560C">
      <w:pPr>
        <w:rPr>
          <w:szCs w:val="20"/>
        </w:rPr>
      </w:pPr>
    </w:p>
    <w:p w:rsidR="00D94A95" w:rsidRPr="00300F89" w:rsidRDefault="00D94A95" w:rsidP="00034E25">
      <w:pPr>
        <w:pStyle w:val="PargrafodaLista"/>
        <w:numPr>
          <w:ilvl w:val="0"/>
          <w:numId w:val="6"/>
        </w:numPr>
      </w:pPr>
      <w:r w:rsidRPr="00300F89">
        <w:t>A planilha de composição de preços unitários deverá ser apresentada também em meio eletrônico (Microsoft Excel ou software livre), sem proteção do arquivo, objetivando facilitar a conferência da mesma;</w:t>
      </w:r>
    </w:p>
    <w:p w:rsidR="008965BB" w:rsidRPr="00300F89" w:rsidRDefault="00732F48" w:rsidP="00034E25">
      <w:pPr>
        <w:pStyle w:val="PargrafodaLista"/>
        <w:numPr>
          <w:ilvl w:val="0"/>
          <w:numId w:val="6"/>
        </w:numPr>
      </w:pPr>
      <w:r w:rsidRPr="00300F89">
        <w:t>O</w:t>
      </w:r>
      <w:r w:rsidR="00D94A95" w:rsidRPr="00300F89">
        <w:t xml:space="preserve"> licitante deverá apresentar </w:t>
      </w:r>
      <w:r w:rsidR="008965BB" w:rsidRPr="00300F89">
        <w:t xml:space="preserve">a </w:t>
      </w:r>
      <w:r w:rsidR="00D94A95" w:rsidRPr="00300F89">
        <w:t xml:space="preserve">planilha de composição de preços unitários em conformidade com a </w:t>
      </w:r>
      <w:r w:rsidR="00E74759" w:rsidRPr="00300F89">
        <w:t>P</w:t>
      </w:r>
      <w:r w:rsidR="00D94A95" w:rsidRPr="00300F89">
        <w:t xml:space="preserve">lanilha </w:t>
      </w:r>
      <w:r w:rsidR="00E74759" w:rsidRPr="00300F89">
        <w:t xml:space="preserve">de </w:t>
      </w:r>
      <w:r w:rsidR="008965BB" w:rsidRPr="00300F89">
        <w:t xml:space="preserve">Custos </w:t>
      </w:r>
      <w:r w:rsidRPr="00300F89">
        <w:t>do Valor da Proposta do</w:t>
      </w:r>
      <w:r w:rsidR="008965BB" w:rsidRPr="00300F89">
        <w:t xml:space="preserve"> Licitante;</w:t>
      </w:r>
    </w:p>
    <w:p w:rsidR="00D94A95" w:rsidRPr="00300F89" w:rsidRDefault="00732F48" w:rsidP="00034E25">
      <w:pPr>
        <w:pStyle w:val="PargrafodaLista"/>
        <w:numPr>
          <w:ilvl w:val="0"/>
          <w:numId w:val="6"/>
        </w:numPr>
      </w:pPr>
      <w:r w:rsidRPr="00300F89">
        <w:t>O</w:t>
      </w:r>
      <w:r w:rsidR="00D94A95" w:rsidRPr="00300F89">
        <w:t xml:space="preserve"> licitante deverá, na composição de preços unitários de mão-de-obra, observar os pisos salariais normativos da categoria correspondente, fixados por lei, dissídio coletivo, acordos ou convenções coletivas de trabalho do(s) município(s) onde </w:t>
      </w:r>
      <w:proofErr w:type="gramStart"/>
      <w:r w:rsidR="00D94A95" w:rsidRPr="00300F89">
        <w:t>ocorrerá(</w:t>
      </w:r>
      <w:proofErr w:type="spellStart"/>
      <w:proofErr w:type="gramEnd"/>
      <w:r w:rsidR="00D94A95" w:rsidRPr="00300F89">
        <w:t>ão</w:t>
      </w:r>
      <w:proofErr w:type="spellEnd"/>
      <w:r w:rsidR="00D94A95" w:rsidRPr="00300F89">
        <w:t>) o(s) serviço(s), ou, quando esta abranger mais de um município;</w:t>
      </w:r>
    </w:p>
    <w:p w:rsidR="00D94A95" w:rsidRPr="00300F89" w:rsidRDefault="00D94A95" w:rsidP="00034E25">
      <w:pPr>
        <w:pStyle w:val="PargrafodaLista"/>
        <w:numPr>
          <w:ilvl w:val="0"/>
          <w:numId w:val="6"/>
        </w:numPr>
      </w:pPr>
      <w:r w:rsidRPr="00300F89">
        <w:t xml:space="preserve">No caso de existirem itens de serviços repetidos na Planilha de </w:t>
      </w:r>
      <w:r w:rsidR="00732F48" w:rsidRPr="00300F89">
        <w:t>Custos do Valor da Proposta do</w:t>
      </w:r>
      <w:r w:rsidR="008965BB" w:rsidRPr="00300F89">
        <w:t xml:space="preserve"> Licitante </w:t>
      </w:r>
      <w:r w:rsidRPr="00300F89">
        <w:t xml:space="preserve">será necessário apresentar apenas uma composição de preços unitários, referenciando os itens aos </w:t>
      </w:r>
      <w:proofErr w:type="gramStart"/>
      <w:r w:rsidRPr="00300F89">
        <w:t>quais a</w:t>
      </w:r>
      <w:proofErr w:type="gramEnd"/>
      <w:r w:rsidRPr="00300F89">
        <w:t xml:space="preserve"> composição pertence, sendo necessário entregar as referidas composições na mesma ordem e com os mesmos nomes dos serviços constantes das </w:t>
      </w:r>
      <w:r w:rsidR="00E74759" w:rsidRPr="00300F89">
        <w:t>p</w:t>
      </w:r>
      <w:r w:rsidRPr="00300F89">
        <w:t xml:space="preserve">lanilhas, devendo estar devidamente assinadas </w:t>
      </w:r>
      <w:r w:rsidR="00E74759" w:rsidRPr="00300F89">
        <w:t xml:space="preserve">por profissional competente, conforme os </w:t>
      </w:r>
      <w:proofErr w:type="spellStart"/>
      <w:r w:rsidR="00E74759" w:rsidRPr="00300F89">
        <w:t>arts</w:t>
      </w:r>
      <w:proofErr w:type="spellEnd"/>
      <w:r w:rsidR="00E74759" w:rsidRPr="00300F89">
        <w:t xml:space="preserve">. 13 e 14 da Lei </w:t>
      </w:r>
      <w:r w:rsidR="00856583" w:rsidRPr="00300F89">
        <w:t xml:space="preserve">nº </w:t>
      </w:r>
      <w:r w:rsidR="00E74759" w:rsidRPr="00300F89">
        <w:t>5194/1966</w:t>
      </w:r>
      <w:r w:rsidRPr="00300F89">
        <w:t>;</w:t>
      </w:r>
      <w:r w:rsidR="00E33D5E" w:rsidRPr="00300F89">
        <w:rPr>
          <w:b/>
        </w:rPr>
        <w:t xml:space="preserve"> </w:t>
      </w:r>
    </w:p>
    <w:p w:rsidR="00D94A95" w:rsidRPr="00300F89" w:rsidRDefault="00D94A95" w:rsidP="00034E25">
      <w:pPr>
        <w:pStyle w:val="PargrafodaLista"/>
        <w:numPr>
          <w:ilvl w:val="0"/>
          <w:numId w:val="6"/>
        </w:numPr>
      </w:pPr>
      <w:r w:rsidRPr="00300F89">
        <w:t>As composições de custos unitários poderão ser verificadas quanto à adequação ao projeto,</w:t>
      </w:r>
      <w:r w:rsidR="008965BB" w:rsidRPr="00300F89">
        <w:t xml:space="preserve"> cabendo à</w:t>
      </w:r>
      <w:r w:rsidRPr="00300F89">
        <w:t xml:space="preserve"> comissão solicitar a compatibilidade da composição de custo unitário </w:t>
      </w:r>
      <w:r w:rsidR="0024700D" w:rsidRPr="00300F89">
        <w:t>ao</w:t>
      </w:r>
      <w:r w:rsidRPr="00300F89">
        <w:t xml:space="preserve"> projeto.</w:t>
      </w:r>
    </w:p>
    <w:p w:rsidR="00E5560C" w:rsidRPr="00300F89" w:rsidRDefault="00E5560C" w:rsidP="00E5560C">
      <w:pPr>
        <w:rPr>
          <w:szCs w:val="20"/>
        </w:rPr>
      </w:pPr>
    </w:p>
    <w:p w:rsidR="00B31046" w:rsidRPr="00300F89" w:rsidRDefault="00B31046" w:rsidP="00B31046">
      <w:pPr>
        <w:pStyle w:val="PargrafodaLista"/>
        <w:numPr>
          <w:ilvl w:val="0"/>
          <w:numId w:val="21"/>
        </w:numPr>
      </w:pPr>
      <w:r w:rsidRPr="00300F89">
        <w:t>Detalhamento dos Encargos Sociais</w:t>
      </w:r>
      <w:r w:rsidR="00722EEB" w:rsidRPr="00300F89">
        <w:t xml:space="preserve"> </w:t>
      </w:r>
      <w:r w:rsidRPr="00300F89">
        <w:t>- Anexo III.</w:t>
      </w:r>
    </w:p>
    <w:p w:rsidR="00B31046" w:rsidRPr="00300F89" w:rsidRDefault="00B31046" w:rsidP="00B31046">
      <w:pPr>
        <w:pStyle w:val="PargrafodaLista"/>
        <w:numPr>
          <w:ilvl w:val="0"/>
          <w:numId w:val="0"/>
        </w:numPr>
        <w:ind w:left="786"/>
      </w:pPr>
    </w:p>
    <w:p w:rsidR="00B31046" w:rsidRPr="00300F89" w:rsidRDefault="00B31046" w:rsidP="00B31046">
      <w:pPr>
        <w:pStyle w:val="PargrafodaLista"/>
        <w:numPr>
          <w:ilvl w:val="0"/>
          <w:numId w:val="34"/>
        </w:numPr>
        <w:ind w:left="1928" w:hanging="357"/>
      </w:pPr>
      <w:r w:rsidRPr="00300F89">
        <w:t>Encargos Sociais distintos para mensalistas e outro para horista.</w:t>
      </w:r>
    </w:p>
    <w:p w:rsidR="00B31046" w:rsidRPr="00300F89" w:rsidRDefault="00B31046" w:rsidP="00B31046">
      <w:pPr>
        <w:pStyle w:val="PargrafodaLista"/>
        <w:numPr>
          <w:ilvl w:val="0"/>
          <w:numId w:val="0"/>
        </w:numPr>
        <w:ind w:left="786"/>
      </w:pPr>
    </w:p>
    <w:p w:rsidR="006E000B" w:rsidRPr="00300F89" w:rsidRDefault="00B31046" w:rsidP="00034E25">
      <w:pPr>
        <w:pStyle w:val="PargrafodaLista"/>
        <w:numPr>
          <w:ilvl w:val="0"/>
          <w:numId w:val="21"/>
        </w:numPr>
      </w:pPr>
      <w:r w:rsidRPr="00300F89">
        <w:t xml:space="preserve">Detalhamento do BDI </w:t>
      </w:r>
      <w:r w:rsidR="009A0242" w:rsidRPr="00300F89">
        <w:t xml:space="preserve">(Bonificação sobre Despesas Indiretas) </w:t>
      </w:r>
      <w:r w:rsidRPr="00300F89">
        <w:t>– Anexo III</w:t>
      </w:r>
      <w:r w:rsidR="00F966FE" w:rsidRPr="00300F89">
        <w:t>.</w:t>
      </w:r>
    </w:p>
    <w:p w:rsidR="00B31046" w:rsidRPr="00300F89" w:rsidRDefault="00B31046" w:rsidP="00722EEB"/>
    <w:p w:rsidR="00D94A95" w:rsidRPr="00300F89" w:rsidRDefault="00F3136A" w:rsidP="00034E25">
      <w:pPr>
        <w:pStyle w:val="PargrafodaLista"/>
        <w:numPr>
          <w:ilvl w:val="0"/>
          <w:numId w:val="5"/>
        </w:numPr>
      </w:pPr>
      <w:r w:rsidRPr="00300F89">
        <w:t>Preenchimento</w:t>
      </w:r>
      <w:r w:rsidR="009B3811" w:rsidRPr="00300F89">
        <w:t>s</w:t>
      </w:r>
      <w:r w:rsidRPr="00300F89">
        <w:t xml:space="preserve"> do</w:t>
      </w:r>
      <w:r w:rsidR="009B3811" w:rsidRPr="00300F89">
        <w:t>s</w:t>
      </w:r>
      <w:r w:rsidRPr="00300F89">
        <w:t xml:space="preserve"> quadro</w:t>
      </w:r>
      <w:r w:rsidR="009B3811" w:rsidRPr="00300F89">
        <w:t>s</w:t>
      </w:r>
      <w:r w:rsidR="00722EEB" w:rsidRPr="00300F89">
        <w:t xml:space="preserve"> com BDI </w:t>
      </w:r>
      <w:r w:rsidR="009B3811" w:rsidRPr="00300F89">
        <w:t>diferenciados</w:t>
      </w:r>
      <w:r w:rsidR="00D94A95" w:rsidRPr="00300F89">
        <w:t xml:space="preserve"> para serviços</w:t>
      </w:r>
      <w:r w:rsidR="00722EEB" w:rsidRPr="00300F89">
        <w:t xml:space="preserve"> e fornecimento</w:t>
      </w:r>
      <w:r w:rsidR="00A035F3" w:rsidRPr="00300F89">
        <w:t xml:space="preserve"> de materiais e equipamentos</w:t>
      </w:r>
      <w:r w:rsidR="00D94A95" w:rsidRPr="00300F89">
        <w:t xml:space="preserve">, </w:t>
      </w:r>
      <w:proofErr w:type="gramStart"/>
      <w:r w:rsidR="00D94A95" w:rsidRPr="00300F89">
        <w:t>sob pena</w:t>
      </w:r>
      <w:proofErr w:type="gramEnd"/>
      <w:r w:rsidR="00D94A95" w:rsidRPr="00300F89">
        <w:t xml:space="preserve"> </w:t>
      </w:r>
      <w:r w:rsidRPr="00300F89">
        <w:t>de desclassificação da proposta;</w:t>
      </w:r>
    </w:p>
    <w:p w:rsidR="00D94A95" w:rsidRPr="00300F89" w:rsidRDefault="00D94A95" w:rsidP="00034E25">
      <w:pPr>
        <w:pStyle w:val="PargrafodaLista"/>
        <w:numPr>
          <w:ilvl w:val="0"/>
          <w:numId w:val="5"/>
        </w:numPr>
      </w:pPr>
      <w:r w:rsidRPr="00300F89">
        <w:t xml:space="preserve">No preenchimento dos Quadros – Detalhamento </w:t>
      </w:r>
      <w:r w:rsidR="00732F48" w:rsidRPr="00300F89">
        <w:t>do BDI, o</w:t>
      </w:r>
      <w:r w:rsidRPr="00300F89">
        <w:t xml:space="preserve"> licitante deverá considerar todos os impostos, taxas e tributos, conforme previsto na legislação vigente, ou seja, aplicado sobre o preço de venda da obra;</w:t>
      </w:r>
    </w:p>
    <w:p w:rsidR="003A6531" w:rsidRPr="00300F89" w:rsidRDefault="00D94A95" w:rsidP="00034E25">
      <w:pPr>
        <w:pStyle w:val="PargrafodaLista"/>
        <w:numPr>
          <w:ilvl w:val="0"/>
          <w:numId w:val="5"/>
        </w:numPr>
      </w:pPr>
      <w:r w:rsidRPr="00300F89">
        <w:t xml:space="preserve">Deverá ser considerado no BDI, o ISS </w:t>
      </w:r>
      <w:r w:rsidR="009B3811" w:rsidRPr="00300F89">
        <w:t xml:space="preserve">(Imposto sobre Serviços) </w:t>
      </w:r>
      <w:r w:rsidRPr="00300F89">
        <w:t xml:space="preserve">do município </w:t>
      </w:r>
      <w:r w:rsidR="001B1144">
        <w:t>de Correntina</w:t>
      </w:r>
      <w:r w:rsidR="009B3811" w:rsidRPr="00300F89">
        <w:t>/BA</w:t>
      </w:r>
      <w:r w:rsidR="003A6531" w:rsidRPr="00300F89">
        <w:t>, onde será executada a obra.</w:t>
      </w:r>
    </w:p>
    <w:p w:rsidR="00D94A95" w:rsidRPr="00300F89" w:rsidRDefault="00D94A95" w:rsidP="00034E25">
      <w:pPr>
        <w:pStyle w:val="PargrafodaLista"/>
        <w:numPr>
          <w:ilvl w:val="0"/>
          <w:numId w:val="5"/>
        </w:numPr>
      </w:pPr>
      <w:r w:rsidRPr="00300F89">
        <w:lastRenderedPageBreak/>
        <w:t xml:space="preserve">Não poderão ser considerados no Detalhamento do BDI, bem como na Planilha de </w:t>
      </w:r>
      <w:r w:rsidR="00732F48" w:rsidRPr="00300F89">
        <w:t>Custos do Valor da Proposta do</w:t>
      </w:r>
      <w:r w:rsidR="008965BB" w:rsidRPr="00300F89">
        <w:t xml:space="preserve"> Licitante</w:t>
      </w:r>
      <w:r w:rsidRPr="00300F89">
        <w:t>, os tributos: Imposto de Renda Pessoa Jurídica – IRPJ e a Contribuição Social Sobre o Lucro Líquido – CSLL;</w:t>
      </w:r>
    </w:p>
    <w:p w:rsidR="00524C0E" w:rsidRPr="00300F89" w:rsidRDefault="00D94A95" w:rsidP="00034E25">
      <w:pPr>
        <w:pStyle w:val="PargrafodaLista"/>
        <w:numPr>
          <w:ilvl w:val="0"/>
          <w:numId w:val="5"/>
        </w:numPr>
      </w:pPr>
      <w:r w:rsidRPr="00300F89">
        <w:t xml:space="preserve">No detalhamento </w:t>
      </w:r>
      <w:r w:rsidR="00BB024D" w:rsidRPr="00300F89">
        <w:t>do BDI</w:t>
      </w:r>
      <w:r w:rsidRPr="00300F89">
        <w:t>, não deverá constar do item “Despesas Financeiras” a previsão de despesas relativas aos dissídios;</w:t>
      </w:r>
    </w:p>
    <w:p w:rsidR="00D94A95" w:rsidRPr="00300F89" w:rsidRDefault="00D94A95" w:rsidP="00034E25">
      <w:pPr>
        <w:pStyle w:val="PargrafodaLista"/>
        <w:numPr>
          <w:ilvl w:val="0"/>
          <w:numId w:val="5"/>
        </w:numPr>
      </w:pPr>
      <w:r w:rsidRPr="00300F89">
        <w:t xml:space="preserve">Os custos referentes aos serviços de Administração Local </w:t>
      </w:r>
      <w:r w:rsidR="00713A43" w:rsidRPr="00300F89">
        <w:t xml:space="preserve">e Manutenção do Canteiro (AM) </w:t>
      </w:r>
      <w:r w:rsidRPr="00300F89">
        <w:t>não poderão ser considerados como despesas indiretas e, portant</w:t>
      </w:r>
      <w:r w:rsidR="00732F48" w:rsidRPr="00300F89">
        <w:t>o, não deverão constar do BDI. O</w:t>
      </w:r>
      <w:r w:rsidRPr="00300F89">
        <w:t xml:space="preserve"> licitante deverá apresentar um montante global especifico </w:t>
      </w:r>
      <w:r w:rsidR="00713A43" w:rsidRPr="00300F89">
        <w:t xml:space="preserve">para os serviços de “AM” </w:t>
      </w:r>
      <w:r w:rsidRPr="00300F89">
        <w:t xml:space="preserve">na Planilha de </w:t>
      </w:r>
      <w:r w:rsidR="008965BB" w:rsidRPr="00300F89">
        <w:t>Custos do Valor da Proposta</w:t>
      </w:r>
      <w:r w:rsidRPr="00300F89">
        <w:t>, onde deverão estar contemplados os itens transporte de pessoal, mão</w:t>
      </w:r>
      <w:r w:rsidR="00FB0888" w:rsidRPr="00300F89">
        <w:t>-</w:t>
      </w:r>
      <w:r w:rsidRPr="00300F89">
        <w:t>de</w:t>
      </w:r>
      <w:r w:rsidR="00FB0888" w:rsidRPr="00300F89">
        <w:t>-</w:t>
      </w:r>
      <w:r w:rsidRPr="00300F89">
        <w:t>obra, ferramentas, medicina e segurança do trabalho, seguros, alimentação do pessoal, veículos e equipamentos, outros materiais diversos, controle tecnológico, comunicação e energia, etc., devendo observar os quantitativos mínimos necessários ao atendimento do escopo do Termo de Referência.</w:t>
      </w:r>
    </w:p>
    <w:p w:rsidR="00E5560C" w:rsidRPr="00300F89" w:rsidRDefault="00E5560C" w:rsidP="00E5560C">
      <w:pPr>
        <w:rPr>
          <w:szCs w:val="20"/>
        </w:rPr>
      </w:pPr>
    </w:p>
    <w:p w:rsidR="00E5560C" w:rsidRPr="00300F89" w:rsidRDefault="00D94A95" w:rsidP="00034E25">
      <w:pPr>
        <w:pStyle w:val="PargrafodaLista"/>
        <w:numPr>
          <w:ilvl w:val="0"/>
          <w:numId w:val="21"/>
        </w:numPr>
      </w:pPr>
      <w:r w:rsidRPr="00300F89">
        <w:t xml:space="preserve">Cronograma Físico-Financeiro dos itens da </w:t>
      </w:r>
      <w:r w:rsidR="008965BB" w:rsidRPr="00300F89">
        <w:t>Planilha d</w:t>
      </w:r>
      <w:r w:rsidR="00732F48" w:rsidRPr="00300F89">
        <w:t>e Custos do Valor da Proposta do</w:t>
      </w:r>
      <w:r w:rsidR="008965BB" w:rsidRPr="00300F89">
        <w:t xml:space="preserve"> </w:t>
      </w:r>
      <w:r w:rsidR="007F56AB" w:rsidRPr="00300F89">
        <w:t>Licitante</w:t>
      </w:r>
      <w:r w:rsidRPr="00300F89">
        <w:t xml:space="preserve">, obedecendo às atividades e prazos, com </w:t>
      </w:r>
      <w:r w:rsidR="00897688" w:rsidRPr="00300F89">
        <w:t xml:space="preserve">quantitativos </w:t>
      </w:r>
      <w:r w:rsidR="006152F1" w:rsidRPr="00300F89">
        <w:t>previstos mês</w:t>
      </w:r>
      <w:r w:rsidRPr="00300F89">
        <w:t xml:space="preserve"> a mês, observando o prazo estabelecido para a execução dos serviços, conforme </w:t>
      </w:r>
      <w:r w:rsidR="009E4980" w:rsidRPr="00300F89">
        <w:t>estabelecido neste</w:t>
      </w:r>
      <w:r w:rsidRPr="00300F89">
        <w:t xml:space="preserve"> TR.</w:t>
      </w:r>
    </w:p>
    <w:p w:rsidR="00E5560C" w:rsidRPr="00300F89" w:rsidRDefault="00E5560C" w:rsidP="00E5560C">
      <w:pPr>
        <w:rPr>
          <w:szCs w:val="20"/>
        </w:rPr>
      </w:pPr>
    </w:p>
    <w:p w:rsidR="00E5560C" w:rsidRPr="00300F89" w:rsidRDefault="00BC27B0" w:rsidP="00713A43">
      <w:pPr>
        <w:pStyle w:val="Ttulo2"/>
      </w:pPr>
      <w:r w:rsidRPr="00300F89">
        <w:t xml:space="preserve">A Proposta </w:t>
      </w:r>
      <w:r w:rsidR="00E5560C" w:rsidRPr="00300F89">
        <w:t>deverá ser datada e assi</w:t>
      </w:r>
      <w:r w:rsidR="00732F48" w:rsidRPr="00300F89">
        <w:t>nada pelo representante legal do</w:t>
      </w:r>
      <w:r w:rsidR="00E5560C" w:rsidRPr="00300F89">
        <w:t xml:space="preserve"> licitante, com o valor global evidenciado em separado na 1ª folha da proposta, em algarismo e por extenso, baseado nos quantitativos dos serviços e fornecimentos descritos na Planilha de </w:t>
      </w:r>
      <w:r w:rsidR="007F56AB" w:rsidRPr="00300F89">
        <w:t xml:space="preserve">Custos do Valor da Proposta </w:t>
      </w:r>
      <w:r w:rsidR="00732F48" w:rsidRPr="00300F89">
        <w:t>do</w:t>
      </w:r>
      <w:r w:rsidR="007F56AB" w:rsidRPr="00300F89">
        <w:t xml:space="preserve"> Licitante</w:t>
      </w:r>
      <w:r w:rsidR="00E5560C" w:rsidRPr="00300F89">
        <w:t>, nela incluídos todos os impostos e taxas, emolumentos e tributos, leis, encargos sociais e previdenciários, lucro, despesas indiretas, custos relativos à mão-de-obra, fornecimento de materiais, ferramentas e equipamentos necessários à sua execução, transporte até o local da obra, carga, transporte e descarga de materiais destinados ao bota-fora. No caso de omissão das referidas despesas, considerar-se-ão inclusas no valor global ofertado.</w:t>
      </w:r>
    </w:p>
    <w:p w:rsidR="00584A78" w:rsidRPr="00300F89" w:rsidRDefault="00584A78" w:rsidP="00584A78"/>
    <w:p w:rsidR="00584A78" w:rsidRPr="00300F89" w:rsidRDefault="00584A78" w:rsidP="00713A43">
      <w:pPr>
        <w:pStyle w:val="Ttulo2"/>
      </w:pPr>
      <w:bookmarkStart w:id="16" w:name="_Ref515976500"/>
      <w:r w:rsidRPr="00300F89">
        <w:t>Os custos máximos</w:t>
      </w:r>
      <w:r w:rsidR="008E2D89" w:rsidRPr="00300F89">
        <w:t xml:space="preserve"> </w:t>
      </w:r>
      <w:r w:rsidRPr="00300F89">
        <w:t>da mobilização e desmobilização de pessoal, máquinas e equipamentos e da instalação do canteiro de apoio das obras</w:t>
      </w:r>
      <w:r w:rsidR="00FB0888" w:rsidRPr="00300F89">
        <w:t xml:space="preserve"> e </w:t>
      </w:r>
      <w:r w:rsidRPr="00300F89">
        <w:t>serviços</w:t>
      </w:r>
      <w:r w:rsidR="00FB0888" w:rsidRPr="00300F89">
        <w:t xml:space="preserve"> de engenharia</w:t>
      </w:r>
      <w:r w:rsidRPr="00300F89">
        <w:t>, bem como da construção de instalaçõe</w:t>
      </w:r>
      <w:r w:rsidR="00194EE4" w:rsidRPr="00300F89">
        <w:t xml:space="preserve">s permanentes e/ou provisórias, </w:t>
      </w:r>
      <w:r w:rsidR="008E2D89" w:rsidRPr="00300F89">
        <w:t xml:space="preserve">por lote, </w:t>
      </w:r>
      <w:r w:rsidRPr="00300F89">
        <w:t xml:space="preserve">serão aqueles constantes da </w:t>
      </w:r>
      <w:r w:rsidR="00831FB8" w:rsidRPr="00300F89">
        <w:t>Planilha de Custos do Valor do Orçamento de Referência –</w:t>
      </w:r>
      <w:r w:rsidR="000D1B56" w:rsidRPr="00300F89">
        <w:t xml:space="preserve"> Anexo VI,</w:t>
      </w:r>
      <w:r w:rsidRPr="00300F89">
        <w:t xml:space="preserve"> e que integram o presente </w:t>
      </w:r>
      <w:r w:rsidR="00F02C7A" w:rsidRPr="00300F89">
        <w:t>Termo de Referência</w:t>
      </w:r>
      <w:r w:rsidRPr="00300F89">
        <w:t>.</w:t>
      </w:r>
      <w:bookmarkEnd w:id="16"/>
    </w:p>
    <w:p w:rsidR="00E5560C" w:rsidRPr="00300F89" w:rsidRDefault="00E5560C" w:rsidP="00E5560C">
      <w:pPr>
        <w:rPr>
          <w:szCs w:val="20"/>
        </w:rPr>
      </w:pPr>
    </w:p>
    <w:p w:rsidR="00E5560C" w:rsidRPr="00300F89" w:rsidRDefault="00732F48" w:rsidP="00713A43">
      <w:pPr>
        <w:pStyle w:val="Ttulo2"/>
      </w:pPr>
      <w:r w:rsidRPr="00300F89">
        <w:t>O</w:t>
      </w:r>
      <w:r w:rsidR="00E5560C" w:rsidRPr="00300F89">
        <w:t xml:space="preserve"> licitante deverá prever todos os acessos necessários para permitir a chegada dos equipamentos e materiais no local de execução das obras</w:t>
      </w:r>
      <w:r w:rsidR="00FB0888" w:rsidRPr="00300F89">
        <w:t xml:space="preserve"> e </w:t>
      </w:r>
      <w:r w:rsidR="00E5560C" w:rsidRPr="00300F89">
        <w:t>serviços</w:t>
      </w:r>
      <w:r w:rsidR="00FB0888" w:rsidRPr="00300F89">
        <w:t xml:space="preserve"> de engenharia</w:t>
      </w:r>
      <w:r w:rsidR="00E5560C" w:rsidRPr="00300F89">
        <w:t xml:space="preserve">, avaliando-se todas as suas dificuldades, pois os eventuais custos decorrentes de qualquer serviço para melhoria destes acessos correrão por conta da </w:t>
      </w:r>
      <w:r w:rsidR="00E80740" w:rsidRPr="00300F89">
        <w:t>CONTRATADA</w:t>
      </w:r>
      <w:r w:rsidR="00E5560C" w:rsidRPr="00300F89">
        <w:t>.</w:t>
      </w:r>
    </w:p>
    <w:p w:rsidR="00E5560C" w:rsidRPr="00300F89" w:rsidRDefault="00E5560C" w:rsidP="00E5560C"/>
    <w:p w:rsidR="00E5560C" w:rsidRDefault="00732F48" w:rsidP="00713A43">
      <w:pPr>
        <w:pStyle w:val="Ttulo2"/>
      </w:pPr>
      <w:r w:rsidRPr="00300F89">
        <w:t>O</w:t>
      </w:r>
      <w:r w:rsidR="00E5560C" w:rsidRPr="00300F89">
        <w:t xml:space="preserve"> licitante deverá utilizar, sempre que possí</w:t>
      </w:r>
      <w:r w:rsidR="0022443E" w:rsidRPr="00300F89">
        <w:t>vel, nos valores propostos, mão-de-</w:t>
      </w:r>
      <w:r w:rsidR="00E5560C" w:rsidRPr="00300F89">
        <w:t>obra, materiais, tecnologias e matérias primas existentes no local da execução das obras</w:t>
      </w:r>
      <w:r w:rsidR="00FF36C1" w:rsidRPr="00300F89">
        <w:t xml:space="preserve"> e </w:t>
      </w:r>
      <w:r w:rsidR="00E5560C" w:rsidRPr="00300F89">
        <w:t>serviços</w:t>
      </w:r>
      <w:r w:rsidR="00FF36C1" w:rsidRPr="00300F89">
        <w:t xml:space="preserve"> de engenharia</w:t>
      </w:r>
      <w:r w:rsidR="00E5560C" w:rsidRPr="00300F89">
        <w:t>, desde que não se produzam prejuízos à eficiência na execução do objeto e que seja respeitado o limite do orçamento estimado para a contratação.</w:t>
      </w:r>
    </w:p>
    <w:p w:rsidR="007415DB" w:rsidRDefault="007415DB" w:rsidP="007415DB"/>
    <w:p w:rsidR="00763D56" w:rsidRPr="00300F89" w:rsidRDefault="00763D56" w:rsidP="00CD783C"/>
    <w:p w:rsidR="005B2B2E" w:rsidRPr="00300F89" w:rsidRDefault="005B2B2E" w:rsidP="00713A43">
      <w:pPr>
        <w:pStyle w:val="Ttulo1"/>
      </w:pPr>
      <w:bookmarkStart w:id="17" w:name="_Toc25683177"/>
      <w:r w:rsidRPr="00300F89">
        <w:t>DOCUMENTAÇÃO DE HABILITAÇÃO</w:t>
      </w:r>
      <w:bookmarkEnd w:id="17"/>
    </w:p>
    <w:p w:rsidR="005B2B2E" w:rsidRPr="00300F89" w:rsidRDefault="005B2B2E" w:rsidP="005B2B2E">
      <w:pPr>
        <w:rPr>
          <w:szCs w:val="20"/>
        </w:rPr>
      </w:pPr>
    </w:p>
    <w:p w:rsidR="005B2B2E" w:rsidRPr="00300F89" w:rsidRDefault="005B2B2E" w:rsidP="00713A43">
      <w:pPr>
        <w:pStyle w:val="Ttulo2"/>
        <w:rPr>
          <w:b/>
        </w:rPr>
      </w:pPr>
      <w:r w:rsidRPr="00300F89">
        <w:rPr>
          <w:b/>
        </w:rPr>
        <w:t>QUALIFICAÇÃO TÉCNICA</w:t>
      </w:r>
    </w:p>
    <w:p w:rsidR="005B2B2E" w:rsidRPr="00300F89" w:rsidRDefault="005B2B2E" w:rsidP="005B2B2E">
      <w:pPr>
        <w:rPr>
          <w:szCs w:val="20"/>
        </w:rPr>
      </w:pPr>
    </w:p>
    <w:p w:rsidR="008D4020" w:rsidRPr="00300F89" w:rsidRDefault="00732F48" w:rsidP="00724C0A">
      <w:pPr>
        <w:pStyle w:val="Ttulo3"/>
        <w:ind w:left="1560" w:hanging="709"/>
      </w:pPr>
      <w:r w:rsidRPr="00300F89">
        <w:t>O</w:t>
      </w:r>
      <w:r w:rsidR="008D4020" w:rsidRPr="00300F89">
        <w:t xml:space="preserve"> Licitante deverá apresentar os seguintes documentos:</w:t>
      </w:r>
    </w:p>
    <w:p w:rsidR="005B2B2E" w:rsidRPr="00300F89" w:rsidRDefault="005B2B2E" w:rsidP="001526C7">
      <w:pPr>
        <w:rPr>
          <w:szCs w:val="20"/>
        </w:rPr>
      </w:pPr>
    </w:p>
    <w:p w:rsidR="008D4020" w:rsidRPr="00300F89" w:rsidRDefault="008D4020" w:rsidP="00034E25">
      <w:pPr>
        <w:pStyle w:val="PargrafodaLista"/>
        <w:numPr>
          <w:ilvl w:val="0"/>
          <w:numId w:val="16"/>
        </w:numPr>
      </w:pPr>
      <w:r w:rsidRPr="00300F89">
        <w:t>Registro ou inscrição da empresa no C</w:t>
      </w:r>
      <w:r w:rsidR="00AA5A1D" w:rsidRPr="00300F89">
        <w:t>onselho Regional de Engenharia</w:t>
      </w:r>
      <w:r w:rsidRPr="00300F89">
        <w:t xml:space="preserve"> e Agronomia (CREA)</w:t>
      </w:r>
      <w:r w:rsidR="00AA5A1D" w:rsidRPr="00300F89">
        <w:t xml:space="preserve">, </w:t>
      </w:r>
      <w:r w:rsidRPr="00300F89">
        <w:t xml:space="preserve">demonstrando o ramo de atividade pertinente e compatível com o objeto </w:t>
      </w:r>
      <w:r w:rsidR="008F14A3" w:rsidRPr="00300F89">
        <w:t>deste Termo de Referência</w:t>
      </w:r>
      <w:r w:rsidRPr="00300F89">
        <w:t>;</w:t>
      </w:r>
    </w:p>
    <w:p w:rsidR="009302F7" w:rsidRPr="00300F89" w:rsidRDefault="009302F7" w:rsidP="009302F7">
      <w:pPr>
        <w:pStyle w:val="PargrafodaLista"/>
        <w:numPr>
          <w:ilvl w:val="0"/>
          <w:numId w:val="0"/>
        </w:numPr>
        <w:ind w:left="720"/>
      </w:pPr>
    </w:p>
    <w:p w:rsidR="009302F7" w:rsidRPr="00300F89" w:rsidRDefault="009302F7" w:rsidP="00034E25">
      <w:pPr>
        <w:pStyle w:val="PargrafodaLista"/>
        <w:numPr>
          <w:ilvl w:val="0"/>
          <w:numId w:val="16"/>
        </w:numPr>
      </w:pPr>
      <w:r w:rsidRPr="00300F89">
        <w:lastRenderedPageBreak/>
        <w:t>Declaração de conhecimento do local de execução dos serviços (conforme subitem 6.</w:t>
      </w:r>
      <w:r w:rsidR="00412117" w:rsidRPr="00300F89">
        <w:t>4</w:t>
      </w:r>
      <w:r w:rsidR="007E4E43" w:rsidRPr="00300F89">
        <w:t>.4</w:t>
      </w:r>
      <w:r w:rsidRPr="00300F89">
        <w:t xml:space="preserve"> e Anexo II) informando que tem conhecimento do local onde serão executadas as obras e serviços de engenharia, emitida pela própria licitante, assinada pelo(s) o(s) </w:t>
      </w:r>
      <w:proofErr w:type="gramStart"/>
      <w:r w:rsidRPr="00300F89">
        <w:t>Responsável(</w:t>
      </w:r>
      <w:proofErr w:type="spellStart"/>
      <w:proofErr w:type="gramEnd"/>
      <w:r w:rsidRPr="00300F89">
        <w:t>is</w:t>
      </w:r>
      <w:proofErr w:type="spellEnd"/>
      <w:r w:rsidRPr="00300F89">
        <w:t>) Técnico(s) ou Representante Legal.</w:t>
      </w:r>
    </w:p>
    <w:p w:rsidR="00F80058" w:rsidRPr="00300F89" w:rsidRDefault="00F80058" w:rsidP="00F80058">
      <w:pPr>
        <w:pStyle w:val="PargrafodaLista"/>
        <w:numPr>
          <w:ilvl w:val="0"/>
          <w:numId w:val="0"/>
        </w:numPr>
        <w:ind w:left="720"/>
      </w:pPr>
    </w:p>
    <w:p w:rsidR="008D0916" w:rsidRPr="00300F89" w:rsidRDefault="005B2B2E" w:rsidP="00034E25">
      <w:pPr>
        <w:pStyle w:val="PargrafodaLista"/>
        <w:numPr>
          <w:ilvl w:val="0"/>
          <w:numId w:val="16"/>
        </w:numPr>
      </w:pPr>
      <w:r w:rsidRPr="00300F89">
        <w:t xml:space="preserve">Atestado(s) de capacidade técnica, em nome da empresa, expedido por pessoa jurídica de direito público ou privado, </w:t>
      </w:r>
      <w:r w:rsidR="00732F48" w:rsidRPr="00300F89">
        <w:t>que comprove que o</w:t>
      </w:r>
      <w:r w:rsidRPr="00300F89">
        <w:t xml:space="preserve"> licitante tenha executado serviços</w:t>
      </w:r>
      <w:r w:rsidR="00052C99" w:rsidRPr="00300F89">
        <w:t xml:space="preserve">/obras para </w:t>
      </w:r>
      <w:r w:rsidR="00AB6638" w:rsidRPr="00300F89">
        <w:t xml:space="preserve">recuperação </w:t>
      </w:r>
      <w:r w:rsidR="00993A9C" w:rsidRPr="00300F89">
        <w:t>de áreas degradadas ou obras similares de porte e complexidade ao objeto desta licitação, executadas</w:t>
      </w:r>
      <w:r w:rsidR="000A2B4C" w:rsidRPr="00300F89">
        <w:t xml:space="preserve"> </w:t>
      </w:r>
      <w:r w:rsidR="008D0916" w:rsidRPr="00300F89">
        <w:t>com técnicas construtivas semelhantes ou superiores às requeridas para execução dos ite</w:t>
      </w:r>
      <w:r w:rsidR="00A71A79" w:rsidRPr="00300F89">
        <w:t>ns</w:t>
      </w:r>
      <w:r w:rsidR="008D0916" w:rsidRPr="00300F89">
        <w:t xml:space="preserve"> relacionado</w:t>
      </w:r>
      <w:r w:rsidR="00A71A79" w:rsidRPr="00300F89">
        <w:t>s</w:t>
      </w:r>
      <w:r w:rsidR="008D0916" w:rsidRPr="00300F89">
        <w:t xml:space="preserve"> </w:t>
      </w:r>
      <w:r w:rsidR="00930FC5" w:rsidRPr="00300F89">
        <w:t>a seguir</w:t>
      </w:r>
      <w:r w:rsidR="005C58B2" w:rsidRPr="00300F89">
        <w:t>:</w:t>
      </w:r>
    </w:p>
    <w:p w:rsidR="00993A9C" w:rsidRDefault="00993A9C" w:rsidP="00993A9C">
      <w:pPr>
        <w:pStyle w:val="PargrafodaLista"/>
        <w:numPr>
          <w:ilvl w:val="0"/>
          <w:numId w:val="0"/>
        </w:numPr>
        <w:ind w:left="720"/>
      </w:pPr>
    </w:p>
    <w:p w:rsidR="00582AB3" w:rsidRPr="00582AB3" w:rsidRDefault="00582AB3" w:rsidP="00993A9C">
      <w:pPr>
        <w:pStyle w:val="PargrafodaLista"/>
        <w:numPr>
          <w:ilvl w:val="0"/>
          <w:numId w:val="0"/>
        </w:numPr>
        <w:ind w:left="720"/>
        <w:rPr>
          <w:b/>
        </w:rPr>
      </w:pPr>
      <w:r w:rsidRPr="00582AB3">
        <w:rPr>
          <w:b/>
        </w:rPr>
        <w:t>Lote I:</w:t>
      </w:r>
    </w:p>
    <w:tbl>
      <w:tblPr>
        <w:tblW w:w="77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69"/>
        <w:gridCol w:w="6553"/>
      </w:tblGrid>
      <w:tr w:rsidR="00582AB3" w:rsidRPr="00300F89" w:rsidTr="001D2373">
        <w:trPr>
          <w:trHeight w:val="113"/>
          <w:jc w:val="center"/>
        </w:trPr>
        <w:tc>
          <w:tcPr>
            <w:tcW w:w="1169" w:type="dxa"/>
            <w:tcBorders>
              <w:top w:val="single" w:sz="4" w:space="0" w:color="auto"/>
            </w:tcBorders>
            <w:shd w:val="clear" w:color="000000" w:fill="D8D8D8"/>
            <w:noWrap/>
            <w:vAlign w:val="center"/>
            <w:hideMark/>
          </w:tcPr>
          <w:p w:rsidR="00582AB3" w:rsidRPr="00300F89" w:rsidRDefault="00582AB3" w:rsidP="001D2373">
            <w:pPr>
              <w:jc w:val="center"/>
              <w:rPr>
                <w:b/>
                <w:bCs/>
                <w:szCs w:val="20"/>
                <w:lang w:eastAsia="pt-BR"/>
              </w:rPr>
            </w:pPr>
            <w:r w:rsidRPr="00300F89">
              <w:rPr>
                <w:b/>
                <w:bCs/>
                <w:szCs w:val="20"/>
                <w:lang w:eastAsia="pt-BR"/>
              </w:rPr>
              <w:t>ITEM</w:t>
            </w:r>
          </w:p>
        </w:tc>
        <w:tc>
          <w:tcPr>
            <w:tcW w:w="6553" w:type="dxa"/>
            <w:tcBorders>
              <w:top w:val="single" w:sz="4" w:space="0" w:color="auto"/>
            </w:tcBorders>
            <w:shd w:val="clear" w:color="000000" w:fill="D8D8D8"/>
            <w:vAlign w:val="center"/>
            <w:hideMark/>
          </w:tcPr>
          <w:p w:rsidR="00582AB3" w:rsidRPr="00300F89" w:rsidRDefault="00582AB3" w:rsidP="001D2373">
            <w:pPr>
              <w:jc w:val="center"/>
              <w:rPr>
                <w:b/>
                <w:bCs/>
                <w:szCs w:val="20"/>
                <w:lang w:eastAsia="pt-BR"/>
              </w:rPr>
            </w:pPr>
            <w:r w:rsidRPr="00300F89">
              <w:rPr>
                <w:b/>
                <w:bCs/>
                <w:szCs w:val="20"/>
                <w:lang w:eastAsia="pt-BR"/>
              </w:rPr>
              <w:t>SERVIÇO</w:t>
            </w:r>
          </w:p>
        </w:tc>
      </w:tr>
      <w:tr w:rsidR="00582AB3" w:rsidRPr="006918C4" w:rsidTr="00582AB3">
        <w:trPr>
          <w:trHeight w:val="113"/>
          <w:jc w:val="center"/>
        </w:trPr>
        <w:tc>
          <w:tcPr>
            <w:tcW w:w="1169" w:type="dxa"/>
            <w:noWrap/>
            <w:vAlign w:val="center"/>
            <w:hideMark/>
          </w:tcPr>
          <w:p w:rsidR="00582AB3" w:rsidRPr="006918C4" w:rsidRDefault="00582AB3" w:rsidP="001D2373">
            <w:pPr>
              <w:spacing w:after="100" w:afterAutospacing="1"/>
              <w:jc w:val="center"/>
              <w:rPr>
                <w:szCs w:val="20"/>
                <w:lang w:eastAsia="pt-BR"/>
              </w:rPr>
            </w:pPr>
            <w:proofErr w:type="gramStart"/>
            <w:r w:rsidRPr="006918C4">
              <w:rPr>
                <w:szCs w:val="20"/>
                <w:lang w:eastAsia="pt-BR"/>
              </w:rPr>
              <w:t>1</w:t>
            </w:r>
            <w:proofErr w:type="gramEnd"/>
          </w:p>
        </w:tc>
        <w:tc>
          <w:tcPr>
            <w:tcW w:w="6553" w:type="dxa"/>
            <w:shd w:val="clear" w:color="auto" w:fill="auto"/>
            <w:vAlign w:val="center"/>
          </w:tcPr>
          <w:p w:rsidR="00582AB3" w:rsidRPr="006918C4" w:rsidRDefault="00582AB3" w:rsidP="001D2373">
            <w:pPr>
              <w:spacing w:after="100" w:afterAutospacing="1"/>
              <w:rPr>
                <w:szCs w:val="20"/>
              </w:rPr>
            </w:pPr>
            <w:r w:rsidRPr="006918C4">
              <w:rPr>
                <w:szCs w:val="20"/>
              </w:rPr>
              <w:t>Construção de fossas sépticas de evapotranspiração.</w:t>
            </w:r>
          </w:p>
        </w:tc>
      </w:tr>
    </w:tbl>
    <w:p w:rsidR="00582AB3" w:rsidRPr="006918C4" w:rsidRDefault="00582AB3" w:rsidP="00993A9C">
      <w:pPr>
        <w:pStyle w:val="PargrafodaLista"/>
        <w:numPr>
          <w:ilvl w:val="0"/>
          <w:numId w:val="0"/>
        </w:numPr>
        <w:ind w:left="720"/>
      </w:pPr>
    </w:p>
    <w:p w:rsidR="00582AB3" w:rsidRPr="006918C4" w:rsidRDefault="00582AB3" w:rsidP="00993A9C">
      <w:pPr>
        <w:pStyle w:val="PargrafodaLista"/>
        <w:numPr>
          <w:ilvl w:val="0"/>
          <w:numId w:val="0"/>
        </w:numPr>
        <w:ind w:left="720"/>
        <w:rPr>
          <w:b/>
        </w:rPr>
      </w:pPr>
      <w:r w:rsidRPr="006918C4">
        <w:rPr>
          <w:b/>
        </w:rPr>
        <w:t>Lote II:</w:t>
      </w:r>
    </w:p>
    <w:tbl>
      <w:tblPr>
        <w:tblW w:w="77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69"/>
        <w:gridCol w:w="6553"/>
      </w:tblGrid>
      <w:tr w:rsidR="00300F89" w:rsidRPr="006918C4" w:rsidTr="00763D56">
        <w:trPr>
          <w:trHeight w:val="113"/>
          <w:jc w:val="center"/>
        </w:trPr>
        <w:tc>
          <w:tcPr>
            <w:tcW w:w="1169" w:type="dxa"/>
            <w:tcBorders>
              <w:top w:val="single" w:sz="4" w:space="0" w:color="auto"/>
            </w:tcBorders>
            <w:shd w:val="clear" w:color="000000" w:fill="D8D8D8"/>
            <w:noWrap/>
            <w:vAlign w:val="center"/>
            <w:hideMark/>
          </w:tcPr>
          <w:p w:rsidR="00993A9C" w:rsidRPr="006918C4" w:rsidRDefault="00993A9C" w:rsidP="00993A9C">
            <w:pPr>
              <w:jc w:val="center"/>
              <w:rPr>
                <w:b/>
                <w:bCs/>
                <w:szCs w:val="20"/>
                <w:lang w:eastAsia="pt-BR"/>
              </w:rPr>
            </w:pPr>
            <w:bookmarkStart w:id="18" w:name="_Hlk525635056"/>
            <w:r w:rsidRPr="006918C4">
              <w:rPr>
                <w:b/>
                <w:bCs/>
                <w:szCs w:val="20"/>
                <w:lang w:eastAsia="pt-BR"/>
              </w:rPr>
              <w:t>ITEM</w:t>
            </w:r>
          </w:p>
        </w:tc>
        <w:tc>
          <w:tcPr>
            <w:tcW w:w="6553" w:type="dxa"/>
            <w:tcBorders>
              <w:top w:val="single" w:sz="4" w:space="0" w:color="auto"/>
            </w:tcBorders>
            <w:shd w:val="clear" w:color="000000" w:fill="D8D8D8"/>
            <w:vAlign w:val="center"/>
            <w:hideMark/>
          </w:tcPr>
          <w:p w:rsidR="00993A9C" w:rsidRPr="006918C4" w:rsidRDefault="00993A9C" w:rsidP="00993A9C">
            <w:pPr>
              <w:jc w:val="center"/>
              <w:rPr>
                <w:b/>
                <w:bCs/>
                <w:szCs w:val="20"/>
                <w:lang w:eastAsia="pt-BR"/>
              </w:rPr>
            </w:pPr>
            <w:r w:rsidRPr="006918C4">
              <w:rPr>
                <w:b/>
                <w:bCs/>
                <w:szCs w:val="20"/>
                <w:lang w:eastAsia="pt-BR"/>
              </w:rPr>
              <w:t>SERVIÇO</w:t>
            </w:r>
          </w:p>
        </w:tc>
      </w:tr>
      <w:tr w:rsidR="00300F89" w:rsidRPr="006918C4" w:rsidTr="00763D56">
        <w:trPr>
          <w:trHeight w:val="113"/>
          <w:jc w:val="center"/>
        </w:trPr>
        <w:tc>
          <w:tcPr>
            <w:tcW w:w="1169" w:type="dxa"/>
            <w:noWrap/>
            <w:vAlign w:val="center"/>
            <w:hideMark/>
          </w:tcPr>
          <w:p w:rsidR="00993A9C" w:rsidRPr="006918C4" w:rsidRDefault="00993A9C" w:rsidP="00A74212">
            <w:pPr>
              <w:spacing w:after="100" w:afterAutospacing="1"/>
              <w:jc w:val="center"/>
              <w:rPr>
                <w:szCs w:val="20"/>
                <w:lang w:eastAsia="pt-BR"/>
              </w:rPr>
            </w:pPr>
            <w:proofErr w:type="gramStart"/>
            <w:r w:rsidRPr="006918C4">
              <w:rPr>
                <w:szCs w:val="20"/>
                <w:lang w:eastAsia="pt-BR"/>
              </w:rPr>
              <w:t>1</w:t>
            </w:r>
            <w:proofErr w:type="gramEnd"/>
          </w:p>
        </w:tc>
        <w:tc>
          <w:tcPr>
            <w:tcW w:w="6553" w:type="dxa"/>
            <w:shd w:val="clear" w:color="auto" w:fill="auto"/>
            <w:vAlign w:val="center"/>
            <w:hideMark/>
          </w:tcPr>
          <w:p w:rsidR="00993A9C" w:rsidRPr="006918C4" w:rsidRDefault="00300F89" w:rsidP="00A74212">
            <w:pPr>
              <w:spacing w:after="100" w:afterAutospacing="1"/>
              <w:rPr>
                <w:szCs w:val="20"/>
              </w:rPr>
            </w:pPr>
            <w:r w:rsidRPr="006918C4">
              <w:rPr>
                <w:szCs w:val="20"/>
              </w:rPr>
              <w:t>Construção de bacias de captação de águas pluviais (barraginhas).</w:t>
            </w:r>
          </w:p>
        </w:tc>
      </w:tr>
      <w:tr w:rsidR="00300F89" w:rsidRPr="006918C4" w:rsidTr="00763D56">
        <w:trPr>
          <w:trHeight w:val="113"/>
          <w:jc w:val="center"/>
        </w:trPr>
        <w:tc>
          <w:tcPr>
            <w:tcW w:w="1169" w:type="dxa"/>
            <w:noWrap/>
            <w:vAlign w:val="center"/>
          </w:tcPr>
          <w:p w:rsidR="003A6531" w:rsidRPr="006918C4" w:rsidRDefault="003A6531" w:rsidP="00A74212">
            <w:pPr>
              <w:spacing w:after="100" w:afterAutospacing="1"/>
              <w:jc w:val="center"/>
              <w:rPr>
                <w:szCs w:val="20"/>
                <w:lang w:eastAsia="pt-BR"/>
              </w:rPr>
            </w:pPr>
            <w:proofErr w:type="gramStart"/>
            <w:r w:rsidRPr="006918C4">
              <w:rPr>
                <w:szCs w:val="20"/>
                <w:lang w:eastAsia="pt-BR"/>
              </w:rPr>
              <w:t>2</w:t>
            </w:r>
            <w:proofErr w:type="gramEnd"/>
          </w:p>
        </w:tc>
        <w:tc>
          <w:tcPr>
            <w:tcW w:w="6553" w:type="dxa"/>
            <w:shd w:val="clear" w:color="auto" w:fill="auto"/>
            <w:vAlign w:val="center"/>
          </w:tcPr>
          <w:p w:rsidR="003A6531" w:rsidRPr="006918C4" w:rsidRDefault="00A74212" w:rsidP="00A74212">
            <w:pPr>
              <w:rPr>
                <w:szCs w:val="20"/>
              </w:rPr>
            </w:pPr>
            <w:r w:rsidRPr="006918C4">
              <w:rPr>
                <w:szCs w:val="20"/>
              </w:rPr>
              <w:t>Reflorestamento com p</w:t>
            </w:r>
            <w:r w:rsidR="00300F89" w:rsidRPr="006918C4">
              <w:rPr>
                <w:szCs w:val="20"/>
              </w:rPr>
              <w:t xml:space="preserve">lantio de árvores </w:t>
            </w:r>
            <w:r w:rsidRPr="006918C4">
              <w:rPr>
                <w:szCs w:val="20"/>
              </w:rPr>
              <w:t>de espécies nativas do cerrado.</w:t>
            </w:r>
          </w:p>
        </w:tc>
      </w:tr>
      <w:tr w:rsidR="00300F89" w:rsidRPr="006918C4" w:rsidTr="00763D56">
        <w:trPr>
          <w:trHeight w:val="113"/>
          <w:jc w:val="center"/>
        </w:trPr>
        <w:tc>
          <w:tcPr>
            <w:tcW w:w="1169" w:type="dxa"/>
            <w:noWrap/>
            <w:vAlign w:val="center"/>
          </w:tcPr>
          <w:p w:rsidR="003A6531" w:rsidRPr="006918C4" w:rsidRDefault="003A6531" w:rsidP="00A74212">
            <w:pPr>
              <w:spacing w:after="100" w:afterAutospacing="1"/>
              <w:jc w:val="center"/>
              <w:rPr>
                <w:szCs w:val="20"/>
                <w:lang w:eastAsia="pt-BR"/>
              </w:rPr>
            </w:pPr>
            <w:proofErr w:type="gramStart"/>
            <w:r w:rsidRPr="006918C4">
              <w:rPr>
                <w:szCs w:val="20"/>
                <w:lang w:eastAsia="pt-BR"/>
              </w:rPr>
              <w:t>3</w:t>
            </w:r>
            <w:proofErr w:type="gramEnd"/>
          </w:p>
        </w:tc>
        <w:tc>
          <w:tcPr>
            <w:tcW w:w="6553" w:type="dxa"/>
            <w:shd w:val="clear" w:color="auto" w:fill="auto"/>
            <w:vAlign w:val="center"/>
          </w:tcPr>
          <w:p w:rsidR="003A6531" w:rsidRPr="006918C4" w:rsidRDefault="00622265" w:rsidP="00622265">
            <w:pPr>
              <w:spacing w:after="100" w:afterAutospacing="1"/>
              <w:rPr>
                <w:szCs w:val="20"/>
              </w:rPr>
            </w:pPr>
            <w:r w:rsidRPr="006918C4">
              <w:rPr>
                <w:szCs w:val="20"/>
              </w:rPr>
              <w:t>Realização de a</w:t>
            </w:r>
            <w:r w:rsidR="00300F89" w:rsidRPr="006918C4">
              <w:rPr>
                <w:szCs w:val="20"/>
              </w:rPr>
              <w:t>tividades de educação ambiental.</w:t>
            </w:r>
          </w:p>
        </w:tc>
      </w:tr>
      <w:bookmarkEnd w:id="18"/>
    </w:tbl>
    <w:p w:rsidR="00993A9C" w:rsidRPr="006918C4" w:rsidRDefault="00993A9C" w:rsidP="00993A9C">
      <w:pPr>
        <w:pStyle w:val="PargrafodaLista"/>
        <w:numPr>
          <w:ilvl w:val="0"/>
          <w:numId w:val="0"/>
        </w:numPr>
        <w:ind w:left="720"/>
      </w:pPr>
    </w:p>
    <w:p w:rsidR="005B2B2E" w:rsidRPr="006918C4" w:rsidRDefault="00F91A8C" w:rsidP="00F91A8C">
      <w:pPr>
        <w:pStyle w:val="PargrafodaLista"/>
        <w:numPr>
          <w:ilvl w:val="0"/>
          <w:numId w:val="13"/>
        </w:numPr>
        <w:ind w:left="1416"/>
      </w:pPr>
      <w:r w:rsidRPr="006918C4">
        <w:t>Definem-se co</w:t>
      </w:r>
      <w:r w:rsidR="00300F89" w:rsidRPr="006918C4">
        <w:t xml:space="preserve">mo obras similares, os serviços </w:t>
      </w:r>
      <w:r w:rsidRPr="006918C4">
        <w:t>que contemplem:</w:t>
      </w:r>
      <w:r w:rsidR="00DA24FE" w:rsidRPr="006918C4">
        <w:t xml:space="preserve"> </w:t>
      </w:r>
      <w:r w:rsidR="006918C4" w:rsidRPr="006918C4">
        <w:t xml:space="preserve">construção de fossas sépticas para tratamento de águas negras (Lote I); </w:t>
      </w:r>
      <w:r w:rsidRPr="006918C4">
        <w:t>construção de bacias de captação de águas pluviais (barraginhas, tanques escavados mecanicamente, aguadas); reflorestamento com p</w:t>
      </w:r>
      <w:r w:rsidR="00433D41" w:rsidRPr="006918C4">
        <w:t xml:space="preserve">lantas arbustivas e arbóreas; </w:t>
      </w:r>
      <w:r w:rsidR="006918C4" w:rsidRPr="006918C4">
        <w:t xml:space="preserve">e </w:t>
      </w:r>
      <w:r w:rsidR="00DA24FE" w:rsidRPr="006918C4">
        <w:t>atividades de educação ambiental</w:t>
      </w:r>
      <w:r w:rsidR="006918C4" w:rsidRPr="006918C4">
        <w:t xml:space="preserve"> (Lote II)</w:t>
      </w:r>
      <w:r w:rsidR="00433D41" w:rsidRPr="006918C4">
        <w:t>.</w:t>
      </w:r>
    </w:p>
    <w:p w:rsidR="008802D6" w:rsidRPr="006918C4" w:rsidRDefault="008802D6" w:rsidP="00DF2DAA">
      <w:pPr>
        <w:ind w:left="696"/>
      </w:pPr>
    </w:p>
    <w:p w:rsidR="00794273" w:rsidRPr="00433D41" w:rsidRDefault="00794273" w:rsidP="00034E25">
      <w:pPr>
        <w:pStyle w:val="PargrafodaLista"/>
        <w:numPr>
          <w:ilvl w:val="0"/>
          <w:numId w:val="13"/>
        </w:numPr>
        <w:ind w:left="1416"/>
      </w:pPr>
      <w:r w:rsidRPr="006918C4">
        <w:t>Definem-se como obras de</w:t>
      </w:r>
      <w:r w:rsidRPr="00433D41">
        <w:t xml:space="preserve"> porte e complexidade similares àquelas que apresentam grandezas e características técnicas semelhantes às descritas no Projeto</w:t>
      </w:r>
      <w:r w:rsidR="002E07D1" w:rsidRPr="00433D41">
        <w:t xml:space="preserve"> </w:t>
      </w:r>
      <w:r w:rsidR="00B1266C" w:rsidRPr="00433D41">
        <w:t>Básico</w:t>
      </w:r>
      <w:r w:rsidR="008C14E7" w:rsidRPr="00433D41">
        <w:t>/Executivo</w:t>
      </w:r>
      <w:r w:rsidRPr="00433D41">
        <w:t xml:space="preserve"> – Anexo </w:t>
      </w:r>
      <w:r w:rsidR="00480C5F" w:rsidRPr="00433D41">
        <w:t>I</w:t>
      </w:r>
      <w:r w:rsidR="00082972" w:rsidRPr="00433D41">
        <w:t>V</w:t>
      </w:r>
      <w:r w:rsidRPr="00433D41">
        <w:t xml:space="preserve">, parte integrante deste </w:t>
      </w:r>
      <w:r w:rsidR="002C463C" w:rsidRPr="00433D41">
        <w:t>Termo de Referência</w:t>
      </w:r>
      <w:r w:rsidRPr="00433D41">
        <w:t>;</w:t>
      </w:r>
    </w:p>
    <w:p w:rsidR="003E532D" w:rsidRPr="00433D41" w:rsidRDefault="003E532D" w:rsidP="00DF2DAA">
      <w:pPr>
        <w:ind w:left="696"/>
      </w:pPr>
    </w:p>
    <w:p w:rsidR="008C361F" w:rsidRPr="00433D41" w:rsidRDefault="00526BA5" w:rsidP="00034E25">
      <w:pPr>
        <w:pStyle w:val="PargrafodaLista"/>
        <w:numPr>
          <w:ilvl w:val="0"/>
          <w:numId w:val="13"/>
        </w:numPr>
        <w:ind w:left="1416"/>
      </w:pPr>
      <w:proofErr w:type="gramStart"/>
      <w:r w:rsidRPr="00433D41">
        <w:t>Deverá(</w:t>
      </w:r>
      <w:proofErr w:type="spellStart"/>
      <w:proofErr w:type="gramEnd"/>
      <w:r w:rsidRPr="00433D41">
        <w:t>ão</w:t>
      </w:r>
      <w:proofErr w:type="spellEnd"/>
      <w:r w:rsidRPr="00433D41">
        <w:t>) constar do(s) atestado(s) ou da(s) certidão(</w:t>
      </w:r>
      <w:proofErr w:type="spellStart"/>
      <w:r w:rsidRPr="00433D41">
        <w:t>ões</w:t>
      </w:r>
      <w:proofErr w:type="spellEnd"/>
      <w:r w:rsidRPr="00433D41">
        <w:t>) expedida(s) pelo CREA, em destaque, os seguintes dados: local de execução, nome do contratante e da pessoa jurídica contratada, nome(s) do(s) responsável(</w:t>
      </w:r>
      <w:proofErr w:type="spellStart"/>
      <w:r w:rsidRPr="00433D41">
        <w:t>is</w:t>
      </w:r>
      <w:proofErr w:type="spellEnd"/>
      <w:r w:rsidRPr="00433D41">
        <w:t>) técnicos(s), seu(s) título(s) profissional(</w:t>
      </w:r>
      <w:proofErr w:type="spellStart"/>
      <w:r w:rsidRPr="00433D41">
        <w:t>is</w:t>
      </w:r>
      <w:proofErr w:type="spellEnd"/>
      <w:r w:rsidRPr="00433D41">
        <w:t>) e número(s) de registro(s) no CREA; descrição técnica sucinta indicando os serviços e quantitativos executados e o prazo final de execução.</w:t>
      </w:r>
    </w:p>
    <w:p w:rsidR="002E07D1" w:rsidRPr="00433D41" w:rsidRDefault="002E07D1" w:rsidP="002E07D1">
      <w:pPr>
        <w:pStyle w:val="PargrafodaLista"/>
        <w:numPr>
          <w:ilvl w:val="0"/>
          <w:numId w:val="0"/>
        </w:numPr>
        <w:ind w:left="720"/>
      </w:pPr>
    </w:p>
    <w:p w:rsidR="002E07D1" w:rsidRPr="00433D41" w:rsidRDefault="002E07D1" w:rsidP="002E07D1">
      <w:pPr>
        <w:pStyle w:val="PargrafodaLista"/>
        <w:numPr>
          <w:ilvl w:val="0"/>
          <w:numId w:val="13"/>
        </w:numPr>
        <w:ind w:left="1416"/>
      </w:pPr>
      <w:r w:rsidRPr="00433D41">
        <w:t>No caso de atestados decorrentes de obras executadas em consórcio serão considerados, para efeito de qualificação, os quantitativos nos percentuais de participação de cada consorciado. No caso de atestados decorrentes de obras executadas em consórcio no qual há discriminação expressa de execução de partes distintas de obras/serviços por cada consorciada, será considerada a parcela executada por cada uma das empresas consorciadas;</w:t>
      </w:r>
    </w:p>
    <w:p w:rsidR="002E07D1" w:rsidRPr="00433D41" w:rsidRDefault="002E07D1" w:rsidP="002E07D1">
      <w:pPr>
        <w:pStyle w:val="PargrafodaLista"/>
        <w:numPr>
          <w:ilvl w:val="0"/>
          <w:numId w:val="0"/>
        </w:numPr>
        <w:ind w:left="720"/>
      </w:pPr>
    </w:p>
    <w:p w:rsidR="002E07D1" w:rsidRPr="00433D41" w:rsidRDefault="002E07D1" w:rsidP="002E07D1">
      <w:pPr>
        <w:pStyle w:val="PargrafodaLista"/>
        <w:numPr>
          <w:ilvl w:val="0"/>
          <w:numId w:val="0"/>
        </w:numPr>
        <w:ind w:left="1416"/>
      </w:pPr>
      <w:proofErr w:type="gramStart"/>
      <w:r w:rsidRPr="00433D41">
        <w:t>c.</w:t>
      </w:r>
      <w:proofErr w:type="gramEnd"/>
      <w:r w:rsidRPr="00433D41">
        <w:t>4.1)</w:t>
      </w:r>
      <w:r w:rsidRPr="00433D41">
        <w:tab/>
        <w:t xml:space="preserve">Para fins de comprovação do percentual de participação do consorciado, deverá ser juntada à certidão/atestado, cópia do instrumento de constituição do consórcio. </w:t>
      </w:r>
    </w:p>
    <w:p w:rsidR="00E432D0" w:rsidRPr="00433D41" w:rsidRDefault="00E432D0" w:rsidP="00E432D0"/>
    <w:p w:rsidR="00005350" w:rsidRPr="00433D41" w:rsidRDefault="00000EF3" w:rsidP="00034E25">
      <w:pPr>
        <w:pStyle w:val="PargrafodaLista"/>
        <w:numPr>
          <w:ilvl w:val="0"/>
          <w:numId w:val="12"/>
        </w:numPr>
      </w:pPr>
      <w:r w:rsidRPr="00433D41">
        <w:t>Comprovação de que o</w:t>
      </w:r>
      <w:r w:rsidR="005B2B2E" w:rsidRPr="00433D41">
        <w:t xml:space="preserve"> licitante possui em seu quadro permanente, na data da entrega da proposta, profissional </w:t>
      </w:r>
      <w:r w:rsidR="001806E3" w:rsidRPr="00433D41">
        <w:t>de nível superior ou outro devidamente reconhecido pela entidade competente,</w:t>
      </w:r>
      <w:r w:rsidR="002C463C" w:rsidRPr="00433D41">
        <w:t xml:space="preserve"> </w:t>
      </w:r>
      <w:r w:rsidR="005B2B2E" w:rsidRPr="00433D41">
        <w:t>detentor de atestado de responsabilidade técnica, e devidamente registrado no CREA, acompanhado da respectiva Certidão de Acervo Técnico – CAT, expedida por este Conselho, que comprov</w:t>
      </w:r>
      <w:r w:rsidR="00005350" w:rsidRPr="00433D41">
        <w:t xml:space="preserve">e ter o profissional </w:t>
      </w:r>
      <w:r w:rsidR="00380F6D" w:rsidRPr="00433D41">
        <w:t>executado serviço</w:t>
      </w:r>
      <w:r w:rsidR="00682E05" w:rsidRPr="00433D41">
        <w:t>s iguais ou similares</w:t>
      </w:r>
      <w:r w:rsidR="00380F6D" w:rsidRPr="00433D41">
        <w:t xml:space="preserve"> relativo</w:t>
      </w:r>
      <w:r w:rsidR="00682E05" w:rsidRPr="00433D41">
        <w:t>s</w:t>
      </w:r>
      <w:r w:rsidR="00380F6D" w:rsidRPr="00433D41">
        <w:t xml:space="preserve"> à obra </w:t>
      </w:r>
      <w:r w:rsidR="00682E05" w:rsidRPr="00433D41">
        <w:t>de recuperação hidroambiental de bacias e/ou microbacias hidrográficas.</w:t>
      </w:r>
    </w:p>
    <w:p w:rsidR="005B2B2E" w:rsidRPr="00433D41" w:rsidRDefault="005B2B2E" w:rsidP="00584B73">
      <w:pPr>
        <w:pStyle w:val="PargrafodaLista"/>
        <w:numPr>
          <w:ilvl w:val="0"/>
          <w:numId w:val="0"/>
        </w:numPr>
        <w:ind w:left="720"/>
      </w:pPr>
    </w:p>
    <w:p w:rsidR="00DF2DAA" w:rsidRPr="00433D41" w:rsidRDefault="00DF2DAA" w:rsidP="00034E25">
      <w:pPr>
        <w:pStyle w:val="PargrafodaLista"/>
        <w:numPr>
          <w:ilvl w:val="0"/>
          <w:numId w:val="18"/>
        </w:numPr>
        <w:ind w:left="1418" w:hanging="425"/>
      </w:pPr>
      <w:r w:rsidRPr="00433D41">
        <w:t xml:space="preserve">Entende-se, para fins deste </w:t>
      </w:r>
      <w:r w:rsidR="00846E16" w:rsidRPr="00433D41">
        <w:t>Termo de Referência</w:t>
      </w:r>
      <w:r w:rsidRPr="00433D41">
        <w:t xml:space="preserve">, como pertencente ao quadro permanente: </w:t>
      </w:r>
    </w:p>
    <w:p w:rsidR="00DF2DAA" w:rsidRPr="00433D41" w:rsidRDefault="003B493D" w:rsidP="00034E25">
      <w:pPr>
        <w:numPr>
          <w:ilvl w:val="1"/>
          <w:numId w:val="17"/>
        </w:numPr>
        <w:tabs>
          <w:tab w:val="left" w:pos="1560"/>
        </w:tabs>
        <w:suppressAutoHyphens/>
        <w:ind w:left="2568" w:hanging="357"/>
        <w:rPr>
          <w:szCs w:val="20"/>
        </w:rPr>
      </w:pPr>
      <w:r w:rsidRPr="00433D41">
        <w:rPr>
          <w:szCs w:val="20"/>
        </w:rPr>
        <w:lastRenderedPageBreak/>
        <w:t>O</w:t>
      </w:r>
      <w:r w:rsidR="00DF2DAA" w:rsidRPr="00433D41">
        <w:rPr>
          <w:szCs w:val="20"/>
        </w:rPr>
        <w:t xml:space="preserve"> empregado;</w:t>
      </w:r>
    </w:p>
    <w:p w:rsidR="00DF2DAA" w:rsidRPr="00433D41" w:rsidRDefault="003B493D" w:rsidP="00034E25">
      <w:pPr>
        <w:numPr>
          <w:ilvl w:val="1"/>
          <w:numId w:val="17"/>
        </w:numPr>
        <w:tabs>
          <w:tab w:val="left" w:pos="1560"/>
        </w:tabs>
        <w:suppressAutoHyphens/>
        <w:ind w:left="2568" w:hanging="357"/>
        <w:rPr>
          <w:szCs w:val="20"/>
        </w:rPr>
      </w:pPr>
      <w:r w:rsidRPr="00433D41">
        <w:rPr>
          <w:szCs w:val="20"/>
        </w:rPr>
        <w:t>O</w:t>
      </w:r>
      <w:r w:rsidR="00DF2DAA" w:rsidRPr="00433D41">
        <w:rPr>
          <w:szCs w:val="20"/>
        </w:rPr>
        <w:t xml:space="preserve"> sócio; </w:t>
      </w:r>
    </w:p>
    <w:p w:rsidR="00DF2DAA" w:rsidRPr="00433D41" w:rsidRDefault="003B493D" w:rsidP="00034E25">
      <w:pPr>
        <w:numPr>
          <w:ilvl w:val="1"/>
          <w:numId w:val="17"/>
        </w:numPr>
        <w:tabs>
          <w:tab w:val="left" w:pos="1560"/>
        </w:tabs>
        <w:suppressAutoHyphens/>
        <w:ind w:left="2568" w:hanging="357"/>
        <w:rPr>
          <w:szCs w:val="20"/>
        </w:rPr>
      </w:pPr>
      <w:r w:rsidRPr="00433D41">
        <w:rPr>
          <w:szCs w:val="20"/>
        </w:rPr>
        <w:t>O</w:t>
      </w:r>
      <w:r w:rsidR="00DF2DAA" w:rsidRPr="00433D41">
        <w:rPr>
          <w:szCs w:val="20"/>
        </w:rPr>
        <w:t xml:space="preserve"> detentor de contrato de prestação de serviço.</w:t>
      </w:r>
    </w:p>
    <w:p w:rsidR="003B493D" w:rsidRPr="00433D41" w:rsidRDefault="003B493D" w:rsidP="003B493D">
      <w:pPr>
        <w:tabs>
          <w:tab w:val="left" w:pos="1560"/>
        </w:tabs>
        <w:suppressAutoHyphens/>
        <w:spacing w:before="120"/>
        <w:ind w:left="2574"/>
        <w:rPr>
          <w:szCs w:val="20"/>
        </w:rPr>
      </w:pPr>
    </w:p>
    <w:p w:rsidR="00DF2DAA" w:rsidRPr="00433D41" w:rsidRDefault="00000EF3" w:rsidP="00034E25">
      <w:pPr>
        <w:pStyle w:val="PargrafodaLista"/>
        <w:numPr>
          <w:ilvl w:val="0"/>
          <w:numId w:val="18"/>
        </w:numPr>
        <w:ind w:left="1418" w:hanging="425"/>
      </w:pPr>
      <w:r w:rsidRPr="00433D41">
        <w:t>O</w:t>
      </w:r>
      <w:r w:rsidR="00DF2DAA" w:rsidRPr="00433D41">
        <w:t xml:space="preserve"> licitante deverá comprovar através da juntada de cópia de: </w:t>
      </w:r>
      <w:r w:rsidR="005E2E72" w:rsidRPr="00433D41">
        <w:t xml:space="preserve">cópia da </w:t>
      </w:r>
      <w:r w:rsidR="00DF2DAA" w:rsidRPr="00433D41">
        <w:t>ficha ou livro de registro de empregado ou carteira de trabalho do profissional, que comprove a cond</w:t>
      </w:r>
      <w:r w:rsidRPr="00433D41">
        <w:t>ição de pertencente ao quadro do</w:t>
      </w:r>
      <w:r w:rsidR="00DF2DAA" w:rsidRPr="00433D41">
        <w:t xml:space="preserve"> licitante, </w:t>
      </w:r>
      <w:r w:rsidR="005E2E72" w:rsidRPr="00433D41">
        <w:t xml:space="preserve">cópia </w:t>
      </w:r>
      <w:r w:rsidR="00DF2DAA" w:rsidRPr="00433D41">
        <w:t xml:space="preserve">do contrato social, que demonstre a condição de sócio do profissional, ou </w:t>
      </w:r>
      <w:r w:rsidR="005E2E72" w:rsidRPr="00433D41">
        <w:t xml:space="preserve">da cópia </w:t>
      </w:r>
      <w:r w:rsidR="00DF2DAA" w:rsidRPr="00433D41">
        <w:t>do contrato de prestação de serviço, celebrado de acordo com a legislação civil comum, ou declaração de contratação futura do profissional detentor do atestado apresentado, desde que acompanhado da anuência deste.</w:t>
      </w:r>
    </w:p>
    <w:p w:rsidR="003B493D" w:rsidRPr="00433D41" w:rsidRDefault="003B493D" w:rsidP="003B493D">
      <w:pPr>
        <w:pStyle w:val="PargrafodaLista"/>
        <w:numPr>
          <w:ilvl w:val="0"/>
          <w:numId w:val="0"/>
        </w:numPr>
        <w:ind w:left="1418"/>
      </w:pPr>
    </w:p>
    <w:p w:rsidR="003B493D" w:rsidRPr="00433D41" w:rsidRDefault="003B493D" w:rsidP="00034E25">
      <w:pPr>
        <w:pStyle w:val="PargrafodaLista"/>
        <w:numPr>
          <w:ilvl w:val="0"/>
          <w:numId w:val="18"/>
        </w:numPr>
        <w:ind w:left="1418" w:hanging="425"/>
      </w:pPr>
      <w:r w:rsidRPr="00433D41">
        <w:t>Q</w:t>
      </w:r>
      <w:r w:rsidR="00DF2DAA" w:rsidRPr="00433D41">
        <w:t>uando se</w:t>
      </w:r>
      <w:r w:rsidR="00000EF3" w:rsidRPr="00433D41">
        <w:t xml:space="preserve"> tratar de dirigente ou sócio do</w:t>
      </w:r>
      <w:r w:rsidR="00DF2DAA" w:rsidRPr="00433D41">
        <w:t xml:space="preserve"> licitante tal comprovação ser</w:t>
      </w:r>
      <w:r w:rsidR="00000EF3" w:rsidRPr="00433D41">
        <w:t>á através do ato constitutivo do mesmo</w:t>
      </w:r>
      <w:r w:rsidR="00DF2DAA" w:rsidRPr="00433D41">
        <w:t>;</w:t>
      </w:r>
    </w:p>
    <w:p w:rsidR="003B493D" w:rsidRPr="00433D41" w:rsidRDefault="003B493D" w:rsidP="003B493D">
      <w:pPr>
        <w:pStyle w:val="PargrafodaLista"/>
        <w:numPr>
          <w:ilvl w:val="0"/>
          <w:numId w:val="0"/>
        </w:numPr>
        <w:ind w:left="720"/>
      </w:pPr>
    </w:p>
    <w:p w:rsidR="00DF2DAA" w:rsidRPr="00433D41" w:rsidRDefault="00000EF3" w:rsidP="00034E25">
      <w:pPr>
        <w:pStyle w:val="PargrafodaLista"/>
        <w:numPr>
          <w:ilvl w:val="0"/>
          <w:numId w:val="18"/>
        </w:numPr>
        <w:ind w:left="1418" w:hanging="425"/>
      </w:pPr>
      <w:r w:rsidRPr="00433D41">
        <w:t>No caso de doi</w:t>
      </w:r>
      <w:r w:rsidR="00DF2DAA" w:rsidRPr="00433D41">
        <w:t>s ou mais licitantes apresentarem atestados de um mesmo profissional como responsável técnico, como comprovaç</w:t>
      </w:r>
      <w:r w:rsidRPr="00433D41">
        <w:t>ão de qualificação técnica, ambos serão inabilitado</w:t>
      </w:r>
      <w:r w:rsidR="00DF2DAA" w:rsidRPr="00433D41">
        <w:t>s.</w:t>
      </w:r>
    </w:p>
    <w:p w:rsidR="00F47B08" w:rsidRPr="00433D41" w:rsidRDefault="00F47B08" w:rsidP="005B2B2E">
      <w:pPr>
        <w:rPr>
          <w:szCs w:val="20"/>
        </w:rPr>
      </w:pPr>
    </w:p>
    <w:p w:rsidR="005B2B2E" w:rsidRPr="00433D41" w:rsidRDefault="003247AE" w:rsidP="0018698C">
      <w:pPr>
        <w:pStyle w:val="Ttulo1"/>
      </w:pPr>
      <w:bookmarkStart w:id="19" w:name="_Toc25683178"/>
      <w:r w:rsidRPr="00433D41">
        <w:t xml:space="preserve">ESTIMATIVA DE CUSTO, REFERÊNCIA DE PREÇOS E </w:t>
      </w:r>
      <w:r w:rsidR="005B2B2E" w:rsidRPr="00433D41">
        <w:t xml:space="preserve">DOTAÇÃO </w:t>
      </w:r>
      <w:proofErr w:type="gramStart"/>
      <w:r w:rsidR="005B2B2E" w:rsidRPr="00433D41">
        <w:t>ORÇAMENTÁRIA</w:t>
      </w:r>
      <w:bookmarkEnd w:id="19"/>
      <w:proofErr w:type="gramEnd"/>
    </w:p>
    <w:p w:rsidR="003D296D" w:rsidRPr="00433D41" w:rsidRDefault="003D296D" w:rsidP="003D296D"/>
    <w:p w:rsidR="007766A2" w:rsidRPr="00176E93" w:rsidRDefault="007766A2" w:rsidP="001F537D">
      <w:pPr>
        <w:pStyle w:val="Ttulo2"/>
      </w:pPr>
      <w:bookmarkStart w:id="20" w:name="_Ref449450747"/>
      <w:r w:rsidRPr="00176E93">
        <w:t>Os recursos orçamentários em que correrão as despesas da presente contratação são oriundos do</w:t>
      </w:r>
      <w:r w:rsidR="008C14E7" w:rsidRPr="00176E93">
        <w:t>(s)</w:t>
      </w:r>
      <w:r w:rsidRPr="00176E93">
        <w:t xml:space="preserve"> Programa</w:t>
      </w:r>
      <w:r w:rsidR="008C14E7" w:rsidRPr="00176E93">
        <w:t>(s)</w:t>
      </w:r>
      <w:r w:rsidRPr="00176E93">
        <w:t xml:space="preserve"> de Trabalho</w:t>
      </w:r>
      <w:r w:rsidR="001F537D" w:rsidRPr="00176E93">
        <w:rPr>
          <w:szCs w:val="20"/>
        </w:rPr>
        <w:t xml:space="preserve">: </w:t>
      </w:r>
      <w:r w:rsidR="001F537D" w:rsidRPr="00176E93">
        <w:t>18.544.2084.10</w:t>
      </w:r>
      <w:proofErr w:type="gramStart"/>
      <w:r w:rsidR="001F537D" w:rsidRPr="00176E93">
        <w:t>ZW.</w:t>
      </w:r>
      <w:proofErr w:type="gramEnd"/>
      <w:r w:rsidR="001F537D" w:rsidRPr="00176E93">
        <w:t>0001 - Recuperação e Controle de Processos Erosivos em Municípios das Bacias do São Francisco do Parnaíba do Itapecuru e do Mearim e 18.544.2084.15E7.0001 - Revitalização de bacias hidrográficas na área de atuação da Codevasf.</w:t>
      </w:r>
    </w:p>
    <w:p w:rsidR="00B83081" w:rsidRPr="00176E93" w:rsidRDefault="00B83081" w:rsidP="00B83081"/>
    <w:p w:rsidR="005B2B2E" w:rsidRPr="00176E93" w:rsidRDefault="00CE364C" w:rsidP="003D296D">
      <w:pPr>
        <w:pStyle w:val="Ttulo2"/>
      </w:pPr>
      <w:r w:rsidRPr="00176E93">
        <w:t xml:space="preserve">O valor estimado </w:t>
      </w:r>
      <w:r w:rsidR="001F537D" w:rsidRPr="00176E93">
        <w:t xml:space="preserve">total </w:t>
      </w:r>
      <w:r w:rsidRPr="00176E93">
        <w:t>para a contratação dos insumos, obras e serviços de engenharia objeto deste</w:t>
      </w:r>
      <w:r w:rsidR="006A78F1" w:rsidRPr="00176E93">
        <w:t>s</w:t>
      </w:r>
      <w:r w:rsidRPr="00176E93">
        <w:t xml:space="preserve"> Termo</w:t>
      </w:r>
      <w:r w:rsidR="006A78F1" w:rsidRPr="00176E93">
        <w:t>s</w:t>
      </w:r>
      <w:r w:rsidRPr="00176E93">
        <w:t xml:space="preserve"> de </w:t>
      </w:r>
      <w:r w:rsidR="00284B15" w:rsidRPr="00176E93">
        <w:t>Referência é de</w:t>
      </w:r>
      <w:bookmarkEnd w:id="20"/>
      <w:r w:rsidR="004A2185" w:rsidRPr="00176E93">
        <w:t xml:space="preserve"> </w:t>
      </w:r>
      <w:r w:rsidR="004A2185" w:rsidRPr="00176E93">
        <w:rPr>
          <w:b/>
        </w:rPr>
        <w:t xml:space="preserve">R$ </w:t>
      </w:r>
      <w:r w:rsidR="00013617">
        <w:rPr>
          <w:b/>
        </w:rPr>
        <w:t>202.331,34</w:t>
      </w:r>
      <w:r w:rsidR="002E32DF" w:rsidRPr="00176E93">
        <w:t xml:space="preserve"> (</w:t>
      </w:r>
      <w:r w:rsidR="001F537D" w:rsidRPr="00176E93">
        <w:t xml:space="preserve">duzentos </w:t>
      </w:r>
      <w:r w:rsidR="00013617">
        <w:t>e dois mil, trezentos e trinta e um reais e trinta e quatro centavos</w:t>
      </w:r>
      <w:r w:rsidR="002E32DF" w:rsidRPr="00176E93">
        <w:t>)</w:t>
      </w:r>
      <w:r w:rsidR="004A2185" w:rsidRPr="00176E93">
        <w:t xml:space="preserve">, </w:t>
      </w:r>
      <w:r w:rsidR="002E32DF" w:rsidRPr="00176E93">
        <w:t xml:space="preserve">a preços de </w:t>
      </w:r>
      <w:r w:rsidR="008703A6" w:rsidRPr="00176E93">
        <w:t>outubro</w:t>
      </w:r>
      <w:r w:rsidR="001934FE" w:rsidRPr="00176E93">
        <w:t>/201</w:t>
      </w:r>
      <w:r w:rsidR="00137592" w:rsidRPr="00176E93">
        <w:t>9</w:t>
      </w:r>
      <w:r w:rsidR="001F537D" w:rsidRPr="00176E93">
        <w:t>, conforme detalhados a seguir:</w:t>
      </w:r>
    </w:p>
    <w:p w:rsidR="001F537D" w:rsidRDefault="001F537D" w:rsidP="001F537D">
      <w:pPr>
        <w:ind w:left="851"/>
      </w:pPr>
      <w:r w:rsidRPr="00013617">
        <w:rPr>
          <w:b/>
        </w:rPr>
        <w:t>Lote I:</w:t>
      </w:r>
      <w:r w:rsidRPr="00176E93">
        <w:t xml:space="preserve"> </w:t>
      </w:r>
      <w:r w:rsidRPr="00013617">
        <w:rPr>
          <w:b/>
        </w:rPr>
        <w:t xml:space="preserve">R$ </w:t>
      </w:r>
      <w:r w:rsidR="00013617" w:rsidRPr="00013617">
        <w:rPr>
          <w:b/>
        </w:rPr>
        <w:t>148.300,97</w:t>
      </w:r>
      <w:r w:rsidRPr="00176E93">
        <w:t xml:space="preserve"> (</w:t>
      </w:r>
      <w:r w:rsidR="00013617">
        <w:t>cento e quarenta e oito mil, trezentos reais e noventa e sete centavos</w:t>
      </w:r>
      <w:r>
        <w:t>).</w:t>
      </w:r>
    </w:p>
    <w:p w:rsidR="001F537D" w:rsidRPr="001F537D" w:rsidRDefault="001F537D" w:rsidP="001F537D">
      <w:pPr>
        <w:ind w:left="851"/>
      </w:pPr>
      <w:r w:rsidRPr="00013617">
        <w:rPr>
          <w:b/>
        </w:rPr>
        <w:t xml:space="preserve">Lote II: R$ </w:t>
      </w:r>
      <w:r w:rsidR="00013617">
        <w:rPr>
          <w:b/>
        </w:rPr>
        <w:t>54.030,37</w:t>
      </w:r>
      <w:r>
        <w:t xml:space="preserve"> (</w:t>
      </w:r>
      <w:proofErr w:type="gramStart"/>
      <w:r w:rsidR="00013617">
        <w:t>cinquenta e quatro mil, trinta reais e trinta e sete centavos</w:t>
      </w:r>
      <w:proofErr w:type="gramEnd"/>
      <w:r>
        <w:t>).</w:t>
      </w:r>
    </w:p>
    <w:p w:rsidR="008802D6" w:rsidRPr="001720E5" w:rsidRDefault="008802D6" w:rsidP="008802D6"/>
    <w:p w:rsidR="005B2B2E" w:rsidRPr="001720E5" w:rsidRDefault="005B2B2E" w:rsidP="00713A43">
      <w:pPr>
        <w:pStyle w:val="Ttulo2"/>
      </w:pPr>
      <w:r w:rsidRPr="001720E5">
        <w:t xml:space="preserve">Estão inclusos no valor acima, o BDI, os encargos sociais, as taxas, os impostos e os emolumentos. Os quantitativos e </w:t>
      </w:r>
      <w:r w:rsidR="00831FB8" w:rsidRPr="001720E5">
        <w:t xml:space="preserve">os preços de referência da Codevasf para os itens </w:t>
      </w:r>
      <w:r w:rsidR="00D83EA6" w:rsidRPr="001720E5">
        <w:t>necessários à execução do objeto</w:t>
      </w:r>
      <w:r w:rsidRPr="001720E5">
        <w:t xml:space="preserve"> constam da Planilha </w:t>
      </w:r>
      <w:r w:rsidR="00D83EA6" w:rsidRPr="001720E5">
        <w:t>de Custos do Valor do Orçamento de Referência</w:t>
      </w:r>
      <w:r w:rsidRPr="001720E5">
        <w:t xml:space="preserve"> – </w:t>
      </w:r>
      <w:r w:rsidR="00E05AFC" w:rsidRPr="001720E5">
        <w:t>Anexo</w:t>
      </w:r>
      <w:r w:rsidR="003975EA" w:rsidRPr="001720E5">
        <w:t xml:space="preserve"> VI</w:t>
      </w:r>
      <w:r w:rsidRPr="001720E5">
        <w:t>, parte integrante deste Termo de Referência.</w:t>
      </w:r>
    </w:p>
    <w:p w:rsidR="005B2B2E" w:rsidRPr="001720E5" w:rsidRDefault="005B2B2E" w:rsidP="00713A43">
      <w:pPr>
        <w:pStyle w:val="Ttulo2"/>
        <w:numPr>
          <w:ilvl w:val="0"/>
          <w:numId w:val="0"/>
        </w:numPr>
      </w:pPr>
    </w:p>
    <w:p w:rsidR="005B2B2E" w:rsidRPr="001720E5" w:rsidRDefault="00C94F77" w:rsidP="00713A43">
      <w:pPr>
        <w:pStyle w:val="Ttulo2"/>
      </w:pPr>
      <w:r w:rsidRPr="006433A6">
        <w:t>O valor estimado para a contratação foi elaborado com base no Sistema de Preços, Custos e Índices da Caixa Econômica F</w:t>
      </w:r>
      <w:r w:rsidR="00CC37D9" w:rsidRPr="006433A6">
        <w:t xml:space="preserve">ederal – </w:t>
      </w:r>
      <w:r w:rsidR="00803F9F" w:rsidRPr="006433A6">
        <w:t>SINAPI</w:t>
      </w:r>
      <w:r w:rsidR="00EC3401" w:rsidRPr="006433A6">
        <w:t xml:space="preserve"> (outubro</w:t>
      </w:r>
      <w:r w:rsidR="00CC37D9" w:rsidRPr="006433A6">
        <w:t>/2019</w:t>
      </w:r>
      <w:r w:rsidR="00803F9F" w:rsidRPr="006433A6">
        <w:t>)</w:t>
      </w:r>
      <w:r w:rsidR="00116520" w:rsidRPr="006433A6">
        <w:t xml:space="preserve">, </w:t>
      </w:r>
      <w:r w:rsidR="00AF5FBA" w:rsidRPr="006433A6">
        <w:t xml:space="preserve">nas </w:t>
      </w:r>
      <w:r w:rsidR="004F7F2F" w:rsidRPr="006433A6">
        <w:t>Tabelas de E</w:t>
      </w:r>
      <w:r w:rsidR="00116520" w:rsidRPr="006433A6">
        <w:t>ngenh</w:t>
      </w:r>
      <w:r w:rsidR="004F7F2F" w:rsidRPr="006433A6">
        <w:t>aria C</w:t>
      </w:r>
      <w:r w:rsidR="00AF5FBA" w:rsidRPr="006433A6">
        <w:t xml:space="preserve">onsultiva da Codevasf </w:t>
      </w:r>
      <w:r w:rsidR="001720E5" w:rsidRPr="006433A6">
        <w:t>(outubro</w:t>
      </w:r>
      <w:r w:rsidR="00CC37D9" w:rsidRPr="006433A6">
        <w:t xml:space="preserve">/2019) </w:t>
      </w:r>
      <w:r w:rsidR="00AF5FBA" w:rsidRPr="006433A6">
        <w:t>e do</w:t>
      </w:r>
      <w:r w:rsidR="00116520" w:rsidRPr="006433A6">
        <w:t xml:space="preserve"> Sistema de Orçamento de Sergipe</w:t>
      </w:r>
      <w:r w:rsidR="00CC37D9" w:rsidRPr="006433A6">
        <w:t xml:space="preserve"> – </w:t>
      </w:r>
      <w:r w:rsidR="00116520" w:rsidRPr="006433A6">
        <w:t>ORSE</w:t>
      </w:r>
      <w:r w:rsidR="00CC37D9" w:rsidRPr="006433A6">
        <w:t xml:space="preserve"> (</w:t>
      </w:r>
      <w:r w:rsidR="00EC3401" w:rsidRPr="006433A6">
        <w:t>setembro</w:t>
      </w:r>
      <w:r w:rsidR="00CC37D9" w:rsidRPr="006433A6">
        <w:t>/2019</w:t>
      </w:r>
      <w:r w:rsidR="00116520" w:rsidRPr="006433A6">
        <w:t>),</w:t>
      </w:r>
      <w:r w:rsidR="00CC37D9" w:rsidRPr="006433A6">
        <w:t xml:space="preserve"> com </w:t>
      </w:r>
      <w:r w:rsidR="007E1732" w:rsidRPr="006433A6">
        <w:t>encargos sociais</w:t>
      </w:r>
      <w:r w:rsidRPr="006433A6">
        <w:t xml:space="preserve"> não desonerado</w:t>
      </w:r>
      <w:r w:rsidR="007E1732" w:rsidRPr="006433A6">
        <w:t>s</w:t>
      </w:r>
      <w:r w:rsidRPr="006433A6">
        <w:t>, atendendo ao disposto</w:t>
      </w:r>
      <w:r w:rsidR="00EE45DE" w:rsidRPr="006433A6">
        <w:t xml:space="preserve"> na Lei nº 13.</w:t>
      </w:r>
      <w:r w:rsidR="00D54F02" w:rsidRPr="006433A6">
        <w:t>808, de 15</w:t>
      </w:r>
      <w:r w:rsidR="00EE45DE" w:rsidRPr="006433A6">
        <w:t>/01/201</w:t>
      </w:r>
      <w:r w:rsidR="00D54F02" w:rsidRPr="006433A6">
        <w:t>9</w:t>
      </w:r>
      <w:r w:rsidR="00EE45DE" w:rsidRPr="006433A6">
        <w:t xml:space="preserve"> (L</w:t>
      </w:r>
      <w:r w:rsidR="00D72697" w:rsidRPr="006433A6">
        <w:t>OA</w:t>
      </w:r>
      <w:r w:rsidR="00EE45DE" w:rsidRPr="006433A6">
        <w:t xml:space="preserve"> 201</w:t>
      </w:r>
      <w:r w:rsidR="00D54F02" w:rsidRPr="006433A6">
        <w:t>9</w:t>
      </w:r>
      <w:r w:rsidR="00EE45DE" w:rsidRPr="006433A6">
        <w:t>) e</w:t>
      </w:r>
      <w:r w:rsidRPr="006433A6">
        <w:t xml:space="preserve"> no Decreto nº 7.983, de 08/04/2013, já inclusos o BDI, encargos sociais, taxas, impostos e emolumentos</w:t>
      </w:r>
      <w:r w:rsidR="005B2B2E" w:rsidRPr="006433A6">
        <w:t>.</w:t>
      </w:r>
      <w:r w:rsidR="00A26B97" w:rsidRPr="006433A6">
        <w:t xml:space="preserve"> Para os serviços e materiais não constantes nos sistemas de custos</w:t>
      </w:r>
      <w:r w:rsidR="00DB2FEA" w:rsidRPr="006433A6">
        <w:t xml:space="preserve"> citados</w:t>
      </w:r>
      <w:r w:rsidR="00DB2FEA" w:rsidRPr="001720E5">
        <w:t xml:space="preserve"> acima</w:t>
      </w:r>
      <w:r w:rsidR="00A26B97" w:rsidRPr="001720E5">
        <w:t>, foram efetuadas pesquisas de mercado</w:t>
      </w:r>
      <w:r w:rsidR="00CC37D9" w:rsidRPr="001720E5">
        <w:t xml:space="preserve"> (</w:t>
      </w:r>
      <w:r w:rsidR="00EC3401" w:rsidRPr="001720E5">
        <w:t>novembro</w:t>
      </w:r>
      <w:r w:rsidR="00CC37D9" w:rsidRPr="001720E5">
        <w:t>/2019)</w:t>
      </w:r>
      <w:r w:rsidR="00A26B97" w:rsidRPr="001720E5">
        <w:t>, além de composição de preços unitários elaborados pela Codevasf.</w:t>
      </w:r>
    </w:p>
    <w:p w:rsidR="005B2B2E" w:rsidRPr="001720E5" w:rsidRDefault="005B2B2E" w:rsidP="00713A43">
      <w:pPr>
        <w:pStyle w:val="Ttulo2"/>
        <w:numPr>
          <w:ilvl w:val="0"/>
          <w:numId w:val="0"/>
        </w:numPr>
      </w:pPr>
    </w:p>
    <w:p w:rsidR="00CE4C2D" w:rsidRPr="001720E5" w:rsidRDefault="00CE4C2D" w:rsidP="002A3BB9">
      <w:pPr>
        <w:pStyle w:val="Ttulo3"/>
        <w:ind w:left="1134" w:hanging="567"/>
      </w:pPr>
      <w:r w:rsidRPr="001720E5">
        <w:t xml:space="preserve">No orçamento de referência foram consideradas as seguintes taxas de BDI e Encargos Sociais: </w:t>
      </w:r>
    </w:p>
    <w:p w:rsidR="00CE4C2D" w:rsidRPr="001720E5" w:rsidRDefault="00CE4C2D" w:rsidP="00CE4C2D">
      <w:pPr>
        <w:rPr>
          <w:highlight w:val="yellow"/>
        </w:rPr>
      </w:pPr>
    </w:p>
    <w:tbl>
      <w:tblPr>
        <w:tblStyle w:val="Tabelacomgrade"/>
        <w:tblW w:w="0" w:type="auto"/>
        <w:tblInd w:w="817" w:type="dxa"/>
        <w:tblLook w:val="04A0" w:firstRow="1" w:lastRow="0" w:firstColumn="1" w:lastColumn="0" w:noHBand="0" w:noVBand="1"/>
      </w:tblPr>
      <w:tblGrid>
        <w:gridCol w:w="2089"/>
        <w:gridCol w:w="671"/>
        <w:gridCol w:w="1369"/>
        <w:gridCol w:w="1372"/>
        <w:gridCol w:w="677"/>
        <w:gridCol w:w="2066"/>
      </w:tblGrid>
      <w:tr w:rsidR="00300F89" w:rsidRPr="001720E5" w:rsidTr="00F628B7">
        <w:trPr>
          <w:trHeight w:val="382"/>
        </w:trPr>
        <w:tc>
          <w:tcPr>
            <w:tcW w:w="2760" w:type="dxa"/>
            <w:gridSpan w:val="2"/>
            <w:vAlign w:val="center"/>
          </w:tcPr>
          <w:p w:rsidR="00753BF5" w:rsidRPr="00EE1D42" w:rsidRDefault="00753BF5" w:rsidP="00CE4C2D">
            <w:pPr>
              <w:jc w:val="center"/>
              <w:rPr>
                <w:b/>
                <w:highlight w:val="yellow"/>
              </w:rPr>
            </w:pPr>
            <w:r w:rsidRPr="00EE1D42">
              <w:rPr>
                <w:b/>
              </w:rPr>
              <w:t>BDI:</w:t>
            </w:r>
          </w:p>
        </w:tc>
        <w:tc>
          <w:tcPr>
            <w:tcW w:w="5484" w:type="dxa"/>
            <w:gridSpan w:val="4"/>
            <w:vAlign w:val="center"/>
          </w:tcPr>
          <w:p w:rsidR="00753BF5" w:rsidRPr="001720E5" w:rsidRDefault="00753BF5" w:rsidP="004B0735">
            <w:pPr>
              <w:jc w:val="center"/>
              <w:rPr>
                <w:highlight w:val="yellow"/>
              </w:rPr>
            </w:pPr>
            <w:r w:rsidRPr="006433A6">
              <w:t>Serviços</w:t>
            </w:r>
            <w:r w:rsidR="00AF5FBA" w:rsidRPr="006433A6">
              <w:t xml:space="preserve"> = </w:t>
            </w:r>
            <w:r w:rsidR="004B0735" w:rsidRPr="006433A6">
              <w:t>26,00</w:t>
            </w:r>
            <w:r w:rsidR="00AF5FBA" w:rsidRPr="006433A6">
              <w:t>%; e Fornecimentos =</w:t>
            </w:r>
            <w:r w:rsidR="00AF5FBA" w:rsidRPr="001720E5">
              <w:t xml:space="preserve"> 12</w:t>
            </w:r>
            <w:r w:rsidRPr="001720E5">
              <w:t>,00</w:t>
            </w:r>
            <w:proofErr w:type="gramStart"/>
            <w:r w:rsidRPr="001720E5">
              <w:t>%</w:t>
            </w:r>
            <w:proofErr w:type="gramEnd"/>
          </w:p>
        </w:tc>
      </w:tr>
      <w:tr w:rsidR="00300F89" w:rsidRPr="001720E5" w:rsidTr="00EF7E7C">
        <w:trPr>
          <w:trHeight w:val="382"/>
        </w:trPr>
        <w:tc>
          <w:tcPr>
            <w:tcW w:w="2760" w:type="dxa"/>
            <w:gridSpan w:val="2"/>
            <w:vAlign w:val="center"/>
          </w:tcPr>
          <w:p w:rsidR="00EF7E7C" w:rsidRPr="00EE1D42" w:rsidRDefault="00EF7E7C" w:rsidP="00EF7E7C">
            <w:pPr>
              <w:jc w:val="center"/>
              <w:rPr>
                <w:b/>
                <w:highlight w:val="yellow"/>
              </w:rPr>
            </w:pPr>
            <w:r w:rsidRPr="00EE1D42">
              <w:rPr>
                <w:b/>
              </w:rPr>
              <w:t>ENCARGOS SOCIAIS:</w:t>
            </w:r>
          </w:p>
        </w:tc>
        <w:tc>
          <w:tcPr>
            <w:tcW w:w="2741" w:type="dxa"/>
            <w:gridSpan w:val="2"/>
            <w:vAlign w:val="center"/>
          </w:tcPr>
          <w:p w:rsidR="00EF7E7C" w:rsidRPr="001720E5" w:rsidRDefault="00AF5FBA" w:rsidP="00EF7E7C">
            <w:pPr>
              <w:jc w:val="center"/>
            </w:pPr>
            <w:r w:rsidRPr="001720E5">
              <w:t>116,85</w:t>
            </w:r>
            <w:r w:rsidR="00EF7E7C" w:rsidRPr="001720E5">
              <w:t>% Horista</w:t>
            </w:r>
          </w:p>
        </w:tc>
        <w:tc>
          <w:tcPr>
            <w:tcW w:w="2743" w:type="dxa"/>
            <w:gridSpan w:val="2"/>
            <w:vAlign w:val="center"/>
          </w:tcPr>
          <w:p w:rsidR="00EF7E7C" w:rsidRPr="001720E5" w:rsidRDefault="00AF5FBA" w:rsidP="00EF7E7C">
            <w:pPr>
              <w:jc w:val="center"/>
            </w:pPr>
            <w:r w:rsidRPr="001720E5">
              <w:t>72,82</w:t>
            </w:r>
            <w:r w:rsidR="00EF7E7C" w:rsidRPr="001720E5">
              <w:t>% Mensalista</w:t>
            </w:r>
          </w:p>
        </w:tc>
      </w:tr>
      <w:tr w:rsidR="00300F89" w:rsidRPr="001720E5" w:rsidTr="00EF7E7C">
        <w:trPr>
          <w:trHeight w:val="382"/>
        </w:trPr>
        <w:tc>
          <w:tcPr>
            <w:tcW w:w="2089" w:type="dxa"/>
            <w:vAlign w:val="center"/>
          </w:tcPr>
          <w:p w:rsidR="00CE4C2D" w:rsidRPr="00EE1D42" w:rsidRDefault="005D523C" w:rsidP="00CE4C2D">
            <w:pPr>
              <w:jc w:val="center"/>
              <w:rPr>
                <w:b/>
                <w:highlight w:val="yellow"/>
              </w:rPr>
            </w:pPr>
            <w:r w:rsidRPr="001720E5">
              <w:t xml:space="preserve"> </w:t>
            </w:r>
            <w:r w:rsidR="007F3C27" w:rsidRPr="001720E5">
              <w:t xml:space="preserve"> </w:t>
            </w:r>
            <w:r w:rsidR="00354CF8" w:rsidRPr="001720E5">
              <w:t xml:space="preserve"> </w:t>
            </w:r>
            <w:r w:rsidR="00333F38" w:rsidRPr="00EE1D42">
              <w:rPr>
                <w:b/>
              </w:rPr>
              <w:t>OUTROS</w:t>
            </w:r>
            <w:r w:rsidR="00EE1D42" w:rsidRPr="00EE1D42">
              <w:rPr>
                <w:b/>
              </w:rPr>
              <w:t>:</w:t>
            </w:r>
          </w:p>
        </w:tc>
        <w:tc>
          <w:tcPr>
            <w:tcW w:w="2040" w:type="dxa"/>
            <w:gridSpan w:val="2"/>
            <w:vAlign w:val="center"/>
          </w:tcPr>
          <w:p w:rsidR="00CE4C2D" w:rsidRPr="001720E5" w:rsidRDefault="00FC0CAA" w:rsidP="002864FE">
            <w:pPr>
              <w:jc w:val="center"/>
              <w:rPr>
                <w:highlight w:val="yellow"/>
              </w:rPr>
            </w:pPr>
            <w:r w:rsidRPr="001720E5">
              <w:t>PIS: 0,</w:t>
            </w:r>
            <w:r w:rsidR="002864FE" w:rsidRPr="001720E5">
              <w:t>65</w:t>
            </w:r>
            <w:r w:rsidRPr="001720E5">
              <w:t>%</w:t>
            </w:r>
          </w:p>
        </w:tc>
        <w:tc>
          <w:tcPr>
            <w:tcW w:w="2049" w:type="dxa"/>
            <w:gridSpan w:val="2"/>
            <w:vAlign w:val="center"/>
          </w:tcPr>
          <w:p w:rsidR="00CE4C2D" w:rsidRPr="001720E5" w:rsidRDefault="00FC0CAA" w:rsidP="002864FE">
            <w:pPr>
              <w:jc w:val="center"/>
              <w:rPr>
                <w:highlight w:val="yellow"/>
              </w:rPr>
            </w:pPr>
            <w:r w:rsidRPr="001720E5">
              <w:t>COFINS: 3,</w:t>
            </w:r>
            <w:r w:rsidR="002864FE" w:rsidRPr="001720E5">
              <w:t>00</w:t>
            </w:r>
            <w:r w:rsidR="00CE4C2D" w:rsidRPr="001720E5">
              <w:t>%</w:t>
            </w:r>
          </w:p>
        </w:tc>
        <w:tc>
          <w:tcPr>
            <w:tcW w:w="2066" w:type="dxa"/>
            <w:vAlign w:val="center"/>
          </w:tcPr>
          <w:p w:rsidR="00CE4C2D" w:rsidRPr="001720E5" w:rsidRDefault="00CE4C2D" w:rsidP="00845690">
            <w:pPr>
              <w:jc w:val="center"/>
            </w:pPr>
            <w:r w:rsidRPr="001720E5">
              <w:t xml:space="preserve">CPRB: </w:t>
            </w:r>
            <w:r w:rsidR="00845690" w:rsidRPr="001720E5">
              <w:t>não incide.</w:t>
            </w:r>
          </w:p>
        </w:tc>
      </w:tr>
    </w:tbl>
    <w:p w:rsidR="00B664E7" w:rsidRPr="001720E5" w:rsidRDefault="00B664E7" w:rsidP="008E3E1E">
      <w:pPr>
        <w:ind w:left="720" w:hanging="360"/>
      </w:pPr>
      <w:r w:rsidRPr="001720E5">
        <w:lastRenderedPageBreak/>
        <w:t xml:space="preserve">       </w:t>
      </w:r>
    </w:p>
    <w:p w:rsidR="00D133FE" w:rsidRPr="001720E5" w:rsidRDefault="00D133FE" w:rsidP="00572159">
      <w:pPr>
        <w:pStyle w:val="Ttulo2"/>
        <w:ind w:left="851" w:hanging="425"/>
      </w:pPr>
      <w:r w:rsidRPr="001720E5">
        <w:t>O orçamento estimado estará disponível permanentemente aos órgãos de controle externo e interno.</w:t>
      </w:r>
    </w:p>
    <w:p w:rsidR="00F47B08" w:rsidRPr="001720E5" w:rsidRDefault="00F47B08" w:rsidP="00442788"/>
    <w:p w:rsidR="00F47B08" w:rsidRPr="001720E5" w:rsidRDefault="00F47B08" w:rsidP="00442788"/>
    <w:p w:rsidR="0014222D" w:rsidRPr="001720E5" w:rsidRDefault="0014222D" w:rsidP="00713A43">
      <w:pPr>
        <w:pStyle w:val="Ttulo1"/>
      </w:pPr>
      <w:bookmarkStart w:id="21" w:name="_Ref399859802"/>
      <w:bookmarkStart w:id="22" w:name="_Ref400449100"/>
      <w:bookmarkStart w:id="23" w:name="_Toc25683179"/>
      <w:r w:rsidRPr="001720E5">
        <w:t>PRAZO DE EXECUÇÃO</w:t>
      </w:r>
      <w:bookmarkEnd w:id="21"/>
      <w:bookmarkEnd w:id="22"/>
      <w:r w:rsidR="00006C43" w:rsidRPr="001720E5">
        <w:t xml:space="preserve"> E VIGÊNCIA</w:t>
      </w:r>
      <w:bookmarkEnd w:id="23"/>
    </w:p>
    <w:p w:rsidR="0014222D" w:rsidRPr="001720E5" w:rsidRDefault="0014222D" w:rsidP="0014222D">
      <w:pPr>
        <w:rPr>
          <w:szCs w:val="20"/>
        </w:rPr>
      </w:pPr>
    </w:p>
    <w:p w:rsidR="0041576D" w:rsidRPr="001720E5" w:rsidRDefault="00006C43" w:rsidP="00572159">
      <w:pPr>
        <w:pStyle w:val="Ttulo2"/>
        <w:ind w:left="851" w:hanging="567"/>
      </w:pPr>
      <w:bookmarkStart w:id="24" w:name="_Ref441156019"/>
      <w:r w:rsidRPr="001720E5">
        <w:t xml:space="preserve">O prazo para execução do objeto deste TR </w:t>
      </w:r>
      <w:r w:rsidR="00FF09EE" w:rsidRPr="001720E5">
        <w:t xml:space="preserve">será </w:t>
      </w:r>
      <w:r w:rsidR="00AF5FBA" w:rsidRPr="001720E5">
        <w:t xml:space="preserve">de </w:t>
      </w:r>
      <w:r w:rsidR="001720E5" w:rsidRPr="001720E5">
        <w:t>90</w:t>
      </w:r>
      <w:r w:rsidR="00AF5FBA" w:rsidRPr="001720E5">
        <w:t xml:space="preserve"> (</w:t>
      </w:r>
      <w:r w:rsidR="001720E5" w:rsidRPr="001720E5">
        <w:t>noventa</w:t>
      </w:r>
      <w:r w:rsidR="00AF5FBA" w:rsidRPr="001720E5">
        <w:t>) dias</w:t>
      </w:r>
      <w:r w:rsidR="00FF09EE" w:rsidRPr="001720E5">
        <w:t xml:space="preserve">, </w:t>
      </w:r>
      <w:r w:rsidR="00BC7898">
        <w:t xml:space="preserve">para cada contrato, </w:t>
      </w:r>
      <w:r w:rsidR="0041576D" w:rsidRPr="001720E5">
        <w:t>contado</w:t>
      </w:r>
      <w:r w:rsidR="00BC7898">
        <w:t>s</w:t>
      </w:r>
      <w:r w:rsidR="0041576D" w:rsidRPr="001720E5">
        <w:t xml:space="preserve"> </w:t>
      </w:r>
      <w:r w:rsidR="002A6B0A" w:rsidRPr="001720E5">
        <w:t xml:space="preserve">a </w:t>
      </w:r>
      <w:r w:rsidR="0041576D" w:rsidRPr="001720E5">
        <w:t>partir da data de emissão da</w:t>
      </w:r>
      <w:r w:rsidR="00BC7898">
        <w:t>s</w:t>
      </w:r>
      <w:r w:rsidR="0041576D" w:rsidRPr="001720E5">
        <w:t xml:space="preserve"> </w:t>
      </w:r>
      <w:r w:rsidR="00BC7898">
        <w:t>respectivas Ordens</w:t>
      </w:r>
      <w:r w:rsidR="0041576D" w:rsidRPr="001720E5">
        <w:t xml:space="preserve"> de Serviço</w:t>
      </w:r>
      <w:r w:rsidRPr="001720E5">
        <w:t xml:space="preserve">, podendo ser prorrogado, mediante </w:t>
      </w:r>
      <w:r w:rsidR="002A6B0A" w:rsidRPr="001720E5">
        <w:t>manifestação expressa das partes</w:t>
      </w:r>
      <w:r w:rsidR="0067127D" w:rsidRPr="001720E5">
        <w:t>:</w:t>
      </w:r>
    </w:p>
    <w:p w:rsidR="00ED41B2" w:rsidRPr="001720E5" w:rsidRDefault="00ED41B2" w:rsidP="00572159">
      <w:pPr>
        <w:ind w:left="851" w:hanging="567"/>
      </w:pPr>
    </w:p>
    <w:p w:rsidR="00ED41B2" w:rsidRPr="001720E5" w:rsidRDefault="00BC7898" w:rsidP="00572159">
      <w:pPr>
        <w:pStyle w:val="Ttulo2"/>
        <w:ind w:left="851" w:hanging="567"/>
      </w:pPr>
      <w:r>
        <w:t>O prazo para vigência de cada</w:t>
      </w:r>
      <w:r w:rsidR="00ED41B2" w:rsidRPr="001720E5">
        <w:t xml:space="preserve"> contrato, contado em dias </w:t>
      </w:r>
      <w:r w:rsidR="00713E24" w:rsidRPr="001720E5">
        <w:t xml:space="preserve">consecutivos, </w:t>
      </w:r>
      <w:r w:rsidR="00ED41B2" w:rsidRPr="001720E5">
        <w:t xml:space="preserve">a partir da data de emissão da Ordem de Serviço, será o prazo de execução do objeto informado acima, acrescido </w:t>
      </w:r>
      <w:r w:rsidR="00713E24" w:rsidRPr="001720E5">
        <w:t xml:space="preserve">dos dias necessários para </w:t>
      </w:r>
      <w:r w:rsidR="00ED41B2" w:rsidRPr="001720E5">
        <w:t xml:space="preserve">expedição do Termo de Encerramento Físico dos serviços, </w:t>
      </w:r>
      <w:r w:rsidR="00713E24" w:rsidRPr="001720E5">
        <w:t xml:space="preserve">conforme </w:t>
      </w:r>
      <w:r w:rsidR="00E66012" w:rsidRPr="001720E5">
        <w:t xml:space="preserve">especificado </w:t>
      </w:r>
      <w:r w:rsidR="00713E24" w:rsidRPr="001720E5">
        <w:t>abaixo:</w:t>
      </w:r>
    </w:p>
    <w:p w:rsidR="00006C43" w:rsidRPr="001720E5" w:rsidRDefault="00006C43" w:rsidP="00572159">
      <w:pPr>
        <w:ind w:left="851" w:hanging="567"/>
      </w:pPr>
    </w:p>
    <w:tbl>
      <w:tblPr>
        <w:tblW w:w="8505" w:type="dxa"/>
        <w:tblInd w:w="675" w:type="dxa"/>
        <w:tblLayout w:type="fixed"/>
        <w:tblLook w:val="0000" w:firstRow="0" w:lastRow="0" w:firstColumn="0" w:lastColumn="0" w:noHBand="0" w:noVBand="0"/>
      </w:tblPr>
      <w:tblGrid>
        <w:gridCol w:w="5387"/>
        <w:gridCol w:w="3118"/>
      </w:tblGrid>
      <w:tr w:rsidR="00300F89" w:rsidRPr="001720E5" w:rsidTr="00AF5FBA">
        <w:tc>
          <w:tcPr>
            <w:tcW w:w="5387" w:type="dxa"/>
            <w:tcBorders>
              <w:top w:val="single" w:sz="4" w:space="0" w:color="000000"/>
              <w:left w:val="single" w:sz="4" w:space="0" w:color="000000"/>
              <w:bottom w:val="single" w:sz="4" w:space="0" w:color="000000"/>
            </w:tcBorders>
            <w:shd w:val="clear" w:color="auto" w:fill="D8D8D8"/>
            <w:vAlign w:val="center"/>
          </w:tcPr>
          <w:p w:rsidR="00AF5FBA" w:rsidRPr="001720E5" w:rsidRDefault="00AF5FBA" w:rsidP="001D4F26">
            <w:pPr>
              <w:jc w:val="center"/>
              <w:rPr>
                <w:szCs w:val="20"/>
              </w:rPr>
            </w:pPr>
            <w:r w:rsidRPr="001720E5">
              <w:rPr>
                <w:szCs w:val="20"/>
              </w:rPr>
              <w:t>Prazo para expedição do Termo de Encerramento Físico</w:t>
            </w:r>
          </w:p>
          <w:p w:rsidR="00AF5FBA" w:rsidRPr="001720E5" w:rsidRDefault="00AF5FBA" w:rsidP="001D4F26">
            <w:pPr>
              <w:jc w:val="center"/>
              <w:rPr>
                <w:szCs w:val="20"/>
              </w:rPr>
            </w:pPr>
            <w:r w:rsidRPr="001720E5">
              <w:rPr>
                <w:szCs w:val="20"/>
              </w:rPr>
              <w:t>(em dias consecutivos)</w:t>
            </w:r>
          </w:p>
        </w:tc>
        <w:tc>
          <w:tcPr>
            <w:tcW w:w="3118" w:type="dxa"/>
            <w:tcBorders>
              <w:top w:val="single" w:sz="4" w:space="0" w:color="000000"/>
              <w:left w:val="single" w:sz="4" w:space="0" w:color="000000"/>
              <w:bottom w:val="single" w:sz="4" w:space="0" w:color="000000"/>
              <w:right w:val="single" w:sz="4" w:space="0" w:color="000000"/>
            </w:tcBorders>
            <w:shd w:val="clear" w:color="auto" w:fill="D8D8D8"/>
            <w:vAlign w:val="center"/>
          </w:tcPr>
          <w:p w:rsidR="00AF5FBA" w:rsidRPr="001720E5" w:rsidRDefault="00AF5FBA" w:rsidP="001D4F26">
            <w:pPr>
              <w:jc w:val="center"/>
              <w:rPr>
                <w:szCs w:val="20"/>
              </w:rPr>
            </w:pPr>
            <w:r w:rsidRPr="001720E5">
              <w:rPr>
                <w:szCs w:val="20"/>
              </w:rPr>
              <w:t>Prazo de vigência do contrato</w:t>
            </w:r>
          </w:p>
          <w:p w:rsidR="00AF5FBA" w:rsidRPr="001720E5" w:rsidRDefault="00AF5FBA" w:rsidP="001D4F26">
            <w:pPr>
              <w:jc w:val="center"/>
              <w:rPr>
                <w:szCs w:val="20"/>
              </w:rPr>
            </w:pPr>
            <w:r w:rsidRPr="001720E5">
              <w:rPr>
                <w:szCs w:val="20"/>
              </w:rPr>
              <w:t>(em dias consecutivos)</w:t>
            </w:r>
          </w:p>
        </w:tc>
      </w:tr>
      <w:tr w:rsidR="00941DAC" w:rsidRPr="001720E5" w:rsidTr="00AF5FBA">
        <w:tc>
          <w:tcPr>
            <w:tcW w:w="5387" w:type="dxa"/>
            <w:tcBorders>
              <w:top w:val="single" w:sz="4" w:space="0" w:color="000000"/>
              <w:left w:val="single" w:sz="4" w:space="0" w:color="000000"/>
              <w:bottom w:val="single" w:sz="4" w:space="0" w:color="000000"/>
            </w:tcBorders>
            <w:shd w:val="clear" w:color="auto" w:fill="auto"/>
            <w:vAlign w:val="center"/>
          </w:tcPr>
          <w:p w:rsidR="00AF5FBA" w:rsidRPr="001720E5" w:rsidRDefault="00AF5FBA" w:rsidP="001D4F26">
            <w:pPr>
              <w:jc w:val="center"/>
              <w:rPr>
                <w:szCs w:val="20"/>
              </w:rPr>
            </w:pPr>
            <w:r w:rsidRPr="001720E5">
              <w:rPr>
                <w:szCs w:val="20"/>
              </w:rPr>
              <w:t>60</w:t>
            </w:r>
            <w:r w:rsidR="00F47B08" w:rsidRPr="001720E5">
              <w:rPr>
                <w:szCs w:val="20"/>
              </w:rPr>
              <w:t xml:space="preserve"> (sessenta)</w:t>
            </w:r>
          </w:p>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F5FBA" w:rsidRPr="001720E5" w:rsidRDefault="001720E5" w:rsidP="001720E5">
            <w:pPr>
              <w:jc w:val="center"/>
              <w:rPr>
                <w:szCs w:val="20"/>
              </w:rPr>
            </w:pPr>
            <w:r>
              <w:rPr>
                <w:szCs w:val="20"/>
              </w:rPr>
              <w:t>150</w:t>
            </w:r>
            <w:r w:rsidR="00F47B08" w:rsidRPr="001720E5">
              <w:rPr>
                <w:szCs w:val="20"/>
              </w:rPr>
              <w:t xml:space="preserve"> (cento e </w:t>
            </w:r>
            <w:r>
              <w:rPr>
                <w:szCs w:val="20"/>
              </w:rPr>
              <w:t>cinquenta</w:t>
            </w:r>
            <w:r w:rsidR="00F47B08" w:rsidRPr="001720E5">
              <w:rPr>
                <w:szCs w:val="20"/>
              </w:rPr>
              <w:t>)</w:t>
            </w:r>
          </w:p>
        </w:tc>
      </w:tr>
    </w:tbl>
    <w:p w:rsidR="00841E9C" w:rsidRPr="001720E5" w:rsidRDefault="00841E9C" w:rsidP="00841E9C">
      <w:pPr>
        <w:ind w:left="1418" w:hanging="567"/>
      </w:pPr>
    </w:p>
    <w:p w:rsidR="00AB39D9" w:rsidRPr="001720E5" w:rsidRDefault="00AB39D9" w:rsidP="00572159">
      <w:pPr>
        <w:pStyle w:val="Ttulo2"/>
        <w:ind w:left="851" w:hanging="567"/>
      </w:pPr>
      <w:r w:rsidRPr="001720E5">
        <w:t>A expedição da “Ordem de Serviço” somente se efetivará após a publicação do extrato do Contrato no “Diário Oficial da União” e entrega das “Garantias de Cumprimento do Contrato e Riscos de Engenharia”, na Uni</w:t>
      </w:r>
      <w:r w:rsidR="00D81EC3" w:rsidRPr="001720E5">
        <w:t>dade de Finanças da Codevasf.</w:t>
      </w:r>
    </w:p>
    <w:bookmarkEnd w:id="24"/>
    <w:p w:rsidR="00960912" w:rsidRPr="00265D79" w:rsidRDefault="00960912" w:rsidP="0086432B"/>
    <w:p w:rsidR="00F47B08" w:rsidRPr="00265D79" w:rsidRDefault="00F47B08" w:rsidP="0086432B"/>
    <w:p w:rsidR="00F91DC3" w:rsidRPr="00265D79" w:rsidRDefault="00F91DC3" w:rsidP="00713A43">
      <w:pPr>
        <w:pStyle w:val="Ttulo1"/>
      </w:pPr>
      <w:bookmarkStart w:id="25" w:name="_Toc25683180"/>
      <w:bookmarkStart w:id="26" w:name="_Ref400008254"/>
      <w:bookmarkStart w:id="27" w:name="_Ref399939982"/>
      <w:r w:rsidRPr="00265D79">
        <w:t>FORMAS E CONDIÇÕES DE PAGAMENTO</w:t>
      </w:r>
      <w:bookmarkEnd w:id="25"/>
    </w:p>
    <w:p w:rsidR="00F91DC3" w:rsidRPr="00265D79" w:rsidRDefault="00F91DC3" w:rsidP="00F91DC3">
      <w:pPr>
        <w:rPr>
          <w:szCs w:val="20"/>
        </w:rPr>
      </w:pPr>
    </w:p>
    <w:p w:rsidR="008F327D" w:rsidRPr="00265D79" w:rsidRDefault="008F327D" w:rsidP="00572159">
      <w:pPr>
        <w:pStyle w:val="Ttulo2"/>
        <w:ind w:hanging="574"/>
      </w:pPr>
      <w:r w:rsidRPr="00265D79">
        <w:t xml:space="preserve">Os pagamentos das </w:t>
      </w:r>
      <w:r w:rsidR="00FF36C1" w:rsidRPr="00265D79">
        <w:t>obras e serviços de engenharia</w:t>
      </w:r>
      <w:r w:rsidR="0051777F" w:rsidRPr="00265D79">
        <w:t xml:space="preserve"> </w:t>
      </w:r>
      <w:r w:rsidRPr="00265D79">
        <w:t xml:space="preserve">serão efetuados em reais, com base nas medições mensais, dos serviços efetivamente executados, </w:t>
      </w:r>
      <w:r w:rsidR="00EE45FF" w:rsidRPr="00265D79">
        <w:t>obedecendo aos</w:t>
      </w:r>
      <w:r w:rsidRPr="00265D79">
        <w:t xml:space="preserve"> preços unitários apresentados pela </w:t>
      </w:r>
      <w:r w:rsidR="002762C6" w:rsidRPr="00265D79">
        <w:t>CONTRATADA</w:t>
      </w:r>
      <w:r w:rsidRPr="00265D79">
        <w:t xml:space="preserve"> em sua proposta, e contra a apresentação da</w:t>
      </w:r>
      <w:r w:rsidR="00EF5B32" w:rsidRPr="00265D79">
        <w:t>(s)</w:t>
      </w:r>
      <w:r w:rsidRPr="00265D79">
        <w:t xml:space="preserve"> Fatura</w:t>
      </w:r>
      <w:r w:rsidR="00EF5B32" w:rsidRPr="00265D79">
        <w:t>(s</w:t>
      </w:r>
      <w:proofErr w:type="gramStart"/>
      <w:r w:rsidR="00EF5B32" w:rsidRPr="00265D79">
        <w:t>)</w:t>
      </w:r>
      <w:proofErr w:type="gramEnd"/>
      <w:r w:rsidRPr="00265D79">
        <w:t>/Nota</w:t>
      </w:r>
      <w:r w:rsidR="00EF5B32" w:rsidRPr="00265D79">
        <w:t>(</w:t>
      </w:r>
      <w:r w:rsidRPr="00265D79">
        <w:t>s</w:t>
      </w:r>
      <w:r w:rsidR="00EF5B32" w:rsidRPr="00265D79">
        <w:t>)</w:t>
      </w:r>
      <w:r w:rsidRPr="00265D79">
        <w:t xml:space="preserve"> Fisca</w:t>
      </w:r>
      <w:r w:rsidR="00EF5B32" w:rsidRPr="00265D79">
        <w:t>l(</w:t>
      </w:r>
      <w:proofErr w:type="spellStart"/>
      <w:r w:rsidRPr="00265D79">
        <w:t>is</w:t>
      </w:r>
      <w:proofErr w:type="spellEnd"/>
      <w:r w:rsidR="00EF5B32" w:rsidRPr="00265D79">
        <w:t>)</w:t>
      </w:r>
      <w:r w:rsidRPr="00265D79">
        <w:t>, devidamente atestada pela fiscalização da Codevasf, formalmente designada</w:t>
      </w:r>
      <w:r w:rsidR="00B05AE2" w:rsidRPr="00265D79">
        <w:t>,</w:t>
      </w:r>
      <w:r w:rsidRPr="00265D79">
        <w:t xml:space="preserve"> e d</w:t>
      </w:r>
      <w:r w:rsidR="00533FC0" w:rsidRPr="00265D79">
        <w:t xml:space="preserve">o respectivo Boletim de medição </w:t>
      </w:r>
      <w:r w:rsidRPr="00265D79">
        <w:t>referente ao mês de competência, observando-se o disposto nos subitens seguintes:</w:t>
      </w:r>
    </w:p>
    <w:p w:rsidR="008F327D" w:rsidRPr="00265D79" w:rsidRDefault="008F327D" w:rsidP="008F327D"/>
    <w:p w:rsidR="008F327D" w:rsidRPr="00265D79" w:rsidRDefault="008F327D" w:rsidP="00572159">
      <w:pPr>
        <w:pStyle w:val="Ttulo3"/>
        <w:ind w:left="1701" w:hanging="850"/>
      </w:pPr>
      <w:r w:rsidRPr="00265D79">
        <w:t xml:space="preserve">A Codevasf somente pagará a </w:t>
      </w:r>
      <w:r w:rsidR="00E80740" w:rsidRPr="00265D79">
        <w:t>CONTRATADA</w:t>
      </w:r>
      <w:r w:rsidRPr="00265D79">
        <w:t xml:space="preserve"> pelos serviços efetivamente executados, </w:t>
      </w:r>
      <w:r w:rsidR="005B5672" w:rsidRPr="00265D79">
        <w:t>com base n</w:t>
      </w:r>
      <w:r w:rsidRPr="00265D79">
        <w:t>os preços integrantes da proposta aprovada e, caso aplicável, a incidência de reajustamento e reequilíbrio econômico financeiro e atualização financeira.</w:t>
      </w:r>
    </w:p>
    <w:p w:rsidR="008F327D" w:rsidRPr="00265D79" w:rsidRDefault="008F327D" w:rsidP="00572159">
      <w:pPr>
        <w:ind w:hanging="850"/>
      </w:pPr>
    </w:p>
    <w:p w:rsidR="00616450" w:rsidRPr="00265D79" w:rsidRDefault="00616450" w:rsidP="00572159">
      <w:pPr>
        <w:pStyle w:val="Ttulo3"/>
        <w:ind w:left="1701" w:hanging="850"/>
      </w:pPr>
      <w:r w:rsidRPr="00265D79">
        <w:t>Somente serão pagos os materiais e equipamentos instalados</w:t>
      </w:r>
      <w:r w:rsidR="003B328A" w:rsidRPr="00265D79">
        <w:t xml:space="preserve"> e</w:t>
      </w:r>
      <w:r w:rsidRPr="00265D79">
        <w:t xml:space="preserve"> assentados, mediante atesto pelo fiscal do contrato.</w:t>
      </w:r>
    </w:p>
    <w:p w:rsidR="00616450" w:rsidRPr="00265D79" w:rsidRDefault="00616450" w:rsidP="00572159">
      <w:pPr>
        <w:ind w:left="1701" w:hanging="850"/>
      </w:pPr>
    </w:p>
    <w:p w:rsidR="008F327D" w:rsidRPr="00265D79" w:rsidRDefault="00000EF3" w:rsidP="00572159">
      <w:pPr>
        <w:pStyle w:val="Ttulo3"/>
        <w:ind w:left="1701" w:hanging="850"/>
      </w:pPr>
      <w:r w:rsidRPr="00265D79">
        <w:t>Nos preços apresentados pelo</w:t>
      </w:r>
      <w:r w:rsidR="008F327D" w:rsidRPr="00265D79">
        <w:t xml:space="preserve"> Licitante deverão estar incluídos todos os custos diretos e indiretos para a execução das obras e dos serviços, de acordo com as condições previstas no Edital e seus anexos, constituindo-se na única remuneração possível de ser atribuída pelos trabalhos contratados e executados.</w:t>
      </w:r>
    </w:p>
    <w:p w:rsidR="009A0306" w:rsidRPr="00265D79" w:rsidRDefault="009A0306" w:rsidP="008F327D"/>
    <w:p w:rsidR="00E26EC6" w:rsidRPr="00265D79" w:rsidRDefault="00A029DE" w:rsidP="00572159">
      <w:pPr>
        <w:pStyle w:val="Ttulo2"/>
        <w:ind w:hanging="574"/>
      </w:pPr>
      <w:r w:rsidRPr="00265D79">
        <w:t>O pagamento da instalação do canteiro, mobilização e desmobilização será no valor apresentado na proposta do Licitante, respeitado o valor máximo estabelecido pelo Subitem 7.4 deste TR, da seguinte forma:</w:t>
      </w:r>
    </w:p>
    <w:p w:rsidR="00F91DC3" w:rsidRPr="00265D79" w:rsidRDefault="00F91DC3" w:rsidP="00572159">
      <w:pPr>
        <w:ind w:left="858" w:hanging="574"/>
        <w:rPr>
          <w:szCs w:val="20"/>
        </w:rPr>
      </w:pPr>
    </w:p>
    <w:p w:rsidR="00A029DE" w:rsidRPr="00265D79" w:rsidRDefault="00A029DE" w:rsidP="00034E25">
      <w:pPr>
        <w:pStyle w:val="PargrafodaLista"/>
        <w:numPr>
          <w:ilvl w:val="1"/>
          <w:numId w:val="7"/>
        </w:numPr>
        <w:ind w:left="858" w:hanging="574"/>
      </w:pPr>
      <w:r w:rsidRPr="00265D79">
        <w:t>Instalação do canteiro: devidamente instalado e de acordo com o cronograma físico-financeiro proposto;</w:t>
      </w:r>
    </w:p>
    <w:p w:rsidR="00F91DC3" w:rsidRPr="00265D79" w:rsidRDefault="00F91DC3" w:rsidP="00034E25">
      <w:pPr>
        <w:pStyle w:val="PargrafodaLista"/>
        <w:numPr>
          <w:ilvl w:val="1"/>
          <w:numId w:val="7"/>
        </w:numPr>
        <w:ind w:left="858" w:hanging="574"/>
      </w:pPr>
      <w:r w:rsidRPr="00265D79">
        <w:t>Mobilização: serão medidos e pagos</w:t>
      </w:r>
      <w:r w:rsidR="007A2B78" w:rsidRPr="00265D79">
        <w:t xml:space="preserve"> </w:t>
      </w:r>
      <w:r w:rsidR="006336CC" w:rsidRPr="00265D79">
        <w:t>proporcionalmente ao efetivame</w:t>
      </w:r>
      <w:r w:rsidR="006D3314" w:rsidRPr="00265D79">
        <w:t>nte realizado.</w:t>
      </w:r>
    </w:p>
    <w:p w:rsidR="00F91DC3" w:rsidRPr="00265D79" w:rsidRDefault="00F91DC3" w:rsidP="00034E25">
      <w:pPr>
        <w:pStyle w:val="PargrafodaLista"/>
        <w:numPr>
          <w:ilvl w:val="1"/>
          <w:numId w:val="7"/>
        </w:numPr>
        <w:ind w:left="858" w:hanging="574"/>
      </w:pPr>
      <w:r w:rsidRPr="00265D79">
        <w:t>Desmobilização: após a total desmobilização, comprovada pela Fiscalização.</w:t>
      </w:r>
    </w:p>
    <w:p w:rsidR="000D7BBB" w:rsidRPr="00265D79" w:rsidRDefault="000D7BBB" w:rsidP="000D7BBB">
      <w:pPr>
        <w:pStyle w:val="PargrafodaLista"/>
        <w:numPr>
          <w:ilvl w:val="0"/>
          <w:numId w:val="0"/>
        </w:numPr>
        <w:ind w:left="858"/>
      </w:pPr>
    </w:p>
    <w:p w:rsidR="000D7BBB" w:rsidRPr="00265D79" w:rsidRDefault="000D7BBB" w:rsidP="000D7BBB">
      <w:pPr>
        <w:pStyle w:val="Ttulo2"/>
        <w:ind w:left="851" w:hanging="567"/>
      </w:pPr>
      <w:r w:rsidRPr="00265D79">
        <w:lastRenderedPageBreak/>
        <w:t xml:space="preserve">Administração Local </w:t>
      </w:r>
      <w:r w:rsidR="008A3753" w:rsidRPr="00265D79">
        <w:t>e Manutenção do Canteiro</w:t>
      </w:r>
      <w:r w:rsidR="0055678A" w:rsidRPr="00265D79">
        <w:t xml:space="preserve"> (A</w:t>
      </w:r>
      <w:r w:rsidR="008A3753" w:rsidRPr="00265D79">
        <w:t>M</w:t>
      </w:r>
      <w:r w:rsidR="0055678A" w:rsidRPr="00265D79">
        <w:t>)</w:t>
      </w:r>
      <w:r w:rsidRPr="00265D79">
        <w:t xml:space="preserve"> – será pago conforme o percentual de serviços executados (execução física) no período, conforme a fórmula abaixo, limitando-se ao recurso total destinado para o item, sendo que ao final da obra o item será pago 100%.</w:t>
      </w:r>
    </w:p>
    <w:p w:rsidR="000D7BBB" w:rsidRPr="00265D79" w:rsidRDefault="000D7BBB" w:rsidP="000D7BBB">
      <w:pPr>
        <w:rPr>
          <w:szCs w:val="20"/>
        </w:rPr>
      </w:pPr>
    </w:p>
    <w:p w:rsidR="000D7BBB" w:rsidRPr="00265D79" w:rsidRDefault="000D7BBB" w:rsidP="000D7BBB">
      <w:pPr>
        <w:jc w:val="center"/>
        <w:rPr>
          <w:rFonts w:eastAsiaTheme="minorEastAsia"/>
          <w:szCs w:val="20"/>
        </w:rPr>
      </w:pPr>
      <m:oMathPara>
        <m:oMathParaPr>
          <m:jc m:val="center"/>
        </m:oMathParaPr>
        <m:oMath>
          <m:r>
            <w:rPr>
              <w:rFonts w:ascii="Cambria Math" w:hAnsi="Cambria Math"/>
              <w:szCs w:val="20"/>
            </w:rPr>
            <m:t>%ALS=</m:t>
          </m:r>
          <m:f>
            <m:fPr>
              <m:ctrlPr>
                <w:rPr>
                  <w:rFonts w:ascii="Cambria Math" w:hAnsi="Cambria Math"/>
                  <w:i/>
                  <w:szCs w:val="20"/>
                </w:rPr>
              </m:ctrlPr>
            </m:fPr>
            <m:num>
              <m:r>
                <w:rPr>
                  <w:rFonts w:ascii="Cambria Math" w:hAnsi="Cambria Math"/>
                  <w:szCs w:val="20"/>
                </w:rPr>
                <m:t>Valor da Medição Sem AM</m:t>
              </m:r>
            </m:num>
            <m:den>
              <m:r>
                <w:rPr>
                  <w:rFonts w:ascii="Cambria Math" w:hAnsi="Cambria Math"/>
                  <w:szCs w:val="20"/>
                </w:rPr>
                <m:t xml:space="preserve">Valor do Contrato </m:t>
              </m:r>
              <m:d>
                <m:dPr>
                  <m:ctrlPr>
                    <w:rPr>
                      <w:rFonts w:ascii="Cambria Math" w:hAnsi="Cambria Math"/>
                      <w:i/>
                      <w:szCs w:val="20"/>
                    </w:rPr>
                  </m:ctrlPr>
                </m:dPr>
                <m:e>
                  <m:r>
                    <w:rPr>
                      <w:rFonts w:ascii="Cambria Math" w:hAnsi="Cambria Math"/>
                      <w:szCs w:val="20"/>
                    </w:rPr>
                    <m:t>incluso aditivo financeiro</m:t>
                  </m:r>
                </m:e>
              </m:d>
              <m:r>
                <w:rPr>
                  <w:rFonts w:ascii="Cambria Math" w:hAnsi="Cambria Math"/>
                  <w:szCs w:val="20"/>
                </w:rPr>
                <m:t xml:space="preserve"> Sem AM</m:t>
              </m:r>
            </m:den>
          </m:f>
        </m:oMath>
      </m:oMathPara>
    </w:p>
    <w:p w:rsidR="000D7BBB" w:rsidRPr="00265D79" w:rsidRDefault="000D7BBB" w:rsidP="000D7BBB">
      <w:pPr>
        <w:ind w:left="1701" w:hanging="850"/>
        <w:rPr>
          <w:szCs w:val="20"/>
        </w:rPr>
      </w:pPr>
    </w:p>
    <w:p w:rsidR="000D7BBB" w:rsidRPr="00265D79" w:rsidRDefault="0055678A" w:rsidP="000D7BBB">
      <w:pPr>
        <w:pStyle w:val="Ttulo3"/>
        <w:ind w:left="1701" w:hanging="850"/>
      </w:pPr>
      <w:r w:rsidRPr="00265D79">
        <w:t xml:space="preserve">Administração Local </w:t>
      </w:r>
      <w:r w:rsidR="008A3753" w:rsidRPr="00265D79">
        <w:t xml:space="preserve">e Manutenção do Canteiro (AM) </w:t>
      </w:r>
      <w:proofErr w:type="gramStart"/>
      <w:r w:rsidR="000D7BBB" w:rsidRPr="00265D79">
        <w:t>terá</w:t>
      </w:r>
      <w:proofErr w:type="gramEnd"/>
      <w:r w:rsidR="000D7BBB" w:rsidRPr="00265D79">
        <w:t xml:space="preserve"> como unidade, na Planilha de Custos, a medida “</w:t>
      </w:r>
      <w:r w:rsidR="00547731" w:rsidRPr="00265D79">
        <w:t>mês</w:t>
      </w:r>
      <w:r w:rsidR="000D7BBB" w:rsidRPr="00265D79">
        <w:t>”, e será pago mensalmente o valor absoluto, com no máximo duas casas decimais, oriundo do produto entre o percentual da fórmula supracitada e o valor total da “</w:t>
      </w:r>
      <w:r w:rsidR="008A3753" w:rsidRPr="00265D79">
        <w:t>AM</w:t>
      </w:r>
      <w:r w:rsidR="000D7BBB" w:rsidRPr="00265D79">
        <w:t>”.</w:t>
      </w:r>
    </w:p>
    <w:p w:rsidR="000D7BBB" w:rsidRPr="00265D79" w:rsidRDefault="000D7BBB" w:rsidP="000D7BBB">
      <w:pPr>
        <w:ind w:left="1701" w:hanging="850"/>
        <w:rPr>
          <w:szCs w:val="20"/>
        </w:rPr>
      </w:pPr>
    </w:p>
    <w:p w:rsidR="000D7BBB" w:rsidRPr="00265D79" w:rsidRDefault="008A3753" w:rsidP="00AD315A">
      <w:pPr>
        <w:pStyle w:val="Ttulo3"/>
        <w:ind w:left="1701" w:hanging="850"/>
      </w:pPr>
      <w:r w:rsidRPr="00265D79">
        <w:t xml:space="preserve">Caso haja atraso no cronograma, por motivos ocasionados </w:t>
      </w:r>
      <w:r w:rsidR="000D7BBB" w:rsidRPr="00265D79">
        <w:t xml:space="preserve">pela CODEVASF, será pago o valor total da </w:t>
      </w:r>
      <w:r w:rsidR="0055678A" w:rsidRPr="00265D79">
        <w:t xml:space="preserve">Administração Local </w:t>
      </w:r>
      <w:r w:rsidRPr="00265D79">
        <w:t>e Manutenção de Canteiro (AM) prevista no período da medição</w:t>
      </w:r>
      <w:r w:rsidR="00AD315A" w:rsidRPr="00265D79">
        <w:t>.</w:t>
      </w:r>
    </w:p>
    <w:p w:rsidR="000D7BBB" w:rsidRPr="00265D79" w:rsidRDefault="000D7BBB" w:rsidP="000D7BBB">
      <w:pPr>
        <w:ind w:left="1701" w:hanging="850"/>
        <w:rPr>
          <w:szCs w:val="20"/>
        </w:rPr>
      </w:pPr>
    </w:p>
    <w:p w:rsidR="000D7BBB" w:rsidRPr="00265D79" w:rsidRDefault="000D7BBB" w:rsidP="000D7BBB">
      <w:pPr>
        <w:pStyle w:val="Ttulo3"/>
        <w:ind w:left="1701" w:hanging="850"/>
      </w:pPr>
      <w:r w:rsidRPr="00265D79">
        <w:t xml:space="preserve">O aditivo financeiro da </w:t>
      </w:r>
      <w:r w:rsidR="00EA36F5" w:rsidRPr="00265D79">
        <w:t xml:space="preserve">Administração Local/Manutenção do canteiro de obras </w:t>
      </w:r>
      <w:r w:rsidR="0055678A" w:rsidRPr="00265D79">
        <w:t>(A</w:t>
      </w:r>
      <w:r w:rsidR="00EA36F5" w:rsidRPr="00265D79">
        <w:t>M</w:t>
      </w:r>
      <w:r w:rsidR="0055678A" w:rsidRPr="00265D79">
        <w:t>)</w:t>
      </w:r>
      <w:r w:rsidRPr="00265D79">
        <w:t xml:space="preserve"> não está atrelado à prorrogação de prazo contratual. Seu acréscimo decorre apenas em virtude de acréscimos financeiros realizados ao contrato, por meio de aditivos de valor. Além disso, a CONTRATADA deverá demonstrar efetivamente o acréscimo da estrutura de</w:t>
      </w:r>
      <w:r w:rsidR="0055678A" w:rsidRPr="00265D79">
        <w:t xml:space="preserve"> Administração Local</w:t>
      </w:r>
      <w:r w:rsidR="00EA36F5" w:rsidRPr="00265D79">
        <w:t>/Manutenção do canteiro de obras (AM)</w:t>
      </w:r>
      <w:r w:rsidRPr="00265D79">
        <w:t>, disponibilizada para execução dos serviços.</w:t>
      </w:r>
    </w:p>
    <w:p w:rsidR="000D7BBB" w:rsidRPr="00265D79" w:rsidRDefault="000D7BBB" w:rsidP="000D7BBB">
      <w:pPr>
        <w:pStyle w:val="PargrafodaLista"/>
        <w:numPr>
          <w:ilvl w:val="0"/>
          <w:numId w:val="0"/>
        </w:numPr>
        <w:ind w:left="858"/>
      </w:pPr>
    </w:p>
    <w:p w:rsidR="002A2784" w:rsidRPr="00265D79" w:rsidRDefault="00F91DC3" w:rsidP="00572159">
      <w:pPr>
        <w:pStyle w:val="Ttulo2"/>
        <w:ind w:hanging="574"/>
      </w:pPr>
      <w:r w:rsidRPr="00265D79">
        <w:t>O cronograma fí</w:t>
      </w:r>
      <w:r w:rsidR="00000EF3" w:rsidRPr="00265D79">
        <w:t>sico-financeiro apresentado pelo</w:t>
      </w:r>
      <w:r w:rsidRPr="00265D79">
        <w:t xml:space="preserve"> licitante deve atender as exigências deste </w:t>
      </w:r>
      <w:r w:rsidR="004A023E" w:rsidRPr="00265D79">
        <w:t xml:space="preserve">TR </w:t>
      </w:r>
      <w:r w:rsidRPr="00265D79">
        <w:t xml:space="preserve">e ser entendido como primeira estimativa de evento dos serviços objeto desta licitação. Com base nesse cronograma de licitação, será ajustado um cronograma de execução de acordo com a programação física e financeira existente por ocasião da emissão da ordem de serviço, </w:t>
      </w:r>
      <w:r w:rsidR="002A2784" w:rsidRPr="00265D79">
        <w:t xml:space="preserve">ou durante a execução do contrato, desde que devidamente autuado em processo, contemporâneo à sua ocorrência (Art. </w:t>
      </w:r>
      <w:r w:rsidR="00044E17" w:rsidRPr="00265D79">
        <w:t>81</w:t>
      </w:r>
      <w:r w:rsidR="002A2784" w:rsidRPr="00265D79">
        <w:t xml:space="preserve"> da Lei nº </w:t>
      </w:r>
      <w:r w:rsidR="00044E17" w:rsidRPr="00265D79">
        <w:t>13.303/2016</w:t>
      </w:r>
      <w:r w:rsidR="002A2784" w:rsidRPr="00265D79">
        <w:t>).</w:t>
      </w:r>
    </w:p>
    <w:p w:rsidR="00B40EAE" w:rsidRPr="00265D79" w:rsidRDefault="00B40EAE" w:rsidP="00F478CA"/>
    <w:p w:rsidR="00F47B08" w:rsidRPr="00265D79" w:rsidRDefault="00F47B08" w:rsidP="00F478CA"/>
    <w:p w:rsidR="00830119" w:rsidRPr="00265D79" w:rsidRDefault="00830119" w:rsidP="00713A43">
      <w:pPr>
        <w:pStyle w:val="Ttulo1"/>
      </w:pPr>
      <w:bookmarkStart w:id="28" w:name="_Ref400457614"/>
      <w:bookmarkStart w:id="29" w:name="_Toc25683181"/>
      <w:bookmarkEnd w:id="26"/>
      <w:r w:rsidRPr="00265D79">
        <w:t>REAJUSTAMENTO</w:t>
      </w:r>
      <w:bookmarkEnd w:id="27"/>
      <w:bookmarkEnd w:id="28"/>
      <w:bookmarkEnd w:id="29"/>
    </w:p>
    <w:p w:rsidR="00830119" w:rsidRPr="00265D79" w:rsidRDefault="00830119" w:rsidP="00830119">
      <w:pPr>
        <w:rPr>
          <w:szCs w:val="20"/>
        </w:rPr>
      </w:pPr>
    </w:p>
    <w:p w:rsidR="00FD761D" w:rsidRPr="00265D79" w:rsidRDefault="00CB697C" w:rsidP="009C2EA0">
      <w:pPr>
        <w:pStyle w:val="Ttulo2"/>
        <w:ind w:hanging="574"/>
      </w:pPr>
      <w:r w:rsidRPr="00265D79">
        <w:t>Os preços permanecerão válidos por um período de um ano, contados da data de apresentação da proposta. Após este prazo serão reajustados aplicando-se a seguinte fórmula (desde que todos os índices tenham a mesma data base):</w:t>
      </w:r>
    </w:p>
    <w:p w:rsidR="00CB697C" w:rsidRPr="00265D79" w:rsidRDefault="00CB697C" w:rsidP="00CB697C"/>
    <w:p w:rsidR="00CB697C" w:rsidRPr="00265D79" w:rsidRDefault="00CB697C" w:rsidP="00CB697C">
      <w:pPr>
        <w:ind w:left="858"/>
      </w:pPr>
      <m:oMathPara>
        <m:oMathParaPr>
          <m:jc m:val="center"/>
        </m:oMathParaPr>
        <m:oMath>
          <m:r>
            <m:rPr>
              <m:sty m:val="bi"/>
            </m:rPr>
            <w:rPr>
              <w:rFonts w:ascii="Cambria Math" w:hAnsi="Cambria Math"/>
              <w:szCs w:val="20"/>
            </w:rPr>
            <m:t>R</m:t>
          </m:r>
          <m:r>
            <m:rPr>
              <m:sty m:val="p"/>
            </m:rPr>
            <w:rPr>
              <w:rFonts w:ascii="Cambria Math" w:hAnsi="Cambria Math"/>
              <w:szCs w:val="20"/>
            </w:rPr>
            <m:t>=</m:t>
          </m:r>
          <m:r>
            <m:rPr>
              <m:sty m:val="bi"/>
            </m:rPr>
            <w:rPr>
              <w:rFonts w:ascii="Cambria Math" w:hAnsi="Cambria Math"/>
              <w:szCs w:val="20"/>
            </w:rPr>
            <m:t>Vx</m:t>
          </m:r>
          <m:d>
            <m:dPr>
              <m:begChr m:val="["/>
              <m:endChr m:val="]"/>
              <m:ctrlPr>
                <w:rPr>
                  <w:rFonts w:ascii="Cambria Math" w:hAnsi="Cambria Math"/>
                  <w:szCs w:val="20"/>
                </w:rPr>
              </m:ctrlPr>
            </m:dPr>
            <m:e>
              <m:f>
                <m:fPr>
                  <m:ctrlPr>
                    <w:rPr>
                      <w:rFonts w:ascii="Cambria Math" w:hAnsi="Cambria Math"/>
                      <w:i/>
                      <w:szCs w:val="20"/>
                    </w:rPr>
                  </m:ctrlPr>
                </m:fPr>
                <m:num>
                  <m:r>
                    <w:rPr>
                      <w:rFonts w:ascii="Cambria Math" w:hAnsi="Cambria Math"/>
                      <w:szCs w:val="20"/>
                    </w:rPr>
                    <m:t>Ti-To</m:t>
                  </m:r>
                </m:num>
                <m:den>
                  <m:r>
                    <w:rPr>
                      <w:rFonts w:ascii="Cambria Math" w:hAnsi="Cambria Math"/>
                      <w:szCs w:val="20"/>
                    </w:rPr>
                    <m:t>To</m:t>
                  </m:r>
                </m:den>
              </m:f>
            </m:e>
          </m:d>
        </m:oMath>
      </m:oMathPara>
    </w:p>
    <w:p w:rsidR="00CB697C" w:rsidRPr="00265D79" w:rsidRDefault="00CB697C" w:rsidP="00CB697C">
      <w:pPr>
        <w:pStyle w:val="Ttulo2"/>
        <w:numPr>
          <w:ilvl w:val="0"/>
          <w:numId w:val="0"/>
        </w:numPr>
        <w:ind w:left="858"/>
      </w:pPr>
    </w:p>
    <w:p w:rsidR="0081485B" w:rsidRPr="00265D79" w:rsidRDefault="00CB697C" w:rsidP="00CB697C">
      <w:pPr>
        <w:ind w:left="150" w:firstLine="708"/>
      </w:pPr>
      <w:r w:rsidRPr="00265D79">
        <w:t>O</w:t>
      </w:r>
      <w:r w:rsidR="0081485B" w:rsidRPr="00265D79">
        <w:t>nde:</w:t>
      </w:r>
    </w:p>
    <w:p w:rsidR="004E334D" w:rsidRPr="00265D79" w:rsidRDefault="004E334D" w:rsidP="00830119">
      <w:pPr>
        <w:rPr>
          <w:rFonts w:eastAsiaTheme="minorEastAsia"/>
          <w:b/>
          <w:szCs w:val="20"/>
        </w:rPr>
      </w:pPr>
    </w:p>
    <w:p w:rsidR="00830119" w:rsidRPr="00265D79" w:rsidRDefault="00830119" w:rsidP="00572159">
      <w:pPr>
        <w:pStyle w:val="PargrafodaLista"/>
        <w:numPr>
          <w:ilvl w:val="0"/>
          <w:numId w:val="4"/>
        </w:numPr>
        <w:ind w:firstLine="284"/>
      </w:pPr>
      <w:r w:rsidRPr="00265D79">
        <w:t>R: valor do reajustamento</w:t>
      </w:r>
      <w:r w:rsidR="0081485B" w:rsidRPr="00265D79">
        <w:t>;</w:t>
      </w:r>
    </w:p>
    <w:p w:rsidR="00830119" w:rsidRPr="00265D79" w:rsidRDefault="00830119" w:rsidP="00572159">
      <w:pPr>
        <w:pStyle w:val="PargrafodaLista"/>
        <w:numPr>
          <w:ilvl w:val="0"/>
          <w:numId w:val="4"/>
        </w:numPr>
        <w:ind w:firstLine="284"/>
      </w:pPr>
      <w:r w:rsidRPr="00265D79">
        <w:t>V: valor a ser reajustado</w:t>
      </w:r>
      <w:r w:rsidR="0081485B" w:rsidRPr="00265D79">
        <w:t>;</w:t>
      </w:r>
    </w:p>
    <w:p w:rsidR="0081485B" w:rsidRPr="00265D79" w:rsidRDefault="00CB697C" w:rsidP="00CB697C">
      <w:pPr>
        <w:pStyle w:val="PargrafodaLista"/>
        <w:numPr>
          <w:ilvl w:val="0"/>
          <w:numId w:val="4"/>
        </w:numPr>
        <w:ind w:left="1418" w:hanging="425"/>
      </w:pPr>
      <w:r w:rsidRPr="00265D79">
        <w:t>Ti: Refere-se à coluna 38 da FGV - Terraplenagem, cód. AO157956, correspondente ao mês de aniversário da proposta</w:t>
      </w:r>
      <w:r w:rsidR="0081485B" w:rsidRPr="00265D79">
        <w:t>;</w:t>
      </w:r>
    </w:p>
    <w:p w:rsidR="0081485B" w:rsidRPr="00265D79" w:rsidRDefault="00CB697C" w:rsidP="00CB697C">
      <w:pPr>
        <w:pStyle w:val="PargrafodaLista"/>
        <w:numPr>
          <w:ilvl w:val="0"/>
          <w:numId w:val="4"/>
        </w:numPr>
        <w:ind w:left="1418" w:hanging="436"/>
      </w:pPr>
      <w:proofErr w:type="spellStart"/>
      <w:r w:rsidRPr="00265D79">
        <w:t>To</w:t>
      </w:r>
      <w:proofErr w:type="spellEnd"/>
      <w:r w:rsidRPr="00265D79">
        <w:t>: Refere-se à coluna 38 da FGV - Terraplenagem, cód. AO157956, correspondente a data de apresentação da proposta</w:t>
      </w:r>
      <w:r w:rsidR="0081485B" w:rsidRPr="00265D79">
        <w:t>.</w:t>
      </w:r>
    </w:p>
    <w:p w:rsidR="00830119" w:rsidRPr="00265D79" w:rsidRDefault="00830119" w:rsidP="00830119">
      <w:pPr>
        <w:rPr>
          <w:szCs w:val="20"/>
        </w:rPr>
      </w:pPr>
    </w:p>
    <w:p w:rsidR="00830119" w:rsidRPr="00265D79" w:rsidRDefault="00830119" w:rsidP="00572159">
      <w:pPr>
        <w:pStyle w:val="Ttulo2"/>
        <w:ind w:hanging="574"/>
      </w:pPr>
      <w:r w:rsidRPr="00265D79">
        <w:t>Caso haja mudança de data base neste índice, deve-se primeiro calcular o valor do índice na data base original utilizando-se a seguinte fórmula:</w:t>
      </w:r>
    </w:p>
    <w:p w:rsidR="00830119" w:rsidRPr="00265D79" w:rsidRDefault="00830119" w:rsidP="00830119">
      <w:pPr>
        <w:rPr>
          <w:szCs w:val="20"/>
        </w:rPr>
      </w:pPr>
    </w:p>
    <w:p w:rsidR="00830119" w:rsidRPr="00265D79" w:rsidRDefault="00392E50" w:rsidP="00830119">
      <w:pPr>
        <w:rPr>
          <w:szCs w:val="20"/>
          <w:lang w:eastAsia="pt-BR"/>
        </w:rPr>
      </w:pPr>
      <m:oMathPara>
        <m:oMathParaPr>
          <m:jc m:val="center"/>
        </m:oMathParaPr>
        <m:oMath>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DB1</m:t>
              </m:r>
            </m:sub>
            <m:sup>
              <m:r>
                <m:rPr>
                  <m:sty m:val="p"/>
                </m:rPr>
                <w:rPr>
                  <w:rFonts w:ascii="Cambria Math" w:hAnsi="Cambria Math"/>
                  <w:szCs w:val="20"/>
                  <w:lang w:eastAsia="pt-BR"/>
                </w:rPr>
                <m:t>Mês2</m:t>
              </m:r>
            </m:sup>
          </m:sSubSup>
          <m:r>
            <m:rPr>
              <m:sty m:val="p"/>
            </m:rPr>
            <w:rPr>
              <w:rFonts w:ascii="Cambria Math" w:hAnsi="Cambria Math"/>
              <w:szCs w:val="20"/>
              <w:lang w:eastAsia="pt-BR"/>
            </w:rPr>
            <m:t>=</m:t>
          </m:r>
          <m:f>
            <m:fPr>
              <m:ctrlPr>
                <w:rPr>
                  <w:rFonts w:ascii="Cambria Math" w:hAnsi="Cambria Math"/>
                  <w:szCs w:val="20"/>
                  <w:lang w:eastAsia="pt-BR"/>
                </w:rPr>
              </m:ctrlPr>
            </m:fPr>
            <m:num>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DB2</m:t>
                  </m:r>
                </m:sub>
                <m:sup>
                  <m:r>
                    <m:rPr>
                      <m:sty m:val="p"/>
                    </m:rPr>
                    <w:rPr>
                      <w:rFonts w:ascii="Cambria Math" w:hAnsi="Cambria Math"/>
                      <w:szCs w:val="20"/>
                      <w:lang w:eastAsia="pt-BR"/>
                    </w:rPr>
                    <m:t>Mês2</m:t>
                  </m:r>
                </m:sup>
              </m:sSubSup>
              <m:r>
                <m:rPr>
                  <m:sty m:val="p"/>
                </m:rPr>
                <w:rPr>
                  <w:rFonts w:ascii="Cambria Math" w:hAnsi="Cambria Math"/>
                  <w:szCs w:val="20"/>
                  <w:lang w:eastAsia="pt-BR"/>
                </w:rPr>
                <m:t>×</m:t>
              </m:r>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DB1</m:t>
                  </m:r>
                </m:sub>
                <m:sup>
                  <m:r>
                    <m:rPr>
                      <m:sty m:val="p"/>
                    </m:rPr>
                    <w:rPr>
                      <w:rFonts w:ascii="Cambria Math" w:hAnsi="Cambria Math"/>
                      <w:szCs w:val="20"/>
                      <w:lang w:eastAsia="pt-BR"/>
                    </w:rPr>
                    <m:t>Mês1</m:t>
                  </m:r>
                </m:sup>
              </m:sSubSup>
            </m:num>
            <m:den>
              <m:r>
                <m:rPr>
                  <m:sty m:val="p"/>
                </m:rPr>
                <w:rPr>
                  <w:rFonts w:ascii="Cambria Math" w:hAnsi="Cambria Math"/>
                  <w:szCs w:val="20"/>
                  <w:lang w:eastAsia="pt-BR"/>
                </w:rPr>
                <m:t>100</m:t>
              </m:r>
            </m:den>
          </m:f>
        </m:oMath>
      </m:oMathPara>
    </w:p>
    <w:p w:rsidR="00830119" w:rsidRPr="00265D79" w:rsidRDefault="00830119" w:rsidP="00830119">
      <w:pPr>
        <w:rPr>
          <w:szCs w:val="20"/>
        </w:rPr>
      </w:pPr>
    </w:p>
    <w:p w:rsidR="00830119" w:rsidRPr="00265D79" w:rsidRDefault="00830119" w:rsidP="00830119">
      <w:pPr>
        <w:rPr>
          <w:szCs w:val="20"/>
        </w:rPr>
      </w:pPr>
      <w:r w:rsidRPr="00265D79">
        <w:rPr>
          <w:szCs w:val="20"/>
        </w:rPr>
        <w:t>Sendo:</w:t>
      </w:r>
    </w:p>
    <w:p w:rsidR="00830119" w:rsidRPr="00265D79" w:rsidRDefault="00392E50" w:rsidP="00517A0E">
      <w:pPr>
        <w:pStyle w:val="PargrafodaLista"/>
        <w:numPr>
          <w:ilvl w:val="0"/>
          <w:numId w:val="2"/>
        </w:numPr>
        <w:spacing w:line="276" w:lineRule="auto"/>
        <w:ind w:left="714" w:hanging="357"/>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DB1</m:t>
            </m:r>
          </m:sub>
          <m:sup>
            <m:r>
              <m:rPr>
                <m:sty m:val="p"/>
              </m:rPr>
              <w:rPr>
                <w:rFonts w:ascii="Cambria Math" w:hAnsi="Cambria Math"/>
              </w:rPr>
              <m:t>Mês2</m:t>
            </m:r>
          </m:sup>
        </m:sSubSup>
      </m:oMath>
      <w:r w:rsidR="00830119" w:rsidRPr="00265D79">
        <w:t xml:space="preserve"> = Valor desejado. Índice do mês de reajuste com data base original.</w:t>
      </w:r>
    </w:p>
    <w:p w:rsidR="00057CAD" w:rsidRPr="00265D79" w:rsidRDefault="00057CAD" w:rsidP="00517A0E">
      <w:pPr>
        <w:pStyle w:val="PargrafodaLista"/>
        <w:numPr>
          <w:ilvl w:val="0"/>
          <w:numId w:val="0"/>
        </w:numPr>
        <w:ind w:left="720"/>
      </w:pPr>
    </w:p>
    <w:p w:rsidR="00830119" w:rsidRPr="00265D79" w:rsidRDefault="00392E50" w:rsidP="00517A0E">
      <w:pPr>
        <w:pStyle w:val="PargrafodaLista"/>
        <w:numPr>
          <w:ilvl w:val="0"/>
          <w:numId w:val="2"/>
        </w:numPr>
        <w:spacing w:line="276" w:lineRule="auto"/>
        <w:ind w:left="714" w:hanging="357"/>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DB2</m:t>
            </m:r>
          </m:sub>
          <m:sup>
            <m:r>
              <m:rPr>
                <m:sty m:val="p"/>
              </m:rPr>
              <w:rPr>
                <w:rFonts w:ascii="Cambria Math" w:hAnsi="Cambria Math"/>
              </w:rPr>
              <m:t>Mês2</m:t>
            </m:r>
          </m:sup>
        </m:sSubSup>
      </m:oMath>
      <w:r w:rsidR="00830119" w:rsidRPr="00265D79">
        <w:t xml:space="preserve"> = Índice do mês de reajuste com a nova data base.</w:t>
      </w:r>
    </w:p>
    <w:p w:rsidR="00057CAD" w:rsidRPr="00265D79" w:rsidRDefault="00057CAD" w:rsidP="00057CAD">
      <w:pPr>
        <w:pStyle w:val="PargrafodaLista"/>
        <w:numPr>
          <w:ilvl w:val="0"/>
          <w:numId w:val="0"/>
        </w:numPr>
        <w:ind w:left="720"/>
      </w:pPr>
    </w:p>
    <w:p w:rsidR="00830119" w:rsidRPr="00265D79" w:rsidRDefault="00392E50" w:rsidP="00517A0E">
      <w:pPr>
        <w:pStyle w:val="PargrafodaLista"/>
        <w:numPr>
          <w:ilvl w:val="0"/>
          <w:numId w:val="2"/>
        </w:numPr>
        <w:spacing w:line="276" w:lineRule="auto"/>
        <w:ind w:left="714" w:hanging="357"/>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DB1</m:t>
            </m:r>
          </m:sub>
          <m:sup>
            <m:r>
              <m:rPr>
                <m:sty m:val="p"/>
              </m:rPr>
              <w:rPr>
                <w:rFonts w:ascii="Cambria Math" w:hAnsi="Cambria Math"/>
              </w:rPr>
              <m:t>Mês1</m:t>
            </m:r>
          </m:sup>
        </m:sSubSup>
      </m:oMath>
      <w:r w:rsidR="00830119" w:rsidRPr="00265D79">
        <w:t xml:space="preserve"> = Índice do mês em que mudou a tabela, na data base original.</w:t>
      </w:r>
    </w:p>
    <w:p w:rsidR="00F47B08" w:rsidRPr="00265D79" w:rsidRDefault="00F47B08" w:rsidP="003F12E5"/>
    <w:p w:rsidR="00F47B08" w:rsidRPr="00265D79" w:rsidRDefault="00F47B08" w:rsidP="003F12E5"/>
    <w:p w:rsidR="003F12E5" w:rsidRPr="00265D79" w:rsidRDefault="003F12E5" w:rsidP="00F52329">
      <w:pPr>
        <w:pStyle w:val="Ttulo1"/>
      </w:pPr>
      <w:bookmarkStart w:id="30" w:name="_Toc25683182"/>
      <w:r w:rsidRPr="00265D79">
        <w:t>FISCALIZAÇÃO</w:t>
      </w:r>
      <w:bookmarkEnd w:id="30"/>
    </w:p>
    <w:p w:rsidR="006E00B4" w:rsidRPr="00265D79" w:rsidRDefault="006E00B4" w:rsidP="006E00B4">
      <w:pPr>
        <w:rPr>
          <w:highlight w:val="lightGray"/>
        </w:rPr>
      </w:pPr>
    </w:p>
    <w:p w:rsidR="00795DCB" w:rsidRPr="00265D79" w:rsidRDefault="00C61D41" w:rsidP="00572159">
      <w:pPr>
        <w:pStyle w:val="Ttulo2"/>
        <w:ind w:hanging="574"/>
      </w:pPr>
      <w:r w:rsidRPr="00265D79">
        <w:t>A fiscalização dos serviços será feita por empregado formalmente designado, a quem compete verificar se a CONTRATADA está executando os trabalhos, observando o contrato e os documentos que o integram e competências definidas no Manual de Contrato</w:t>
      </w:r>
      <w:r w:rsidR="00795DCB" w:rsidRPr="00265D79">
        <w:t>.</w:t>
      </w:r>
    </w:p>
    <w:p w:rsidR="00795DCB" w:rsidRPr="00265D79" w:rsidRDefault="00795DCB" w:rsidP="00572159">
      <w:pPr>
        <w:ind w:left="858" w:hanging="574"/>
      </w:pPr>
    </w:p>
    <w:p w:rsidR="00EE7F00" w:rsidRPr="00265D79" w:rsidRDefault="00EE7F00" w:rsidP="00572159">
      <w:pPr>
        <w:pStyle w:val="Ttulo2"/>
        <w:ind w:hanging="574"/>
      </w:pPr>
      <w:r w:rsidRPr="00265D79">
        <w:t>Fica assegurado aos técnicos da Codevasf o direito de, a seu exclusivo critério, acompanhar, fiscalizar e participar, total ou parcialmente, diretamente ou por meio de terceiros, da execução dos serviços prestados pela CONTRATADA, com livre acesso ao local de trabalho para obtenção de quaisquer esclarecimentos julgados necessários à execução dos serviços.</w:t>
      </w:r>
    </w:p>
    <w:p w:rsidR="00EE7F00" w:rsidRPr="00265D79" w:rsidRDefault="00EE7F00" w:rsidP="00572159">
      <w:pPr>
        <w:ind w:left="858" w:hanging="574"/>
        <w:rPr>
          <w:strike/>
        </w:rPr>
      </w:pPr>
    </w:p>
    <w:p w:rsidR="00EE7F00" w:rsidRPr="00265D79" w:rsidRDefault="00EE7F00" w:rsidP="00572159">
      <w:pPr>
        <w:pStyle w:val="Ttulo2"/>
        <w:ind w:hanging="574"/>
      </w:pPr>
      <w:r w:rsidRPr="00265D79">
        <w:t>Participar da Reunião de Partida entre as partes envolvidas, Codevasf e CONTRATADA, onde serão definidos todos os detalhes do Plano de Trabalho e dar-se-á o “</w:t>
      </w:r>
      <w:proofErr w:type="spellStart"/>
      <w:r w:rsidRPr="00265D79">
        <w:t>start</w:t>
      </w:r>
      <w:r w:rsidR="002A5DC2" w:rsidRPr="00265D79">
        <w:t>-</w:t>
      </w:r>
      <w:r w:rsidRPr="00265D79">
        <w:t>up</w:t>
      </w:r>
      <w:proofErr w:type="spellEnd"/>
      <w:r w:rsidRPr="00265D79">
        <w:t>” da execução das obras.</w:t>
      </w:r>
    </w:p>
    <w:p w:rsidR="009F33C8" w:rsidRPr="00265D79" w:rsidRDefault="009F33C8" w:rsidP="00572159">
      <w:pPr>
        <w:ind w:left="858" w:hanging="574"/>
        <w:rPr>
          <w:strike/>
        </w:rPr>
      </w:pPr>
    </w:p>
    <w:p w:rsidR="00795DCB" w:rsidRPr="00265D79" w:rsidRDefault="00795DCB" w:rsidP="00572159">
      <w:pPr>
        <w:pStyle w:val="Ttulo2"/>
        <w:ind w:hanging="574"/>
      </w:pPr>
      <w:r w:rsidRPr="00265D79">
        <w:t>Acompanhar a execução dos serviços objeto do contrato, “in loco”, como representante da Codevasf, de forma a garantir o cumprimento do que foi pactuado, observando para que não haja subcontratação de serviços vedados no instrumento assinado pelas partes.</w:t>
      </w:r>
    </w:p>
    <w:p w:rsidR="00795DCB" w:rsidRPr="00265D79" w:rsidRDefault="00795DCB" w:rsidP="00572159">
      <w:pPr>
        <w:ind w:left="858" w:hanging="574"/>
        <w:rPr>
          <w:szCs w:val="20"/>
        </w:rPr>
      </w:pPr>
    </w:p>
    <w:p w:rsidR="00795DCB" w:rsidRPr="00265D79" w:rsidRDefault="00795DCB" w:rsidP="00572159">
      <w:pPr>
        <w:pStyle w:val="Ttulo2"/>
        <w:ind w:hanging="574"/>
      </w:pPr>
      <w:r w:rsidRPr="00265D79">
        <w:t xml:space="preserve">Esclarecer dúvidas ou fornecer informações solicitadas pelo preposto/representante da </w:t>
      </w:r>
      <w:r w:rsidR="002762C6" w:rsidRPr="00265D79">
        <w:t>CONTRATADA</w:t>
      </w:r>
      <w:r w:rsidRPr="00265D79">
        <w:t xml:space="preserve"> ou, quando não estiverem sob sua alçada, encaminhá-las a quem compete.</w:t>
      </w:r>
    </w:p>
    <w:p w:rsidR="00795DCB" w:rsidRPr="00265D79" w:rsidRDefault="00795DCB" w:rsidP="00572159">
      <w:pPr>
        <w:ind w:left="858" w:hanging="574"/>
        <w:rPr>
          <w:szCs w:val="20"/>
        </w:rPr>
      </w:pPr>
    </w:p>
    <w:p w:rsidR="00B86EEC" w:rsidRPr="00265D79" w:rsidRDefault="00795DCB" w:rsidP="00B86EEC">
      <w:pPr>
        <w:pStyle w:val="Ttulo2"/>
        <w:ind w:hanging="574"/>
      </w:pPr>
      <w:r w:rsidRPr="00265D79">
        <w:t xml:space="preserve">Checar se a </w:t>
      </w:r>
      <w:r w:rsidR="002762C6" w:rsidRPr="00265D79">
        <w:t>CONTRATADA</w:t>
      </w:r>
      <w:r w:rsidRPr="00265D79">
        <w:t xml:space="preserve"> disponibilizou as instalações, equipamentos e recursos humanos previstos para a execução dos serviços.</w:t>
      </w:r>
    </w:p>
    <w:p w:rsidR="00B86EEC" w:rsidRPr="00265D79" w:rsidRDefault="00B86EEC" w:rsidP="00B86EEC"/>
    <w:p w:rsidR="00795DCB" w:rsidRPr="00265D79" w:rsidRDefault="00B86EEC" w:rsidP="00B86EEC">
      <w:pPr>
        <w:pStyle w:val="Ttulo2"/>
        <w:ind w:hanging="574"/>
      </w:pPr>
      <w:r w:rsidRPr="00265D79">
        <w:t xml:space="preserve">Acompanhar a elaboração do “as </w:t>
      </w:r>
      <w:proofErr w:type="spellStart"/>
      <w:r w:rsidRPr="00265D79">
        <w:t>built</w:t>
      </w:r>
      <w:proofErr w:type="spellEnd"/>
      <w:r w:rsidRPr="00265D79">
        <w:t>” (como construído) ao longo da execução dos serviços.</w:t>
      </w:r>
    </w:p>
    <w:p w:rsidR="00B86EEC" w:rsidRPr="00265D79" w:rsidRDefault="00B86EEC" w:rsidP="00B86EEC"/>
    <w:p w:rsidR="00795DCB" w:rsidRPr="00265D79" w:rsidRDefault="00795DCB" w:rsidP="00572159">
      <w:pPr>
        <w:pStyle w:val="Ttulo2"/>
        <w:ind w:hanging="574"/>
      </w:pPr>
      <w:r w:rsidRPr="00265D79">
        <w:t>Tratar diretamente com a equipe de apoio à fiscalização contratada pela Codevasf, quando houver, exigindo atuação em conformidade com o instrumento do contrato, cobrando a presença</w:t>
      </w:r>
      <w:r w:rsidR="00DF12A4" w:rsidRPr="00265D79">
        <w:t xml:space="preserve"> de</w:t>
      </w:r>
      <w:r w:rsidRPr="00265D79">
        <w:t xml:space="preserve"> técnicos no local da prestação dos serviços, emissão de relatórios, boletins ou outros documentos que se façam necessários ao fiel cumprimento do objeto.</w:t>
      </w:r>
    </w:p>
    <w:p w:rsidR="00795DCB" w:rsidRPr="00265D79" w:rsidRDefault="00795DCB" w:rsidP="00572159">
      <w:pPr>
        <w:ind w:left="858" w:hanging="574"/>
        <w:rPr>
          <w:szCs w:val="20"/>
        </w:rPr>
      </w:pPr>
    </w:p>
    <w:p w:rsidR="00795DCB" w:rsidRPr="00265D79" w:rsidRDefault="00795DCB" w:rsidP="00572159">
      <w:pPr>
        <w:pStyle w:val="Ttulo2"/>
        <w:ind w:hanging="574"/>
      </w:pPr>
      <w:r w:rsidRPr="00265D79">
        <w:t xml:space="preserve">Solicitar da </w:t>
      </w:r>
      <w:r w:rsidR="002762C6" w:rsidRPr="00265D79">
        <w:t>CONTRATADA</w:t>
      </w:r>
      <w:r w:rsidRPr="00265D79">
        <w:t xml:space="preserve"> a relação de empregados contratados e terceirizados, com as seguintes informações: nome completo, cargo ou função, valor do salário, número do RG e do CPF.</w:t>
      </w:r>
    </w:p>
    <w:p w:rsidR="00795DCB" w:rsidRPr="00265D79" w:rsidRDefault="00795DCB" w:rsidP="00572159">
      <w:pPr>
        <w:ind w:left="858" w:hanging="574"/>
      </w:pPr>
    </w:p>
    <w:p w:rsidR="00795DCB" w:rsidRPr="00265D79" w:rsidRDefault="00795DCB" w:rsidP="00572159">
      <w:pPr>
        <w:pStyle w:val="Ttulo2"/>
        <w:ind w:hanging="574"/>
      </w:pPr>
      <w:r w:rsidRPr="00265D79">
        <w:t xml:space="preserve">Informar ao titular da unidade orgânica demandante </w:t>
      </w:r>
      <w:r w:rsidR="00315554" w:rsidRPr="00265D79">
        <w:t xml:space="preserve">e ao gestor de contrato </w:t>
      </w:r>
      <w:r w:rsidRPr="00265D79">
        <w:t>sobre o andamento dos serviços, por meio do Relatório de Acompanhamento Físico da obra – RAF.</w:t>
      </w:r>
    </w:p>
    <w:p w:rsidR="00795DCB" w:rsidRPr="00265D79" w:rsidRDefault="00795DCB" w:rsidP="00572159">
      <w:pPr>
        <w:ind w:left="858" w:hanging="574"/>
      </w:pPr>
    </w:p>
    <w:p w:rsidR="00795DCB" w:rsidRPr="00265D79" w:rsidRDefault="00795DCB" w:rsidP="00572159">
      <w:pPr>
        <w:pStyle w:val="Ttulo2"/>
        <w:ind w:hanging="574"/>
      </w:pPr>
      <w:r w:rsidRPr="00265D79">
        <w:t>Efetuar os registros diários no Diário da Obra.</w:t>
      </w:r>
    </w:p>
    <w:p w:rsidR="00795DCB" w:rsidRPr="00265D79" w:rsidRDefault="00795DCB" w:rsidP="00572159">
      <w:pPr>
        <w:ind w:left="858" w:hanging="574"/>
      </w:pPr>
    </w:p>
    <w:p w:rsidR="00795DCB" w:rsidRPr="00265D79" w:rsidRDefault="00795DCB" w:rsidP="00572159">
      <w:pPr>
        <w:pStyle w:val="Ttulo2"/>
        <w:ind w:hanging="574"/>
      </w:pPr>
      <w:r w:rsidRPr="00265D79">
        <w:t xml:space="preserve">Determinar a reparação, correção, remoção, reconstrução ou substituição, </w:t>
      </w:r>
      <w:proofErr w:type="gramStart"/>
      <w:r w:rsidRPr="00265D79">
        <w:t>às expensas da</w:t>
      </w:r>
      <w:proofErr w:type="gramEnd"/>
      <w:r w:rsidR="00AC30D0" w:rsidRPr="00265D79">
        <w:t xml:space="preserve"> </w:t>
      </w:r>
      <w:r w:rsidR="002762C6" w:rsidRPr="00265D79">
        <w:t>CONTRATADA</w:t>
      </w:r>
      <w:r w:rsidRPr="00265D79">
        <w:t>, no total ou em parte, dos serviços nos quais forem detectados vícios, defeitos ou incorreções resultantes da execução ou dos materiais empregados.</w:t>
      </w:r>
    </w:p>
    <w:p w:rsidR="00795DCB" w:rsidRPr="00265D79" w:rsidRDefault="00795DCB" w:rsidP="00572159">
      <w:pPr>
        <w:ind w:left="858" w:hanging="574"/>
      </w:pPr>
    </w:p>
    <w:p w:rsidR="00795DCB" w:rsidRPr="00265D79" w:rsidRDefault="00795DCB" w:rsidP="00572159">
      <w:pPr>
        <w:pStyle w:val="Ttulo2"/>
        <w:ind w:hanging="574"/>
      </w:pPr>
      <w:r w:rsidRPr="00265D79">
        <w:t xml:space="preserve">Acompanhar o cumprimento, pela </w:t>
      </w:r>
      <w:r w:rsidR="002762C6" w:rsidRPr="00265D79">
        <w:t>CONTRATADA</w:t>
      </w:r>
      <w:r w:rsidRPr="00265D79">
        <w:t xml:space="preserve">, do cronograma físico-financeiro pactuado, encaminhando </w:t>
      </w:r>
      <w:r w:rsidR="00315554" w:rsidRPr="00265D79">
        <w:t xml:space="preserve">ao gestor de contrato, quando houver, ou </w:t>
      </w:r>
      <w:r w:rsidRPr="00265D79">
        <w:t xml:space="preserve">ao titular da unidade orgânica demandante, eventuais pedidos de modificações, substituições de materiais e equipamentos, solicitados pela </w:t>
      </w:r>
      <w:r w:rsidR="002762C6" w:rsidRPr="00265D79">
        <w:t>CONTRATADA</w:t>
      </w:r>
      <w:r w:rsidRPr="00265D79">
        <w:t>.</w:t>
      </w:r>
    </w:p>
    <w:p w:rsidR="00795DCB" w:rsidRPr="00300F89" w:rsidRDefault="00795DCB" w:rsidP="00795DCB">
      <w:pPr>
        <w:rPr>
          <w:color w:val="FF0000"/>
        </w:rPr>
      </w:pPr>
    </w:p>
    <w:p w:rsidR="00795DCB" w:rsidRPr="00265D79" w:rsidRDefault="00795DCB" w:rsidP="00572159">
      <w:pPr>
        <w:pStyle w:val="Ttulo2"/>
        <w:ind w:hanging="574"/>
      </w:pPr>
      <w:r w:rsidRPr="00265D79">
        <w:lastRenderedPageBreak/>
        <w:t xml:space="preserve">Estabelecer prazo para correção de eventuais pendências na execução do contrato e informar </w:t>
      </w:r>
      <w:r w:rsidR="00315554" w:rsidRPr="00265D79">
        <w:t xml:space="preserve">ao gestor de contrato, quando houver, ou </w:t>
      </w:r>
      <w:r w:rsidRPr="00265D79">
        <w:t>ao titular da unidade orgânica, ocorrências que possam gerar dificuldades à conclusão da obra ou em relação a terceiros, cientificando-a da possibilidade de não conclusão do objeto na data aprazada, com as devidas justificativas.</w:t>
      </w:r>
    </w:p>
    <w:p w:rsidR="00795DCB" w:rsidRPr="00265D79" w:rsidRDefault="00795DCB" w:rsidP="00572159">
      <w:pPr>
        <w:ind w:left="858" w:hanging="574"/>
      </w:pPr>
    </w:p>
    <w:p w:rsidR="00795DCB" w:rsidRPr="00265D79" w:rsidRDefault="00795DCB" w:rsidP="00572159">
      <w:pPr>
        <w:pStyle w:val="Ttulo2"/>
        <w:ind w:hanging="574"/>
      </w:pPr>
      <w:r w:rsidRPr="00265D79">
        <w:t>Rejeitar, no todo ou em parte, obra, serviço ou fornecimento executado em desacor</w:t>
      </w:r>
      <w:r w:rsidR="004D0521" w:rsidRPr="00265D79">
        <w:t>do com o instrumento contratual.</w:t>
      </w:r>
    </w:p>
    <w:p w:rsidR="004D0521" w:rsidRPr="00265D79" w:rsidRDefault="004D0521" w:rsidP="00572159">
      <w:pPr>
        <w:ind w:left="858" w:hanging="574"/>
      </w:pPr>
    </w:p>
    <w:p w:rsidR="00795DCB" w:rsidRPr="00265D79" w:rsidRDefault="00795DCB" w:rsidP="00572159">
      <w:pPr>
        <w:pStyle w:val="Ttulo2"/>
        <w:ind w:hanging="574"/>
      </w:pPr>
      <w:r w:rsidRPr="00265D79">
        <w:t xml:space="preserve">Notificar a </w:t>
      </w:r>
      <w:r w:rsidR="002762C6" w:rsidRPr="00265D79">
        <w:t>CONTRATADA</w:t>
      </w:r>
      <w:r w:rsidRPr="00265D79">
        <w:t xml:space="preserve"> sobre quaisquer ocorrências encontradas em desconformidade com as cláusulas contratuais, sempre por escrito, com prov</w:t>
      </w:r>
      <w:r w:rsidR="004D0521" w:rsidRPr="00265D79">
        <w:t>a de recebimento da notificação.</w:t>
      </w:r>
    </w:p>
    <w:p w:rsidR="004D0521" w:rsidRPr="00265D79" w:rsidRDefault="004D0521" w:rsidP="00572159">
      <w:pPr>
        <w:ind w:left="858" w:hanging="574"/>
      </w:pPr>
    </w:p>
    <w:p w:rsidR="00795DCB" w:rsidRPr="00265D79" w:rsidRDefault="00795DCB" w:rsidP="00572159">
      <w:pPr>
        <w:pStyle w:val="Ttulo2"/>
        <w:ind w:hanging="574"/>
      </w:pPr>
      <w:r w:rsidRPr="00265D79">
        <w:t xml:space="preserve">Manter em arquivo organizado memória de cálculo dos quantitativos de serviços executados e os </w:t>
      </w:r>
      <w:r w:rsidR="00B533DE" w:rsidRPr="00265D79">
        <w:t>consequentes</w:t>
      </w:r>
      <w:r w:rsidRPr="00265D79">
        <w:t xml:space="preserve"> boletins de medição</w:t>
      </w:r>
      <w:r w:rsidR="00D37AF6" w:rsidRPr="00265D79">
        <w:t>.</w:t>
      </w:r>
    </w:p>
    <w:p w:rsidR="00026E6E" w:rsidRPr="00265D79" w:rsidRDefault="00026E6E" w:rsidP="00572159">
      <w:pPr>
        <w:ind w:left="858" w:hanging="574"/>
      </w:pPr>
    </w:p>
    <w:p w:rsidR="00026E6E" w:rsidRPr="00265D79" w:rsidRDefault="00026E6E" w:rsidP="00572159">
      <w:pPr>
        <w:pStyle w:val="Ttulo2"/>
        <w:ind w:hanging="574"/>
      </w:pPr>
      <w:r w:rsidRPr="00265D79">
        <w:t>Encaminhar à Contratada cópia da Licença Ambiental</w:t>
      </w:r>
      <w:proofErr w:type="gramStart"/>
      <w:r w:rsidRPr="00265D79">
        <w:t>, se houver</w:t>
      </w:r>
      <w:proofErr w:type="gramEnd"/>
      <w:r w:rsidRPr="00265D79">
        <w:t>, caso contrário, cópia da legislação de dispensa do referido documento.</w:t>
      </w:r>
    </w:p>
    <w:p w:rsidR="004D0521" w:rsidRPr="00265D79" w:rsidRDefault="004D0521" w:rsidP="00572159">
      <w:pPr>
        <w:ind w:left="858" w:hanging="574"/>
      </w:pPr>
    </w:p>
    <w:p w:rsidR="00795DCB" w:rsidRPr="00265D79" w:rsidRDefault="00795DCB" w:rsidP="00572159">
      <w:pPr>
        <w:pStyle w:val="Ttulo2"/>
        <w:ind w:hanging="574"/>
      </w:pPr>
      <w:r w:rsidRPr="00265D79">
        <w:t xml:space="preserve">Atestar as notas fiscais e encaminhá-las ao </w:t>
      </w:r>
      <w:r w:rsidR="00315554" w:rsidRPr="00265D79">
        <w:t>gestor de contrato</w:t>
      </w:r>
      <w:r w:rsidRPr="00265D79">
        <w:t>, quando houver, ou ao titular da unidade orgânica demandante, para p</w:t>
      </w:r>
      <w:r w:rsidR="004D0521" w:rsidRPr="00265D79">
        <w:t>rovidências quanto ao pagamento.</w:t>
      </w:r>
    </w:p>
    <w:p w:rsidR="004D0521" w:rsidRPr="00265D79" w:rsidRDefault="004D0521" w:rsidP="00572159">
      <w:pPr>
        <w:ind w:left="858" w:hanging="574"/>
      </w:pPr>
    </w:p>
    <w:p w:rsidR="00795DCB" w:rsidRPr="00265D79" w:rsidRDefault="00795DCB" w:rsidP="00572159">
      <w:pPr>
        <w:pStyle w:val="Ttulo2"/>
        <w:ind w:hanging="574"/>
      </w:pPr>
      <w:r w:rsidRPr="00265D79">
        <w:t>Receber</w:t>
      </w:r>
      <w:r w:rsidR="00AD015F" w:rsidRPr="00265D79">
        <w:t>, analisar, emitir parecer e encaminhar ao gestor de contrato</w:t>
      </w:r>
      <w:r w:rsidRPr="00265D79">
        <w:t>, quando houver, ou ao titular da unidade orgânica demandante, para providências, os pedidos de reajuste/repactuação e re</w:t>
      </w:r>
      <w:r w:rsidR="004D0521" w:rsidRPr="00265D79">
        <w:t>equilíbrio econômico financeiro.</w:t>
      </w:r>
    </w:p>
    <w:p w:rsidR="004D0521" w:rsidRPr="00265D79" w:rsidRDefault="004D0521" w:rsidP="00572159">
      <w:pPr>
        <w:ind w:left="858" w:hanging="574"/>
      </w:pPr>
    </w:p>
    <w:p w:rsidR="00795DCB" w:rsidRPr="00265D79" w:rsidRDefault="00795DCB" w:rsidP="00572159">
      <w:pPr>
        <w:pStyle w:val="Ttulo2"/>
        <w:ind w:hanging="574"/>
      </w:pPr>
      <w:r w:rsidRPr="00265D79">
        <w:t xml:space="preserve">Manter controle sobre o prazo de vigência do instrumento contratual sob sua responsabilidade e encaminhar processo ao </w:t>
      </w:r>
      <w:r w:rsidR="00B31C25" w:rsidRPr="00265D79">
        <w:t>gestor de contrato</w:t>
      </w:r>
      <w:r w:rsidRPr="00265D79">
        <w:t xml:space="preserve">, quando houver, ou ao titular da unidade orgânica demandante, no caso de solicitação de prorrogação </w:t>
      </w:r>
      <w:r w:rsidR="004D0521" w:rsidRPr="00265D79">
        <w:t>do prazo de vigência contratual.</w:t>
      </w:r>
    </w:p>
    <w:p w:rsidR="004D0521" w:rsidRPr="00265D79" w:rsidRDefault="004D0521" w:rsidP="00572159">
      <w:pPr>
        <w:ind w:left="858" w:hanging="574"/>
      </w:pPr>
    </w:p>
    <w:p w:rsidR="00795DCB" w:rsidRPr="00265D79" w:rsidRDefault="00795DCB" w:rsidP="00572159">
      <w:pPr>
        <w:pStyle w:val="Ttulo2"/>
        <w:ind w:hanging="574"/>
      </w:pPr>
      <w:r w:rsidRPr="00265D79">
        <w:t>Analisar e emitir nota técnica referente aos pedidos de prorrogação de prazos, de interrupções na execução do objeto, de serviços extraordinários, de modificações no projeto ou alterações relativas à qualidade, à segurança e outras, de modo a subsidiar a decisão final</w:t>
      </w:r>
      <w:r w:rsidR="003B23A4" w:rsidRPr="00265D79">
        <w:t xml:space="preserve"> pela autoridade competente</w:t>
      </w:r>
      <w:r w:rsidR="00122CAF" w:rsidRPr="00265D79">
        <w:t>.</w:t>
      </w:r>
    </w:p>
    <w:p w:rsidR="004D0521" w:rsidRPr="00265D79" w:rsidRDefault="004D0521" w:rsidP="00572159">
      <w:pPr>
        <w:ind w:left="858" w:hanging="574"/>
      </w:pPr>
    </w:p>
    <w:p w:rsidR="00795DCB" w:rsidRPr="00265D79" w:rsidRDefault="00795DCB" w:rsidP="00572159">
      <w:pPr>
        <w:pStyle w:val="Ttulo2"/>
        <w:ind w:hanging="574"/>
      </w:pPr>
      <w:r w:rsidRPr="00265D79">
        <w:t xml:space="preserve">Informar à unidade de finanças, mediante Termo de Encerramento Físico – TEF, quanto ao término da vigência </w:t>
      </w:r>
      <w:r w:rsidR="00D37AF6" w:rsidRPr="00265D79">
        <w:t>do contrato, para providências n</w:t>
      </w:r>
      <w:r w:rsidRPr="00265D79">
        <w:t>o sentido de liberação da garantia co</w:t>
      </w:r>
      <w:r w:rsidR="004D0521" w:rsidRPr="00265D79">
        <w:t xml:space="preserve">ntratual em favor da </w:t>
      </w:r>
      <w:r w:rsidR="002762C6" w:rsidRPr="00265D79">
        <w:t>CONTRATADA</w:t>
      </w:r>
      <w:r w:rsidR="004D0521" w:rsidRPr="00265D79">
        <w:t>.</w:t>
      </w:r>
    </w:p>
    <w:p w:rsidR="004D0521" w:rsidRPr="00265D79" w:rsidRDefault="004D0521" w:rsidP="00572159">
      <w:pPr>
        <w:ind w:left="858" w:hanging="574"/>
      </w:pPr>
    </w:p>
    <w:p w:rsidR="00795DCB" w:rsidRPr="00265D79" w:rsidRDefault="00795DCB" w:rsidP="00572159">
      <w:pPr>
        <w:pStyle w:val="Ttulo2"/>
        <w:ind w:hanging="574"/>
      </w:pPr>
      <w:r w:rsidRPr="00265D79">
        <w:t>Receber as etapas de obra, serviços ou fornecimentos mediante medições precisas e de a</w:t>
      </w:r>
      <w:r w:rsidR="004D0521" w:rsidRPr="00265D79">
        <w:t>cordo com as regras contratuais.</w:t>
      </w:r>
    </w:p>
    <w:p w:rsidR="004D0521" w:rsidRPr="00265D79" w:rsidRDefault="004D0521" w:rsidP="00572159">
      <w:pPr>
        <w:ind w:left="858" w:hanging="574"/>
      </w:pPr>
    </w:p>
    <w:p w:rsidR="00F76031" w:rsidRPr="00265D79" w:rsidRDefault="00795DCB" w:rsidP="00F76031">
      <w:pPr>
        <w:pStyle w:val="Ttulo2"/>
        <w:ind w:hanging="574"/>
      </w:pPr>
      <w:r w:rsidRPr="00265D79">
        <w:t xml:space="preserve">Informar ao </w:t>
      </w:r>
      <w:r w:rsidR="00B31C25" w:rsidRPr="00265D79">
        <w:t>gestor de contrato</w:t>
      </w:r>
      <w:r w:rsidRPr="00265D79">
        <w:t>, quando houver, ou ao titular da unidade orgânica demandante as ocorrências relacionadas à execução do contrato que ultrapassarem a sua competência de atuação, objetivando a regularização da</w:t>
      </w:r>
      <w:r w:rsidR="004D0521" w:rsidRPr="00265D79">
        <w:t>s faltas ou defeitos observados.</w:t>
      </w:r>
    </w:p>
    <w:p w:rsidR="00F76031" w:rsidRPr="00265D79" w:rsidRDefault="00F76031" w:rsidP="00F76031"/>
    <w:p w:rsidR="004D0521" w:rsidRPr="00265D79" w:rsidRDefault="00F76031" w:rsidP="00F76031">
      <w:pPr>
        <w:pStyle w:val="Ttulo2"/>
        <w:ind w:hanging="574"/>
      </w:pPr>
      <w:r w:rsidRPr="00265D79">
        <w:t>Acompanhar e cobrar da CONTRATADA a execução de planos ou programas ambientais, quando houver, bem como o cumprimento das condicionantes da licença ambiental, também quando houver, tomando providências para minimizar impactos de acidentes ambientais.</w:t>
      </w:r>
    </w:p>
    <w:p w:rsidR="004D0521" w:rsidRPr="00265D79" w:rsidRDefault="004D0521" w:rsidP="00572159">
      <w:pPr>
        <w:ind w:left="858" w:hanging="574"/>
      </w:pPr>
    </w:p>
    <w:p w:rsidR="00795DCB" w:rsidRPr="00265D79" w:rsidRDefault="00795DCB" w:rsidP="00572159">
      <w:pPr>
        <w:pStyle w:val="Ttulo2"/>
        <w:ind w:hanging="574"/>
      </w:pPr>
      <w:r w:rsidRPr="00265D79">
        <w:t>Acompanhar a execução da obra, verificando a correta utilização quantitativa e qualitativa dos materiais e equipamentos empregados, com a finalidade de zelar pela m</w:t>
      </w:r>
      <w:r w:rsidR="004D0521" w:rsidRPr="00265D79">
        <w:t>anutenção da qualidade adequada.</w:t>
      </w:r>
    </w:p>
    <w:p w:rsidR="004D0521" w:rsidRPr="00265D79" w:rsidRDefault="004D0521" w:rsidP="004D0521"/>
    <w:p w:rsidR="003A2D9B" w:rsidRPr="00265D79" w:rsidRDefault="003A2D9B" w:rsidP="00572159">
      <w:pPr>
        <w:pStyle w:val="Ttulo2"/>
        <w:ind w:hanging="574"/>
      </w:pPr>
      <w:r w:rsidRPr="00265D79">
        <w:t xml:space="preserve">Cabe à Fiscalização verificar a ocorrência de fatos para os quais haja sido estipulada qualquer penalidade contratual. A Fiscalização informará ao setor competente quanto ao </w:t>
      </w:r>
      <w:r w:rsidRPr="00265D79">
        <w:lastRenderedPageBreak/>
        <w:t>fato, instruindo o seu relatório com os documentos necessários, e em caso de multa, a indicação do seu valor.</w:t>
      </w:r>
    </w:p>
    <w:p w:rsidR="003A2D9B" w:rsidRPr="00265D79" w:rsidRDefault="003A2D9B" w:rsidP="00572159">
      <w:pPr>
        <w:ind w:left="858" w:hanging="574"/>
        <w:rPr>
          <w:szCs w:val="20"/>
        </w:rPr>
      </w:pPr>
    </w:p>
    <w:p w:rsidR="003A2D9B" w:rsidRPr="00265D79" w:rsidRDefault="003A2D9B" w:rsidP="00572159">
      <w:pPr>
        <w:pStyle w:val="Ttulo2"/>
        <w:ind w:hanging="574"/>
      </w:pPr>
      <w:r w:rsidRPr="00265D79">
        <w:t xml:space="preserve">A ação e/ou omissão, total ou parcial, da Fiscalização não eximirá a </w:t>
      </w:r>
      <w:r w:rsidR="00E80740" w:rsidRPr="00265D79">
        <w:t>CONTRATADA</w:t>
      </w:r>
      <w:r w:rsidRPr="00265D79">
        <w:t xml:space="preserve"> da integral responsabilidade pela execução do objeto deste contrato.</w:t>
      </w:r>
    </w:p>
    <w:p w:rsidR="003A2D9B" w:rsidRPr="00265D79" w:rsidRDefault="003A2D9B" w:rsidP="00572159">
      <w:pPr>
        <w:ind w:left="858" w:hanging="574"/>
        <w:rPr>
          <w:szCs w:val="20"/>
        </w:rPr>
      </w:pPr>
    </w:p>
    <w:p w:rsidR="003A2D9B" w:rsidRPr="00265D79" w:rsidRDefault="003A2D9B" w:rsidP="00572159">
      <w:pPr>
        <w:pStyle w:val="Ttulo2"/>
        <w:ind w:hanging="574"/>
      </w:pPr>
      <w:r w:rsidRPr="00265D79">
        <w:t xml:space="preserve">A Fiscalização deverá verificar, periodicamente, no decorrer da execução do contrato, se a </w:t>
      </w:r>
      <w:r w:rsidR="00E80740" w:rsidRPr="00265D79">
        <w:t>CONTRATADA</w:t>
      </w:r>
      <w:r w:rsidRPr="00265D79">
        <w:t xml:space="preserve"> mantém, em compatibilidade com as obrigações assumidas, todas as condições de habilitação e qualificação exigidas na licitação, comprovada mediante consulta ao SICAF, CADIN ou certidões comprobatórias.</w:t>
      </w:r>
    </w:p>
    <w:p w:rsidR="003B316F" w:rsidRPr="00265D79" w:rsidRDefault="003B316F" w:rsidP="003A2D9B">
      <w:pPr>
        <w:rPr>
          <w:szCs w:val="20"/>
        </w:rPr>
      </w:pPr>
    </w:p>
    <w:p w:rsidR="00F47B08" w:rsidRPr="00265D79" w:rsidRDefault="00F47B08" w:rsidP="003A2D9B">
      <w:pPr>
        <w:rPr>
          <w:szCs w:val="20"/>
        </w:rPr>
      </w:pPr>
    </w:p>
    <w:p w:rsidR="003A2D9B" w:rsidRPr="00265D79" w:rsidRDefault="003A2D9B" w:rsidP="00713A43">
      <w:pPr>
        <w:pStyle w:val="Ttulo1"/>
      </w:pPr>
      <w:bookmarkStart w:id="31" w:name="_Toc25683183"/>
      <w:r w:rsidRPr="00265D79">
        <w:t>RECEBIMENTO DEFINITIVO DOS SERVIÇOS</w:t>
      </w:r>
      <w:bookmarkEnd w:id="31"/>
    </w:p>
    <w:p w:rsidR="003A2D9B" w:rsidRPr="00265D79" w:rsidRDefault="003A2D9B" w:rsidP="00572159">
      <w:pPr>
        <w:ind w:left="851" w:hanging="567"/>
        <w:rPr>
          <w:szCs w:val="20"/>
        </w:rPr>
      </w:pPr>
    </w:p>
    <w:p w:rsidR="004F4D0F" w:rsidRPr="00265D79" w:rsidRDefault="004F4D0F" w:rsidP="00034E25">
      <w:pPr>
        <w:pStyle w:val="Ttulo2"/>
        <w:numPr>
          <w:ilvl w:val="1"/>
          <w:numId w:val="20"/>
        </w:numPr>
        <w:ind w:left="851" w:hanging="567"/>
        <w:rPr>
          <w:szCs w:val="20"/>
        </w:rPr>
      </w:pPr>
      <w:bookmarkStart w:id="32" w:name="_Ref462323335"/>
      <w:r w:rsidRPr="00265D79">
        <w:t xml:space="preserve">Para a finalização dos trabalhos e, respectiva emissão, por parte da CODEVASF, do Termo de Encerramento Físico e do Atestado de Capacidade Técnica, além da liberação da caução contratual, a CONTRATADA deverá executar todos os serviços descritos no item </w:t>
      </w:r>
      <w:proofErr w:type="gramStart"/>
      <w:r w:rsidRPr="00265D79">
        <w:t>5</w:t>
      </w:r>
      <w:proofErr w:type="gramEnd"/>
      <w:r w:rsidRPr="00265D79">
        <w:t xml:space="preserve"> deste TR, conforme o projeto básico e as especificações técnicas estabelecidas pela CODEVASF.</w:t>
      </w:r>
      <w:bookmarkEnd w:id="32"/>
    </w:p>
    <w:p w:rsidR="004F4D0F" w:rsidRPr="00265D79" w:rsidRDefault="004F4D0F" w:rsidP="004F4D0F">
      <w:pPr>
        <w:rPr>
          <w:szCs w:val="20"/>
        </w:rPr>
      </w:pPr>
    </w:p>
    <w:p w:rsidR="004F4D0F" w:rsidRPr="00265D79" w:rsidRDefault="004F4D0F" w:rsidP="00034E25">
      <w:pPr>
        <w:pStyle w:val="Ttulo3"/>
        <w:numPr>
          <w:ilvl w:val="2"/>
          <w:numId w:val="20"/>
        </w:numPr>
        <w:ind w:left="1560" w:hanging="709"/>
        <w:rPr>
          <w:szCs w:val="20"/>
        </w:rPr>
      </w:pPr>
      <w:r w:rsidRPr="00265D79">
        <w:t>Após o término dos serviços objeto deste TR, a CONTRATADA requererá à FISCALIZAÇÃO, o seu recebimento provisório, que deverá ocorrer no prazo de até 15 (quinze) dias da data de sua solicitação.</w:t>
      </w:r>
    </w:p>
    <w:p w:rsidR="004F4D0F" w:rsidRPr="00265D79" w:rsidRDefault="004F4D0F" w:rsidP="00572159">
      <w:pPr>
        <w:ind w:left="1560" w:hanging="709"/>
      </w:pPr>
    </w:p>
    <w:p w:rsidR="004F4D0F" w:rsidRPr="00265D79" w:rsidRDefault="004F4D0F" w:rsidP="00034E25">
      <w:pPr>
        <w:pStyle w:val="Ttulo3"/>
        <w:numPr>
          <w:ilvl w:val="2"/>
          <w:numId w:val="20"/>
        </w:numPr>
        <w:ind w:left="1560" w:hanging="709"/>
      </w:pPr>
      <w:r w:rsidRPr="00265D79">
        <w:t>Na hipótese da necessidade de correção, será estabelecido pela FISCALIZAÇÃO um prazo, para que a CONTRATADA, às suas expensas, complemente, refaça ou substitua os serviços rejeitados.</w:t>
      </w:r>
    </w:p>
    <w:p w:rsidR="004F4D0F" w:rsidRPr="00265D79" w:rsidRDefault="004F4D0F" w:rsidP="00572159">
      <w:pPr>
        <w:ind w:left="1560" w:hanging="709"/>
        <w:rPr>
          <w:szCs w:val="20"/>
        </w:rPr>
      </w:pPr>
    </w:p>
    <w:p w:rsidR="004F4D0F" w:rsidRPr="00265D79" w:rsidRDefault="004F4D0F" w:rsidP="00034E25">
      <w:pPr>
        <w:pStyle w:val="Ttulo3"/>
        <w:numPr>
          <w:ilvl w:val="2"/>
          <w:numId w:val="20"/>
        </w:numPr>
        <w:ind w:left="1560" w:hanging="709"/>
        <w:rPr>
          <w:szCs w:val="20"/>
        </w:rPr>
      </w:pPr>
      <w:r w:rsidRPr="00265D79">
        <w:t>Após o recebimento provisório do objeto pela FISCALIZAÇÃO, será designado Servidor ou Comissão para o recebimento definitivo do objeto, que deverá ocorrer no prazo de até 90 (noventa) dias da data de sua designação.</w:t>
      </w:r>
    </w:p>
    <w:p w:rsidR="004F4D0F" w:rsidRPr="00265D79" w:rsidRDefault="004F4D0F" w:rsidP="00572159">
      <w:pPr>
        <w:ind w:left="1560" w:hanging="709"/>
      </w:pPr>
    </w:p>
    <w:p w:rsidR="004F4D0F" w:rsidRPr="00265D79" w:rsidRDefault="004F4D0F" w:rsidP="00034E25">
      <w:pPr>
        <w:pStyle w:val="Ttulo3"/>
        <w:numPr>
          <w:ilvl w:val="2"/>
          <w:numId w:val="20"/>
        </w:numPr>
        <w:ind w:left="1560" w:hanging="709"/>
      </w:pPr>
      <w:r w:rsidRPr="00265D79">
        <w:t>Na hipótese da necessidade de correção, o Servidor ou Comissão estabelecerá um prazo para que a CONTRATADA, às suas expensas, complemente, refaça ou substitua os serviços rejeitados.</w:t>
      </w:r>
    </w:p>
    <w:p w:rsidR="004F4D0F" w:rsidRPr="00265D79" w:rsidRDefault="004F4D0F" w:rsidP="00572159">
      <w:pPr>
        <w:ind w:left="1560" w:hanging="709"/>
        <w:rPr>
          <w:szCs w:val="20"/>
        </w:rPr>
      </w:pPr>
    </w:p>
    <w:p w:rsidR="004F4D0F" w:rsidRPr="00265D79" w:rsidRDefault="004F4D0F" w:rsidP="00034E25">
      <w:pPr>
        <w:pStyle w:val="Ttulo3"/>
        <w:numPr>
          <w:ilvl w:val="2"/>
          <w:numId w:val="20"/>
        </w:numPr>
        <w:ind w:left="1560" w:hanging="709"/>
        <w:rPr>
          <w:szCs w:val="20"/>
        </w:rPr>
      </w:pPr>
      <w:r w:rsidRPr="00265D79">
        <w:t xml:space="preserve">Os ensaios, testes e demais </w:t>
      </w:r>
      <w:r w:rsidR="00D6372E" w:rsidRPr="00265D79">
        <w:t>provas exigidas</w:t>
      </w:r>
      <w:r w:rsidRPr="00265D79">
        <w:t xml:space="preserve"> por normas técnicas oficiais para a boa execução do objeto do contrato correm por conta do contratado.</w:t>
      </w:r>
    </w:p>
    <w:p w:rsidR="004F4D0F" w:rsidRPr="00265D79" w:rsidRDefault="004F4D0F" w:rsidP="00572159">
      <w:pPr>
        <w:ind w:left="1560" w:hanging="709"/>
        <w:rPr>
          <w:szCs w:val="20"/>
        </w:rPr>
      </w:pPr>
    </w:p>
    <w:p w:rsidR="004F4D0F" w:rsidRPr="00265D79" w:rsidRDefault="004F4D0F" w:rsidP="00034E25">
      <w:pPr>
        <w:pStyle w:val="Ttulo3"/>
        <w:numPr>
          <w:ilvl w:val="2"/>
          <w:numId w:val="20"/>
        </w:numPr>
        <w:ind w:left="1560" w:hanging="709"/>
        <w:rPr>
          <w:szCs w:val="20"/>
        </w:rPr>
      </w:pPr>
      <w:r w:rsidRPr="00265D79">
        <w:t>Aceitos e aprovados os serviços, será emitido o Termo de Encerramento Físico (TEF), que deverá ser assinado por representante autorizado da CONTRATADA, possibilitando a liberação da garantia.</w:t>
      </w:r>
    </w:p>
    <w:p w:rsidR="004F4D0F" w:rsidRPr="00265D79" w:rsidRDefault="004F4D0F" w:rsidP="00572159">
      <w:pPr>
        <w:pStyle w:val="Ttulo3"/>
        <w:numPr>
          <w:ilvl w:val="0"/>
          <w:numId w:val="0"/>
        </w:numPr>
        <w:ind w:left="1560" w:hanging="709"/>
      </w:pPr>
    </w:p>
    <w:p w:rsidR="004F4D0F" w:rsidRPr="00265D79" w:rsidRDefault="004F4D0F" w:rsidP="00034E25">
      <w:pPr>
        <w:pStyle w:val="Ttulo3"/>
        <w:numPr>
          <w:ilvl w:val="2"/>
          <w:numId w:val="20"/>
        </w:numPr>
        <w:ind w:left="1560" w:hanging="709"/>
      </w:pPr>
      <w:r w:rsidRPr="00265D79">
        <w:t xml:space="preserve">O recebimento provisório ou definitivo não exclui a responsabilidade civil pela solidez e segurança da obra ou do serviço, nem ético-profissional pela perfeita execução do contrato, dentro dos limites estabelecidos neste </w:t>
      </w:r>
      <w:r w:rsidR="007B0E70" w:rsidRPr="00265D79">
        <w:t>Termo de Referência</w:t>
      </w:r>
      <w:r w:rsidRPr="00265D79">
        <w:t>, por parte da CONTRATADA.</w:t>
      </w:r>
    </w:p>
    <w:p w:rsidR="004F4D0F" w:rsidRPr="00265D79" w:rsidRDefault="004F4D0F" w:rsidP="00572159">
      <w:pPr>
        <w:ind w:left="1560" w:hanging="709"/>
        <w:rPr>
          <w:szCs w:val="20"/>
        </w:rPr>
      </w:pPr>
    </w:p>
    <w:p w:rsidR="004F4D0F" w:rsidRPr="00265D79" w:rsidRDefault="004F4D0F" w:rsidP="00034E25">
      <w:pPr>
        <w:pStyle w:val="Ttulo3"/>
        <w:numPr>
          <w:ilvl w:val="2"/>
          <w:numId w:val="20"/>
        </w:numPr>
        <w:ind w:left="1560" w:hanging="709"/>
        <w:rPr>
          <w:szCs w:val="20"/>
        </w:rPr>
      </w:pPr>
      <w:r w:rsidRPr="00265D79">
        <w:t>Após a emissão do Termo de Encerramento Físico (TEF), o Diretor ou Gerente-Executivo da Área correspondente, no caso de contratos firmados pela Sede, ou o Superintendente Regional, para os contratos firmados pelas Superintendências Regionais, emitirá, caso solicitado, o Atestado de Capacidade Técnica declarando a qualidade e o desempenho dos serviços prestados pela Contratada.</w:t>
      </w:r>
    </w:p>
    <w:p w:rsidR="004F4D0F" w:rsidRPr="00265D79" w:rsidRDefault="004F4D0F" w:rsidP="00572159">
      <w:pPr>
        <w:pStyle w:val="Ttulo2"/>
        <w:numPr>
          <w:ilvl w:val="0"/>
          <w:numId w:val="0"/>
        </w:numPr>
        <w:ind w:left="1560" w:hanging="709"/>
      </w:pPr>
    </w:p>
    <w:p w:rsidR="004F4D0F" w:rsidRPr="00265D79" w:rsidRDefault="004F4D0F" w:rsidP="00034E25">
      <w:pPr>
        <w:pStyle w:val="Ttulo3"/>
        <w:numPr>
          <w:ilvl w:val="2"/>
          <w:numId w:val="20"/>
        </w:numPr>
        <w:ind w:left="1560" w:hanging="709"/>
      </w:pPr>
      <w:r w:rsidRPr="00265D79">
        <w:t>A CONTRATADA entende e aceita que o pleno cumprimento do estipulado neste item é condicionante para:</w:t>
      </w:r>
    </w:p>
    <w:p w:rsidR="004F4D0F" w:rsidRPr="00265D79" w:rsidRDefault="004F4D0F" w:rsidP="00572159">
      <w:pPr>
        <w:ind w:left="1560" w:hanging="709"/>
        <w:rPr>
          <w:szCs w:val="20"/>
        </w:rPr>
      </w:pPr>
    </w:p>
    <w:p w:rsidR="004F4D0F" w:rsidRPr="00265D79" w:rsidRDefault="004F4D0F" w:rsidP="00572159">
      <w:pPr>
        <w:ind w:left="1560" w:hanging="709"/>
        <w:rPr>
          <w:szCs w:val="20"/>
        </w:rPr>
      </w:pPr>
      <w:proofErr w:type="gramStart"/>
      <w:r w:rsidRPr="00265D79">
        <w:rPr>
          <w:szCs w:val="20"/>
        </w:rPr>
        <w:t>a</w:t>
      </w:r>
      <w:proofErr w:type="gramEnd"/>
      <w:r w:rsidRPr="00265D79">
        <w:rPr>
          <w:szCs w:val="20"/>
        </w:rPr>
        <w:t>)</w:t>
      </w:r>
      <w:r w:rsidRPr="00265D79">
        <w:rPr>
          <w:szCs w:val="20"/>
        </w:rPr>
        <w:tab/>
        <w:t>Emissão do Termo de Encerramento Físico (TEF);</w:t>
      </w:r>
    </w:p>
    <w:p w:rsidR="004F4D0F" w:rsidRPr="00265D79" w:rsidRDefault="004F4D0F" w:rsidP="00572159">
      <w:pPr>
        <w:ind w:left="1560" w:hanging="709"/>
        <w:rPr>
          <w:szCs w:val="20"/>
        </w:rPr>
      </w:pPr>
      <w:proofErr w:type="gramStart"/>
      <w:r w:rsidRPr="00265D79">
        <w:rPr>
          <w:szCs w:val="20"/>
        </w:rPr>
        <w:lastRenderedPageBreak/>
        <w:t>b)</w:t>
      </w:r>
      <w:proofErr w:type="gramEnd"/>
      <w:r w:rsidRPr="00265D79">
        <w:rPr>
          <w:szCs w:val="20"/>
        </w:rPr>
        <w:tab/>
        <w:t>Emissão do Atestado de Capacidade Técnica;</w:t>
      </w:r>
    </w:p>
    <w:p w:rsidR="004F4D0F" w:rsidRPr="00265D79" w:rsidRDefault="004F4D0F" w:rsidP="00572159">
      <w:pPr>
        <w:ind w:left="1560" w:hanging="709"/>
        <w:rPr>
          <w:szCs w:val="20"/>
        </w:rPr>
      </w:pPr>
      <w:proofErr w:type="gramStart"/>
      <w:r w:rsidRPr="00265D79">
        <w:rPr>
          <w:szCs w:val="20"/>
        </w:rPr>
        <w:t>c)</w:t>
      </w:r>
      <w:proofErr w:type="gramEnd"/>
      <w:r w:rsidRPr="00265D79">
        <w:rPr>
          <w:szCs w:val="20"/>
        </w:rPr>
        <w:tab/>
        <w:t>Liberação da Caução Contratual.</w:t>
      </w:r>
    </w:p>
    <w:p w:rsidR="004F4D0F" w:rsidRPr="00265D79" w:rsidRDefault="004F4D0F" w:rsidP="00572159">
      <w:pPr>
        <w:pStyle w:val="Ttulo2"/>
        <w:numPr>
          <w:ilvl w:val="0"/>
          <w:numId w:val="0"/>
        </w:numPr>
        <w:ind w:left="1560" w:hanging="709"/>
        <w:rPr>
          <w:szCs w:val="20"/>
        </w:rPr>
      </w:pPr>
    </w:p>
    <w:p w:rsidR="004F4D0F" w:rsidRPr="00265D79" w:rsidRDefault="004F4D0F" w:rsidP="00034E25">
      <w:pPr>
        <w:pStyle w:val="Ttulo3"/>
        <w:numPr>
          <w:ilvl w:val="2"/>
          <w:numId w:val="20"/>
        </w:numPr>
        <w:ind w:left="1701" w:hanging="850"/>
      </w:pPr>
      <w:r w:rsidRPr="00265D79">
        <w:t>A última fatura de serviços somente será encaminhada para pagamento após a emissão do Termo de Encerramento Físico do Contrato (TEF), que deverá ser anexado ao processo de liberação e pagamento.</w:t>
      </w:r>
    </w:p>
    <w:p w:rsidR="004F4D0F" w:rsidRDefault="004F4D0F" w:rsidP="004F4D0F"/>
    <w:p w:rsidR="009828DD" w:rsidRPr="00265D79" w:rsidRDefault="009828DD" w:rsidP="004F4D0F"/>
    <w:p w:rsidR="00BF430C" w:rsidRPr="00265D79" w:rsidRDefault="00BF430C" w:rsidP="00713A43">
      <w:pPr>
        <w:pStyle w:val="Ttulo1"/>
      </w:pPr>
      <w:bookmarkStart w:id="33" w:name="_Toc25683184"/>
      <w:r w:rsidRPr="00265D79">
        <w:t>SEGURANÇA E MEDICINA DO TRABALHO</w:t>
      </w:r>
      <w:bookmarkEnd w:id="33"/>
    </w:p>
    <w:p w:rsidR="00BF430C" w:rsidRPr="00265D79" w:rsidRDefault="00BF430C" w:rsidP="00BF430C">
      <w:pPr>
        <w:rPr>
          <w:szCs w:val="20"/>
        </w:rPr>
      </w:pPr>
    </w:p>
    <w:p w:rsidR="00BF430C" w:rsidRPr="00265D79" w:rsidRDefault="00BF430C" w:rsidP="00572159">
      <w:pPr>
        <w:pStyle w:val="Ttulo2"/>
        <w:ind w:hanging="574"/>
      </w:pPr>
      <w:r w:rsidRPr="00265D79">
        <w:t xml:space="preserve">A </w:t>
      </w:r>
      <w:r w:rsidR="00E80740" w:rsidRPr="00265D79">
        <w:t>CONTRATADA</w:t>
      </w:r>
      <w:r w:rsidRPr="00265D79">
        <w:t xml:space="preserve"> deverá atender à legislação pertinente à proteção da integridade física e da saúde dos trabalhadores durante a realização dos serviços, conforme dispõe a Lei nº 6.514 de 22/12/1977, Portaria nº 3.214, de 08/06/197</w:t>
      </w:r>
      <w:r w:rsidR="00355E52" w:rsidRPr="00265D79">
        <w:t xml:space="preserve">8, </w:t>
      </w:r>
      <w:r w:rsidRPr="00265D79">
        <w:t>e deverá:</w:t>
      </w:r>
    </w:p>
    <w:p w:rsidR="00BF430C" w:rsidRPr="00265D79" w:rsidRDefault="00BF430C" w:rsidP="00BF430C">
      <w:pPr>
        <w:rPr>
          <w:szCs w:val="20"/>
        </w:rPr>
      </w:pPr>
    </w:p>
    <w:p w:rsidR="00BF430C" w:rsidRPr="00265D79" w:rsidRDefault="00BF430C" w:rsidP="00AB39D9">
      <w:pPr>
        <w:pStyle w:val="PargrafodaLista"/>
        <w:numPr>
          <w:ilvl w:val="0"/>
          <w:numId w:val="3"/>
        </w:numPr>
      </w:pPr>
      <w:r w:rsidRPr="00265D79">
        <w:t xml:space="preserve">Cumprir e fazer cumprir as Normas Regulamentadoras de Segurança e Medicina do Trabalho – </w:t>
      </w:r>
      <w:proofErr w:type="spellStart"/>
      <w:r w:rsidRPr="00265D79">
        <w:t>NRs</w:t>
      </w:r>
      <w:proofErr w:type="spellEnd"/>
      <w:r w:rsidRPr="00265D79">
        <w:t>, pertinentes à natureza dos serviços a serem desenvolvidos;</w:t>
      </w:r>
    </w:p>
    <w:p w:rsidR="00B2564E" w:rsidRPr="00265D79" w:rsidRDefault="00B2564E" w:rsidP="00B2564E">
      <w:pPr>
        <w:pStyle w:val="PargrafodaLista"/>
        <w:numPr>
          <w:ilvl w:val="0"/>
          <w:numId w:val="3"/>
        </w:numPr>
      </w:pPr>
      <w:r w:rsidRPr="00265D79">
        <w:t xml:space="preserve">Elaborar os Programas PPRA </w:t>
      </w:r>
      <w:r w:rsidR="00554854" w:rsidRPr="00265D79">
        <w:t xml:space="preserve">(Programa de Prevenção de Riscos Ambientes) </w:t>
      </w:r>
      <w:r w:rsidRPr="00265D79">
        <w:t>e PCMSO</w:t>
      </w:r>
      <w:r w:rsidR="00554854" w:rsidRPr="00265D79">
        <w:t xml:space="preserve"> (Programa de Controle Médico de Saúde </w:t>
      </w:r>
      <w:proofErr w:type="spellStart"/>
      <w:r w:rsidR="00554854" w:rsidRPr="00265D79">
        <w:t>Ocupaconal</w:t>
      </w:r>
      <w:proofErr w:type="spellEnd"/>
      <w:r w:rsidR="00554854" w:rsidRPr="00265D79">
        <w:t>)</w:t>
      </w:r>
      <w:r w:rsidRPr="00265D79">
        <w:t xml:space="preserve">, além do PCMAT </w:t>
      </w:r>
      <w:r w:rsidR="00554854" w:rsidRPr="00265D79">
        <w:t xml:space="preserve">(Programa de Condições e Meio Ambiente de Trabalho na Indústria de Construção) </w:t>
      </w:r>
      <w:r w:rsidRPr="00265D79">
        <w:t>nos casos previstos na NR-18;</w:t>
      </w:r>
    </w:p>
    <w:p w:rsidR="00B2564E" w:rsidRPr="00265D79" w:rsidRDefault="00B2564E" w:rsidP="00B2564E">
      <w:pPr>
        <w:pStyle w:val="PargrafodaLista"/>
        <w:numPr>
          <w:ilvl w:val="0"/>
          <w:numId w:val="3"/>
        </w:numPr>
      </w:pPr>
      <w:r w:rsidRPr="00265D79">
        <w:t xml:space="preserve">Manter nos Eixos, o SESMT </w:t>
      </w:r>
      <w:r w:rsidR="00554854" w:rsidRPr="00265D79">
        <w:t xml:space="preserve">(Serviço Especializado em Engenharia de Segurança e em Medicina do Trabalho) </w:t>
      </w:r>
      <w:r w:rsidRPr="00265D79">
        <w:t>conforme dimensionamento disposto no Quadro II da NR-4.</w:t>
      </w:r>
    </w:p>
    <w:p w:rsidR="00B2564E" w:rsidRPr="00265D79" w:rsidRDefault="00B2564E" w:rsidP="00B2564E">
      <w:pPr>
        <w:pStyle w:val="PargrafodaLista"/>
        <w:numPr>
          <w:ilvl w:val="0"/>
          <w:numId w:val="0"/>
        </w:numPr>
        <w:ind w:left="720"/>
      </w:pPr>
    </w:p>
    <w:p w:rsidR="00F52329" w:rsidRPr="00265D79" w:rsidRDefault="00F52329" w:rsidP="00F52329"/>
    <w:p w:rsidR="00F52329" w:rsidRPr="00265D79" w:rsidRDefault="00F52329" w:rsidP="00F52329">
      <w:pPr>
        <w:pStyle w:val="Ttulo1"/>
      </w:pPr>
      <w:bookmarkStart w:id="34" w:name="_Toc523297566"/>
      <w:bookmarkStart w:id="35" w:name="_Toc25683185"/>
      <w:bookmarkStart w:id="36" w:name="_Toc514937658"/>
      <w:r w:rsidRPr="00265D79">
        <w:t>CRITÉRIOS DE SUSTENTABILIDADE AMBIENTAL</w:t>
      </w:r>
      <w:bookmarkEnd w:id="34"/>
      <w:bookmarkEnd w:id="35"/>
      <w:r w:rsidRPr="00265D79">
        <w:t xml:space="preserve"> </w:t>
      </w:r>
      <w:bookmarkEnd w:id="36"/>
    </w:p>
    <w:p w:rsidR="00F52329" w:rsidRPr="00265D79" w:rsidRDefault="00F52329" w:rsidP="00F52329"/>
    <w:p w:rsidR="00F52329" w:rsidRPr="00265D79" w:rsidRDefault="00F52329" w:rsidP="0077451C">
      <w:pPr>
        <w:pStyle w:val="Ttulo2"/>
        <w:ind w:left="851" w:hanging="567"/>
      </w:pPr>
      <w:r w:rsidRPr="00265D79">
        <w:t>A CONTRATADA deverá atender às diretrizes estabelecidas pelo Decreto nº 7.746, de 05/06/2012, que regulamenta o art. 3º da Lei nº 8.666, de 21/06/1993, para estabelecer critérios, práticas e diretrizes para a promoção do desenvolvimento nacional sustentável nas contratações realizadas pela administração pública federal direta, autárquica e fundacional e pelas empresas estatais dependentes, e institui a Comissão Interministerial de Sustentabilidade na Administração Pública - CISAP.</w:t>
      </w:r>
    </w:p>
    <w:p w:rsidR="00F52329" w:rsidRPr="00265D79" w:rsidRDefault="00F52329" w:rsidP="00F52329">
      <w:pPr>
        <w:pStyle w:val="Ttulo2"/>
        <w:numPr>
          <w:ilvl w:val="0"/>
          <w:numId w:val="0"/>
        </w:numPr>
        <w:rPr>
          <w:szCs w:val="20"/>
        </w:rPr>
      </w:pPr>
    </w:p>
    <w:p w:rsidR="00F52329" w:rsidRPr="00265D79" w:rsidRDefault="00F52329" w:rsidP="0077451C">
      <w:pPr>
        <w:pStyle w:val="Ttulo2"/>
        <w:ind w:left="851" w:hanging="567"/>
        <w:rPr>
          <w:szCs w:val="20"/>
        </w:rPr>
      </w:pPr>
      <w:r w:rsidRPr="00265D79">
        <w:t>O Decreto nº 7.746, em seu Art. 4º, considera como critérios e práticas sustentáveis, entre outras:</w:t>
      </w:r>
    </w:p>
    <w:p w:rsidR="00F52329" w:rsidRPr="00265D79" w:rsidRDefault="00F52329" w:rsidP="00F52329"/>
    <w:p w:rsidR="00F52329" w:rsidRPr="00265D79" w:rsidRDefault="00F52329" w:rsidP="00034E25">
      <w:pPr>
        <w:pStyle w:val="PargrafodaLista"/>
        <w:numPr>
          <w:ilvl w:val="0"/>
          <w:numId w:val="10"/>
        </w:numPr>
      </w:pPr>
      <w:proofErr w:type="gramStart"/>
      <w:r w:rsidRPr="00265D79">
        <w:t>baixo</w:t>
      </w:r>
      <w:proofErr w:type="gramEnd"/>
      <w:r w:rsidRPr="00265D79">
        <w:t xml:space="preserve"> impacto sobre recursos naturais como flora, fauna, ar, solo e água;</w:t>
      </w:r>
    </w:p>
    <w:p w:rsidR="00F52329" w:rsidRPr="00265D79" w:rsidRDefault="00F52329" w:rsidP="00034E25">
      <w:pPr>
        <w:pStyle w:val="PargrafodaLista"/>
        <w:numPr>
          <w:ilvl w:val="0"/>
          <w:numId w:val="10"/>
        </w:numPr>
      </w:pPr>
      <w:proofErr w:type="gramStart"/>
      <w:r w:rsidRPr="00265D79">
        <w:t>preferência</w:t>
      </w:r>
      <w:proofErr w:type="gramEnd"/>
      <w:r w:rsidRPr="00265D79">
        <w:t xml:space="preserve"> para materiais, tecnologias e matérias-primas de origem local;</w:t>
      </w:r>
    </w:p>
    <w:p w:rsidR="00F52329" w:rsidRPr="00265D79" w:rsidRDefault="00F52329" w:rsidP="00034E25">
      <w:pPr>
        <w:pStyle w:val="PargrafodaLista"/>
        <w:numPr>
          <w:ilvl w:val="0"/>
          <w:numId w:val="10"/>
        </w:numPr>
      </w:pPr>
      <w:proofErr w:type="gramStart"/>
      <w:r w:rsidRPr="00265D79">
        <w:t>maior</w:t>
      </w:r>
      <w:proofErr w:type="gramEnd"/>
      <w:r w:rsidRPr="00265D79">
        <w:t xml:space="preserve"> eficiência na utilização de recursos naturais como água e energia;</w:t>
      </w:r>
    </w:p>
    <w:p w:rsidR="00F52329" w:rsidRPr="00265D79" w:rsidRDefault="00F52329" w:rsidP="00034E25">
      <w:pPr>
        <w:pStyle w:val="PargrafodaLista"/>
        <w:numPr>
          <w:ilvl w:val="0"/>
          <w:numId w:val="10"/>
        </w:numPr>
      </w:pPr>
      <w:proofErr w:type="gramStart"/>
      <w:r w:rsidRPr="00265D79">
        <w:t>maior</w:t>
      </w:r>
      <w:proofErr w:type="gramEnd"/>
      <w:r w:rsidRPr="00265D79">
        <w:t xml:space="preserve"> geração de empregos, preferencialmente com mão de obra local;</w:t>
      </w:r>
    </w:p>
    <w:p w:rsidR="00F52329" w:rsidRPr="00265D79" w:rsidRDefault="00F52329" w:rsidP="00034E25">
      <w:pPr>
        <w:pStyle w:val="PargrafodaLista"/>
        <w:numPr>
          <w:ilvl w:val="0"/>
          <w:numId w:val="10"/>
        </w:numPr>
      </w:pPr>
      <w:proofErr w:type="gramStart"/>
      <w:r w:rsidRPr="00265D79">
        <w:t>maior</w:t>
      </w:r>
      <w:proofErr w:type="gramEnd"/>
      <w:r w:rsidRPr="00265D79">
        <w:t xml:space="preserve"> vida útil e menor custo de manutenção do bem e da obra;</w:t>
      </w:r>
    </w:p>
    <w:p w:rsidR="00F52329" w:rsidRPr="00265D79" w:rsidRDefault="00F52329" w:rsidP="00034E25">
      <w:pPr>
        <w:pStyle w:val="PargrafodaLista"/>
        <w:numPr>
          <w:ilvl w:val="0"/>
          <w:numId w:val="10"/>
        </w:numPr>
      </w:pPr>
      <w:proofErr w:type="gramStart"/>
      <w:r w:rsidRPr="00265D79">
        <w:t>uso</w:t>
      </w:r>
      <w:proofErr w:type="gramEnd"/>
      <w:r w:rsidRPr="00265D79">
        <w:t xml:space="preserve"> de inovações que reduzam a pressão sobre recursos naturais;</w:t>
      </w:r>
    </w:p>
    <w:p w:rsidR="00F52329" w:rsidRPr="00265D79" w:rsidRDefault="00F52329" w:rsidP="00034E25">
      <w:pPr>
        <w:pStyle w:val="PargrafodaLista"/>
        <w:numPr>
          <w:ilvl w:val="0"/>
          <w:numId w:val="10"/>
        </w:numPr>
      </w:pPr>
      <w:proofErr w:type="gramStart"/>
      <w:r w:rsidRPr="00265D79">
        <w:t>origem</w:t>
      </w:r>
      <w:proofErr w:type="gramEnd"/>
      <w:r w:rsidRPr="00265D79">
        <w:t xml:space="preserve"> sustentável dos recursos naturais utilizados nos bens, nos serviços e nas obras; e</w:t>
      </w:r>
    </w:p>
    <w:p w:rsidR="00F52329" w:rsidRPr="00265D79" w:rsidRDefault="00F52329" w:rsidP="00034E25">
      <w:pPr>
        <w:pStyle w:val="PargrafodaLista"/>
        <w:numPr>
          <w:ilvl w:val="0"/>
          <w:numId w:val="10"/>
        </w:numPr>
      </w:pPr>
      <w:proofErr w:type="gramStart"/>
      <w:r w:rsidRPr="00265D79">
        <w:t>utilização</w:t>
      </w:r>
      <w:proofErr w:type="gramEnd"/>
      <w:r w:rsidRPr="00265D79">
        <w:t xml:space="preserve"> de produtos florestais madeireiros e não madeireiros originários de manejo florestal sustentável ou de reflorestamento.</w:t>
      </w:r>
    </w:p>
    <w:p w:rsidR="00F52329" w:rsidRPr="00265D79" w:rsidRDefault="00F52329" w:rsidP="00F52329"/>
    <w:p w:rsidR="00F52329" w:rsidRPr="00265D79" w:rsidRDefault="00F52329" w:rsidP="00D01C40">
      <w:pPr>
        <w:pStyle w:val="Ttulo2"/>
        <w:ind w:left="851" w:hanging="567"/>
      </w:pPr>
      <w:r w:rsidRPr="00265D79">
        <w:t>Na execução da obra e serviços será exigido o pleno atendimento da Instrução Normativa SLTI/MP nº 01/2010, onde a CONTRATADA deverá adotar as seguintes providências:</w:t>
      </w:r>
    </w:p>
    <w:p w:rsidR="00F52329" w:rsidRPr="00265D79" w:rsidRDefault="00F52329" w:rsidP="00F52329"/>
    <w:p w:rsidR="00F52329" w:rsidRPr="00265D79" w:rsidRDefault="00F52329" w:rsidP="00034E25">
      <w:pPr>
        <w:pStyle w:val="PargrafodaLista"/>
        <w:numPr>
          <w:ilvl w:val="0"/>
          <w:numId w:val="8"/>
        </w:numPr>
      </w:pPr>
      <w:r w:rsidRPr="00265D79">
        <w:t>Deverá ser priorizado o emprego de mão-de-obra, materiais, tecnologias e matérias-primas de origem local para execução, conservação e operação das obras públicas.</w:t>
      </w:r>
    </w:p>
    <w:p w:rsidR="00F52329" w:rsidRPr="00265D79" w:rsidRDefault="00F52329" w:rsidP="00034E25">
      <w:pPr>
        <w:pStyle w:val="PargrafodaLista"/>
        <w:numPr>
          <w:ilvl w:val="0"/>
          <w:numId w:val="8"/>
        </w:numPr>
      </w:pPr>
      <w:r w:rsidRPr="00265D79">
        <w:t>Deverá fazer o uso obrigatório de agregados reciclados nas obras contratadas, sempre que existir a oferta de agregados reciclados, capacidade de suprimento e custo inferior em relação aos agregados naturais.</w:t>
      </w:r>
    </w:p>
    <w:p w:rsidR="00F52329" w:rsidRPr="00265D79" w:rsidRDefault="00F52329" w:rsidP="00034E25">
      <w:pPr>
        <w:pStyle w:val="PargrafodaLista"/>
        <w:numPr>
          <w:ilvl w:val="0"/>
          <w:numId w:val="8"/>
        </w:numPr>
      </w:pPr>
      <w:r w:rsidRPr="00265D79">
        <w:t xml:space="preserve">Realizar a separação dos resíduos recicláveis descartados, na fonte geradora, e a coleta seletiva do papel para reciclagem, promovendo sua destinação às associações e cooperativas dos catadores de materiais recicláveis, nos termos da IN MARE nº 6, de </w:t>
      </w:r>
      <w:r w:rsidR="00AF0EE4" w:rsidRPr="00265D79">
        <w:lastRenderedPageBreak/>
        <w:t>0</w:t>
      </w:r>
      <w:r w:rsidRPr="00265D79">
        <w:t>3/11/</w:t>
      </w:r>
      <w:r w:rsidR="00AF0EE4" w:rsidRPr="00265D79">
        <w:t>19</w:t>
      </w:r>
      <w:r w:rsidRPr="00265D79">
        <w:t>95, e do Decreto nº 5.940/2006, ou outra forma de destinação adequada, quando for o caso.</w:t>
      </w:r>
    </w:p>
    <w:p w:rsidR="00F52329" w:rsidRPr="00265D79" w:rsidRDefault="00F52329" w:rsidP="00034E25">
      <w:pPr>
        <w:pStyle w:val="PargrafodaLista"/>
        <w:numPr>
          <w:ilvl w:val="1"/>
          <w:numId w:val="19"/>
        </w:numPr>
        <w:rPr>
          <w:szCs w:val="20"/>
        </w:rPr>
      </w:pPr>
      <w:r w:rsidRPr="00265D79">
        <w:rPr>
          <w:szCs w:val="20"/>
        </w:rPr>
        <w:t>Os resíduos sólidos reutilizáveis e recicláveis devem ser acondicionados adequadamente e de forma diferenciada, para fins de disponibilização à coleta seletiva.</w:t>
      </w:r>
    </w:p>
    <w:p w:rsidR="00F52329" w:rsidRPr="00265D79" w:rsidRDefault="00F52329" w:rsidP="00034E25">
      <w:pPr>
        <w:pStyle w:val="PargrafodaLista"/>
        <w:numPr>
          <w:ilvl w:val="0"/>
          <w:numId w:val="8"/>
        </w:numPr>
      </w:pPr>
      <w:proofErr w:type="gramStart"/>
      <w:r w:rsidRPr="00265D79">
        <w:t>Otimizar</w:t>
      </w:r>
      <w:proofErr w:type="gramEnd"/>
      <w:r w:rsidRPr="00265D79">
        <w:t xml:space="preserve"> a utilização de recursos e a redução de desperdícios e de poluição, através das seguintes medidas, dentre outras:</w:t>
      </w:r>
    </w:p>
    <w:p w:rsidR="00F52329" w:rsidRPr="00265D79" w:rsidRDefault="00F52329" w:rsidP="00034E25">
      <w:pPr>
        <w:pStyle w:val="PargrafodaLista"/>
        <w:numPr>
          <w:ilvl w:val="1"/>
          <w:numId w:val="8"/>
        </w:numPr>
      </w:pPr>
      <w:r w:rsidRPr="00265D79">
        <w:t>Racionalizar o uso de substâncias potencialmente tóxicas ou poluentes;</w:t>
      </w:r>
    </w:p>
    <w:p w:rsidR="00F52329" w:rsidRPr="00265D79" w:rsidRDefault="00F52329" w:rsidP="00034E25">
      <w:pPr>
        <w:pStyle w:val="PargrafodaLista"/>
        <w:numPr>
          <w:ilvl w:val="1"/>
          <w:numId w:val="8"/>
        </w:numPr>
      </w:pPr>
      <w:r w:rsidRPr="00265D79">
        <w:t>Substituir as substâncias tóxicas por outras atóxicas ou de menor toxicidade;</w:t>
      </w:r>
    </w:p>
    <w:p w:rsidR="00F52329" w:rsidRPr="00265D79" w:rsidRDefault="00F52329" w:rsidP="00034E25">
      <w:pPr>
        <w:pStyle w:val="PargrafodaLista"/>
        <w:numPr>
          <w:ilvl w:val="1"/>
          <w:numId w:val="8"/>
        </w:numPr>
      </w:pPr>
      <w:r w:rsidRPr="00265D79">
        <w:t>Usar produtos de limpeza e conservação de superfícies e objetos inanimados que obedeçam às classificações e especificações determinadas pela ANVISA</w:t>
      </w:r>
      <w:r w:rsidR="003203BC" w:rsidRPr="00265D79">
        <w:t xml:space="preserve"> (Agência Nacional de Vigilância Sanitária)</w:t>
      </w:r>
      <w:r w:rsidRPr="00265D79">
        <w:t>;</w:t>
      </w:r>
    </w:p>
    <w:p w:rsidR="00F52329" w:rsidRPr="00265D79" w:rsidRDefault="00F52329" w:rsidP="00034E25">
      <w:pPr>
        <w:pStyle w:val="PargrafodaLista"/>
        <w:numPr>
          <w:ilvl w:val="1"/>
          <w:numId w:val="8"/>
        </w:numPr>
      </w:pPr>
      <w:r w:rsidRPr="00265D79">
        <w:t>Racionalizar o consumo de energia (especialmente elétrica) e adotar medidas para evitar o desperdício de água tratada;</w:t>
      </w:r>
    </w:p>
    <w:p w:rsidR="00F52329" w:rsidRPr="00265D79" w:rsidRDefault="00F52329" w:rsidP="00034E25">
      <w:pPr>
        <w:pStyle w:val="PargrafodaLista"/>
        <w:numPr>
          <w:ilvl w:val="1"/>
          <w:numId w:val="8"/>
        </w:numPr>
      </w:pPr>
      <w:r w:rsidRPr="00265D79">
        <w:t xml:space="preserve">Realizar um programa interno de treinamento de seus empregados, </w:t>
      </w:r>
      <w:r w:rsidR="002B44E8" w:rsidRPr="00265D79">
        <w:t>no primeiro mês</w:t>
      </w:r>
      <w:r w:rsidRPr="00265D79">
        <w:t xml:space="preserve"> de execução contratual, para redução de consumo de energia elétrica, de consumo de água e redução de produção de resíduos sólidos, observadas as normas ambientais vigentes;</w:t>
      </w:r>
    </w:p>
    <w:p w:rsidR="00F52329" w:rsidRPr="00265D79" w:rsidRDefault="00F52329" w:rsidP="00034E25">
      <w:pPr>
        <w:pStyle w:val="PargrafodaLista"/>
        <w:numPr>
          <w:ilvl w:val="1"/>
          <w:numId w:val="8"/>
        </w:numPr>
      </w:pPr>
      <w:r w:rsidRPr="00265D79">
        <w:t>Treinar e capacitar periodicamente os empregados em boas práticas de redução de desperdícios e poluição.</w:t>
      </w:r>
    </w:p>
    <w:p w:rsidR="00F52329" w:rsidRPr="00265D79" w:rsidRDefault="00F52329" w:rsidP="00034E25">
      <w:pPr>
        <w:pStyle w:val="PargrafodaLista"/>
        <w:numPr>
          <w:ilvl w:val="0"/>
          <w:numId w:val="8"/>
        </w:numPr>
      </w:pPr>
      <w:r w:rsidRPr="00265D79">
        <w:t>Utilizar lavagem com água de reuso ou outras fontes, sempre que possível (</w:t>
      </w:r>
      <w:proofErr w:type="gramStart"/>
      <w:r w:rsidRPr="00265D79">
        <w:t>águas</w:t>
      </w:r>
      <w:proofErr w:type="gramEnd"/>
      <w:r w:rsidRPr="00265D79">
        <w:t xml:space="preserve"> de chuva, poços cuja água seja certificada de não contaminação por metais pesados ou agentes bacteriológicos, minas e outros);</w:t>
      </w:r>
    </w:p>
    <w:p w:rsidR="00F52329" w:rsidRPr="00265D79" w:rsidRDefault="00F52329" w:rsidP="00034E25">
      <w:pPr>
        <w:pStyle w:val="PargrafodaLista"/>
        <w:numPr>
          <w:ilvl w:val="0"/>
          <w:numId w:val="8"/>
        </w:numPr>
      </w:pPr>
      <w:r w:rsidRPr="00265D79">
        <w:t>Fornecer aos empregados os equipamentos de segurança que se fizerem necessários, para a execução de serviços;</w:t>
      </w:r>
    </w:p>
    <w:p w:rsidR="00F52329" w:rsidRPr="00265D79" w:rsidRDefault="00F52329" w:rsidP="00034E25">
      <w:pPr>
        <w:pStyle w:val="PargrafodaLista"/>
        <w:numPr>
          <w:ilvl w:val="0"/>
          <w:numId w:val="8"/>
        </w:numPr>
      </w:pPr>
      <w:r w:rsidRPr="00265D79">
        <w:t xml:space="preserve">Respeitar as Normas Brasileiras </w:t>
      </w:r>
      <w:r w:rsidR="009605E8" w:rsidRPr="00265D79">
        <w:t>–</w:t>
      </w:r>
      <w:r w:rsidRPr="00265D79">
        <w:t xml:space="preserve"> NBR publicadas pela Associação Brasileira de Normas Técnicas sobre resíduos sólidos;</w:t>
      </w:r>
    </w:p>
    <w:p w:rsidR="00F52329" w:rsidRPr="00265D79" w:rsidRDefault="00F52329" w:rsidP="00034E25">
      <w:pPr>
        <w:pStyle w:val="PargrafodaLista"/>
        <w:numPr>
          <w:ilvl w:val="0"/>
          <w:numId w:val="8"/>
        </w:numPr>
      </w:pPr>
      <w:r w:rsidRPr="00265D79">
        <w:t>Desenvolver ou adotar manuais de procedimentos de descarte de materiais potencialmente poluidores, dentre os quais:</w:t>
      </w:r>
    </w:p>
    <w:p w:rsidR="00F52329" w:rsidRPr="00265D79" w:rsidRDefault="00F52329" w:rsidP="00034E25">
      <w:pPr>
        <w:pStyle w:val="PargrafodaLista"/>
        <w:numPr>
          <w:ilvl w:val="1"/>
          <w:numId w:val="8"/>
        </w:numPr>
      </w:pPr>
      <w:r w:rsidRPr="00265D79">
        <w:t>Pilhas e baterias que contenham em suas composições chumbo, cádmio, mercúrio e seus compostos devem ser recolhidas e encaminhadas aos estabelecimentos que as comercializam ou à rede de assistência técnica autorizada pelas respectivas indústrias, para repasse aos fabricantes ou importadores;</w:t>
      </w:r>
    </w:p>
    <w:p w:rsidR="00F52329" w:rsidRPr="00265D79" w:rsidRDefault="00F52329" w:rsidP="00034E25">
      <w:pPr>
        <w:pStyle w:val="PargrafodaLista"/>
        <w:numPr>
          <w:ilvl w:val="1"/>
          <w:numId w:val="8"/>
        </w:numPr>
      </w:pPr>
      <w:r w:rsidRPr="00265D79">
        <w:t>Lâmpadas fluorescentes e frascos de aerossóis em geral devem ser separados e acondicionados em recipientes adequados para destinação específica;</w:t>
      </w:r>
    </w:p>
    <w:p w:rsidR="00F52329" w:rsidRPr="00265D79" w:rsidRDefault="00F52329" w:rsidP="00034E25">
      <w:pPr>
        <w:pStyle w:val="PargrafodaLista"/>
        <w:numPr>
          <w:ilvl w:val="1"/>
          <w:numId w:val="8"/>
        </w:numPr>
      </w:pPr>
      <w:r w:rsidRPr="00265D79">
        <w:t>Pneumáticos inservíveis devem ser encaminhados aos fabricantes para destinação final, ambientalmente adequada, conforme disciplina normativa vigente.</w:t>
      </w:r>
    </w:p>
    <w:p w:rsidR="00F52329" w:rsidRPr="00265D79" w:rsidRDefault="00F52329" w:rsidP="00F52329"/>
    <w:p w:rsidR="00F52329" w:rsidRPr="00265D79" w:rsidRDefault="00F52329" w:rsidP="00D01C40">
      <w:pPr>
        <w:pStyle w:val="Ttulo2"/>
        <w:ind w:left="851" w:hanging="567"/>
      </w:pPr>
      <w:r w:rsidRPr="00265D79">
        <w:t>Nos termos do artigo 33, inciso IV, da Lei n° 12.305/2010 – Política Nacional de Resíduos Sólidos e Resolução CONAMA n° 362, de 23/06/2005, a CONTRATADA deverá efetuar o recolhimento e o descarte adequado do óleo lubrificante usado ou contaminado originário da contratação, bem como de seus resíduos e embalagens, obedecendo aos seguintes procedimentos:</w:t>
      </w:r>
    </w:p>
    <w:p w:rsidR="00F52329" w:rsidRPr="00265D79" w:rsidRDefault="00F52329" w:rsidP="00F52329"/>
    <w:p w:rsidR="00F52329" w:rsidRPr="00265D79" w:rsidRDefault="00F52329" w:rsidP="00034E25">
      <w:pPr>
        <w:pStyle w:val="PargrafodaLista"/>
        <w:numPr>
          <w:ilvl w:val="0"/>
          <w:numId w:val="9"/>
        </w:numPr>
      </w:pPr>
      <w:r w:rsidRPr="00265D79">
        <w:t xml:space="preserve">Recolher o óleo lubrificante usado ou contaminado, armazenando-o em recipientes adequados e resistentes a vazamentos e adotando as medidas necessárias para evitar que venha a </w:t>
      </w:r>
      <w:proofErr w:type="gramStart"/>
      <w:r w:rsidRPr="00265D79">
        <w:t>ser</w:t>
      </w:r>
      <w:proofErr w:type="gramEnd"/>
      <w:r w:rsidRPr="00265D79">
        <w:t xml:space="preserve"> misturado com produtos químicos, combustíveis, solventes, água e outras substâncias que inviabilizem sua reciclagem, conforme artigo 18, incisos I e II, da Resolução CONAMA n° 362, de 23/06/2005 e legislação correlata;</w:t>
      </w:r>
    </w:p>
    <w:p w:rsidR="00F52329" w:rsidRPr="00265D79" w:rsidRDefault="00F52329" w:rsidP="00034E25">
      <w:pPr>
        <w:pStyle w:val="PargrafodaLista"/>
        <w:numPr>
          <w:ilvl w:val="0"/>
          <w:numId w:val="9"/>
        </w:numPr>
      </w:pPr>
      <w:r w:rsidRPr="00265D79">
        <w:t>Providenciar a coleta do óleo lubrificante usado ou contaminado recolhido, através de empresa coletora devidamente autorizada e licenciada pelos órgãos competentes, ou entregá-lo diretamente a um revendedor de óleo lubrificante acabado no atacado ou no varejo, que tem obrigação de recebê-lo e recolhê-lo de forma segura, para fins de sua destinação final ambientalmente adequada, conforme artigo 18, inciso III e § 2°, da Resolução CONAMA n° 362, de 23/06/2005, e legislação correlata;</w:t>
      </w:r>
    </w:p>
    <w:p w:rsidR="00F52329" w:rsidRPr="00265D79" w:rsidRDefault="00F52329" w:rsidP="00034E25">
      <w:pPr>
        <w:pStyle w:val="PargrafodaLista"/>
        <w:numPr>
          <w:ilvl w:val="0"/>
          <w:numId w:val="9"/>
        </w:numPr>
      </w:pPr>
      <w:r w:rsidRPr="00265D79">
        <w:t xml:space="preserve">Exclusivamente quando se tratar de óleo lubrificante usado ou contaminado não reciclável, </w:t>
      </w:r>
      <w:proofErr w:type="gramStart"/>
      <w:r w:rsidRPr="00265D79">
        <w:t>dar</w:t>
      </w:r>
      <w:proofErr w:type="gramEnd"/>
      <w:r w:rsidRPr="00265D79">
        <w:t xml:space="preserve">-lhe a destinação final ambientalmente adequada, devidamente autorizada pelo órgão </w:t>
      </w:r>
      <w:r w:rsidRPr="00265D79">
        <w:lastRenderedPageBreak/>
        <w:t>ambiental competente, conforme artigo 18, inciso VII, da Resolução CONAMA n° 362, de 23/06/2005, e legislação correlata.</w:t>
      </w:r>
    </w:p>
    <w:p w:rsidR="00F52329" w:rsidRPr="00265D79" w:rsidRDefault="00F52329" w:rsidP="00F52329"/>
    <w:p w:rsidR="00F52329" w:rsidRPr="00265D79" w:rsidRDefault="00F52329" w:rsidP="00D01C40">
      <w:pPr>
        <w:pStyle w:val="Ttulo2"/>
        <w:ind w:left="851" w:hanging="567"/>
      </w:pPr>
      <w:r w:rsidRPr="00265D79">
        <w:t xml:space="preserve">Se houver a aquisição de bens, a CONTRATADA deverá observar os seguintes critérios de sustentabilidade ambiental, conforme a </w:t>
      </w:r>
      <w:r w:rsidRPr="00265D79">
        <w:rPr>
          <w:szCs w:val="20"/>
        </w:rPr>
        <w:t>instrução normativa SLTI/MP nº 01/2010:</w:t>
      </w:r>
    </w:p>
    <w:p w:rsidR="00F52329" w:rsidRPr="00265D79" w:rsidRDefault="00F52329" w:rsidP="00034E25">
      <w:pPr>
        <w:pStyle w:val="PargrafodaLista"/>
        <w:numPr>
          <w:ilvl w:val="0"/>
          <w:numId w:val="14"/>
        </w:numPr>
      </w:pPr>
      <w:r w:rsidRPr="00265D79">
        <w:t>Que os bens sejam constituídos, no todo ou em parte, por material reciclado, atóxico, biodegradável, conforme ABNT NBR – 15448-1 e 15448-2;</w:t>
      </w:r>
    </w:p>
    <w:p w:rsidR="00F52329" w:rsidRPr="00265D79" w:rsidRDefault="00F52329" w:rsidP="00034E25">
      <w:pPr>
        <w:pStyle w:val="PargrafodaLista"/>
        <w:numPr>
          <w:ilvl w:val="0"/>
          <w:numId w:val="14"/>
        </w:numPr>
      </w:pPr>
      <w:r w:rsidRPr="00265D79">
        <w:t>Que sejam observados os requisitos ambientais para a obtenção de certificação do Instituto Nacional de Metrologia, Normalização e Qualidade Industrial – INMETRO como produtos sustentáveis ou de menor impacto ambiental em relação aos seus similares;</w:t>
      </w:r>
    </w:p>
    <w:p w:rsidR="00F52329" w:rsidRPr="00265D79" w:rsidRDefault="00F52329" w:rsidP="00034E25">
      <w:pPr>
        <w:pStyle w:val="PargrafodaLista"/>
        <w:numPr>
          <w:ilvl w:val="0"/>
          <w:numId w:val="14"/>
        </w:numPr>
      </w:pPr>
      <w:r w:rsidRPr="00265D79">
        <w:t xml:space="preserve">Que os bens devem </w:t>
      </w:r>
      <w:proofErr w:type="gramStart"/>
      <w:r w:rsidRPr="00265D79">
        <w:t>ser,</w:t>
      </w:r>
      <w:proofErr w:type="gramEnd"/>
      <w:r w:rsidRPr="00265D79">
        <w:t xml:space="preserve"> preferencialmente, acondicionados em embalagem adequada, com o menor volume possível, que utilize materiais recicláveis, de forma a garantir a máxima proteção durante o transporte e o armazenamento;</w:t>
      </w:r>
    </w:p>
    <w:p w:rsidR="00F52329" w:rsidRPr="00265D79" w:rsidRDefault="00F52329" w:rsidP="00034E25">
      <w:pPr>
        <w:pStyle w:val="PargrafodaLista"/>
        <w:numPr>
          <w:ilvl w:val="0"/>
          <w:numId w:val="14"/>
        </w:numPr>
      </w:pPr>
      <w:r w:rsidRPr="00265D79">
        <w:t xml:space="preserve">Que os bens não contenham substâncias perigosas em concentração acima da recomendada na diretiva </w:t>
      </w:r>
      <w:proofErr w:type="spellStart"/>
      <w:proofErr w:type="gramStart"/>
      <w:r w:rsidRPr="00265D79">
        <w:t>RoHS</w:t>
      </w:r>
      <w:proofErr w:type="spellEnd"/>
      <w:proofErr w:type="gramEnd"/>
      <w:r w:rsidRPr="00265D79">
        <w:t xml:space="preserve"> (</w:t>
      </w:r>
      <w:proofErr w:type="spellStart"/>
      <w:r w:rsidRPr="00265D79">
        <w:rPr>
          <w:i/>
        </w:rPr>
        <w:t>Restriction</w:t>
      </w:r>
      <w:proofErr w:type="spellEnd"/>
      <w:r w:rsidR="003203BC" w:rsidRPr="00265D79">
        <w:rPr>
          <w:i/>
        </w:rPr>
        <w:t xml:space="preserve"> </w:t>
      </w:r>
      <w:proofErr w:type="spellStart"/>
      <w:r w:rsidRPr="00265D79">
        <w:rPr>
          <w:i/>
        </w:rPr>
        <w:t>of</w:t>
      </w:r>
      <w:proofErr w:type="spellEnd"/>
      <w:r w:rsidR="003203BC" w:rsidRPr="00265D79">
        <w:rPr>
          <w:i/>
        </w:rPr>
        <w:t xml:space="preserve"> </w:t>
      </w:r>
      <w:proofErr w:type="spellStart"/>
      <w:r w:rsidRPr="00265D79">
        <w:rPr>
          <w:i/>
        </w:rPr>
        <w:t>Certain</w:t>
      </w:r>
      <w:proofErr w:type="spellEnd"/>
      <w:r w:rsidR="003203BC" w:rsidRPr="00265D79">
        <w:rPr>
          <w:i/>
        </w:rPr>
        <w:t xml:space="preserve"> </w:t>
      </w:r>
      <w:proofErr w:type="spellStart"/>
      <w:r w:rsidRPr="00265D79">
        <w:rPr>
          <w:i/>
        </w:rPr>
        <w:t>Hazardous</w:t>
      </w:r>
      <w:proofErr w:type="spellEnd"/>
      <w:r w:rsidR="003203BC" w:rsidRPr="00265D79">
        <w:rPr>
          <w:i/>
        </w:rPr>
        <w:t xml:space="preserve"> </w:t>
      </w:r>
      <w:proofErr w:type="spellStart"/>
      <w:r w:rsidRPr="00265D79">
        <w:rPr>
          <w:i/>
        </w:rPr>
        <w:t>Substances</w:t>
      </w:r>
      <w:proofErr w:type="spellEnd"/>
      <w:r w:rsidRPr="00265D79">
        <w:t>), tais como mercúrio (Hg), chumbo (</w:t>
      </w:r>
      <w:proofErr w:type="spellStart"/>
      <w:r w:rsidRPr="00265D79">
        <w:t>Pb</w:t>
      </w:r>
      <w:proofErr w:type="spellEnd"/>
      <w:r w:rsidRPr="00265D79">
        <w:t xml:space="preserve">), cromo </w:t>
      </w:r>
      <w:proofErr w:type="spellStart"/>
      <w:r w:rsidRPr="00265D79">
        <w:t>hexavalente</w:t>
      </w:r>
      <w:proofErr w:type="spellEnd"/>
      <w:r w:rsidRPr="00265D79">
        <w:t xml:space="preserve"> (Cr(VI)), cádmio (</w:t>
      </w:r>
      <w:proofErr w:type="spellStart"/>
      <w:r w:rsidRPr="00265D79">
        <w:t>Cd</w:t>
      </w:r>
      <w:proofErr w:type="spellEnd"/>
      <w:r w:rsidRPr="00265D79">
        <w:t xml:space="preserve">), </w:t>
      </w:r>
      <w:proofErr w:type="spellStart"/>
      <w:r w:rsidRPr="00265D79">
        <w:t>bifenil-polibromados</w:t>
      </w:r>
      <w:proofErr w:type="spellEnd"/>
      <w:r w:rsidRPr="00265D79">
        <w:t xml:space="preserve"> (</w:t>
      </w:r>
      <w:proofErr w:type="spellStart"/>
      <w:r w:rsidRPr="00265D79">
        <w:t>PBBs</w:t>
      </w:r>
      <w:proofErr w:type="spellEnd"/>
      <w:r w:rsidRPr="00265D79">
        <w:t xml:space="preserve">), éteres </w:t>
      </w:r>
      <w:proofErr w:type="spellStart"/>
      <w:r w:rsidRPr="00265D79">
        <w:t>difenil-polibromados</w:t>
      </w:r>
      <w:proofErr w:type="spellEnd"/>
      <w:r w:rsidRPr="00265D79">
        <w:t xml:space="preserve"> (</w:t>
      </w:r>
      <w:proofErr w:type="spellStart"/>
      <w:r w:rsidRPr="00265D79">
        <w:t>PBDEs</w:t>
      </w:r>
      <w:proofErr w:type="spellEnd"/>
      <w:r w:rsidRPr="00265D79">
        <w:t>).</w:t>
      </w:r>
    </w:p>
    <w:p w:rsidR="00F52329" w:rsidRPr="00265D79" w:rsidRDefault="00F52329" w:rsidP="00F52329"/>
    <w:p w:rsidR="00F52329" w:rsidRPr="00265D79" w:rsidRDefault="00F52329" w:rsidP="00D01C40">
      <w:pPr>
        <w:pStyle w:val="Ttulo2"/>
        <w:ind w:left="851" w:hanging="567"/>
      </w:pPr>
      <w:r w:rsidRPr="00265D79">
        <w:t>A CONTRATADA deverá comprovar a adoção de práticas de desfazimento sustentável ou reciclagem dos bens que forem inservíveis para o processo de reutilização.</w:t>
      </w:r>
    </w:p>
    <w:p w:rsidR="00F52329" w:rsidRPr="007F3AE1" w:rsidRDefault="00F52329" w:rsidP="00F52329"/>
    <w:p w:rsidR="00F47B08" w:rsidRPr="007F3AE1" w:rsidRDefault="003203BC" w:rsidP="003203BC">
      <w:pPr>
        <w:tabs>
          <w:tab w:val="left" w:pos="2453"/>
        </w:tabs>
      </w:pPr>
      <w:r w:rsidRPr="007F3AE1">
        <w:tab/>
      </w:r>
    </w:p>
    <w:p w:rsidR="003A2D9B" w:rsidRPr="007F3AE1" w:rsidRDefault="003A2D9B" w:rsidP="00713A43">
      <w:pPr>
        <w:pStyle w:val="Ttulo1"/>
      </w:pPr>
      <w:bookmarkStart w:id="37" w:name="_Toc25683186"/>
      <w:r w:rsidRPr="007F3AE1">
        <w:t xml:space="preserve">OBRIGAÇÕES DA </w:t>
      </w:r>
      <w:r w:rsidR="00541F0C" w:rsidRPr="007F3AE1">
        <w:t>CONTRATADA</w:t>
      </w:r>
      <w:bookmarkEnd w:id="37"/>
    </w:p>
    <w:p w:rsidR="00116DEC" w:rsidRPr="007F3AE1" w:rsidRDefault="00116DEC" w:rsidP="00116DEC">
      <w:pPr>
        <w:rPr>
          <w:szCs w:val="20"/>
        </w:rPr>
      </w:pPr>
    </w:p>
    <w:p w:rsidR="0012563E" w:rsidRPr="007F3AE1" w:rsidRDefault="0012563E" w:rsidP="00572159">
      <w:pPr>
        <w:pStyle w:val="Ttulo2"/>
        <w:ind w:hanging="574"/>
      </w:pPr>
      <w:r w:rsidRPr="007F3AE1">
        <w:t xml:space="preserve">A </w:t>
      </w:r>
      <w:r w:rsidR="00E80740" w:rsidRPr="007F3AE1">
        <w:t>CONTRATADA</w:t>
      </w:r>
      <w:r w:rsidRPr="007F3AE1">
        <w:t xml:space="preserve"> deverá apresentar à </w:t>
      </w:r>
      <w:r w:rsidR="00CF5060" w:rsidRPr="007F3AE1">
        <w:t>Codevasf</w:t>
      </w:r>
      <w:r w:rsidRPr="007F3AE1">
        <w:t xml:space="preserve"> antes do início dos trabalhos, os seguintes documentos:</w:t>
      </w:r>
    </w:p>
    <w:p w:rsidR="00551A0F" w:rsidRPr="007F3AE1" w:rsidRDefault="00551A0F" w:rsidP="00551A0F">
      <w:pPr>
        <w:rPr>
          <w:szCs w:val="20"/>
        </w:rPr>
      </w:pPr>
    </w:p>
    <w:p w:rsidR="001C4A27" w:rsidRPr="007F3AE1" w:rsidRDefault="001C4A27" w:rsidP="001C4A27">
      <w:pPr>
        <w:pStyle w:val="Ttulo3"/>
        <w:ind w:left="1560" w:hanging="709"/>
      </w:pPr>
      <w:r w:rsidRPr="007F3AE1">
        <w:t>Identificação da área para construção de canteiro de obra e “layout” das instalações e edificações previstas, bem como área para implantação do laboratório de ensaios de campo, quando for o caso.</w:t>
      </w:r>
    </w:p>
    <w:p w:rsidR="001C4A27" w:rsidRPr="007F3AE1" w:rsidRDefault="001C4A27" w:rsidP="001C4A27">
      <w:pPr>
        <w:pStyle w:val="Ttulo3"/>
        <w:numPr>
          <w:ilvl w:val="0"/>
          <w:numId w:val="0"/>
        </w:numPr>
        <w:ind w:left="1560"/>
      </w:pPr>
    </w:p>
    <w:p w:rsidR="00533CB8" w:rsidRPr="007F3AE1" w:rsidRDefault="008D74C9" w:rsidP="00572159">
      <w:pPr>
        <w:pStyle w:val="Ttulo3"/>
        <w:ind w:left="1560" w:hanging="709"/>
      </w:pPr>
      <w:r w:rsidRPr="007F3AE1">
        <w:t>Plano de trabalho detalhado para os serviços propostos e respectivas metodologias de execução, devendo ser complementado com desenhos, croquis ou gráficos elucidativos das fases de implantação, respeitando os prazos parcia</w:t>
      </w:r>
      <w:r w:rsidR="001D7000" w:rsidRPr="007F3AE1">
        <w:t>l</w:t>
      </w:r>
      <w:r w:rsidRPr="007F3AE1">
        <w:t xml:space="preserve"> e final para execução das obras. Na formulação do plano de trabalho proposto a CONTRA</w:t>
      </w:r>
      <w:r w:rsidR="006E17A0" w:rsidRPr="007F3AE1">
        <w:t>TADA deverá considerar</w:t>
      </w:r>
      <w:r w:rsidR="001C4A27" w:rsidRPr="007F3AE1">
        <w:t>, necessariamente, as diretrizes, recomendações e exigências previstas no Plano de Controle Ambiental da Obra e outros Planos Ambientais decorrentes e</w:t>
      </w:r>
      <w:r w:rsidRPr="007F3AE1">
        <w:t xml:space="preserve"> o esquema organizacional da CONT</w:t>
      </w:r>
      <w:r w:rsidR="002375CD" w:rsidRPr="007F3AE1">
        <w:t>RATADA para a</w:t>
      </w:r>
      <w:r w:rsidR="00487E5B" w:rsidRPr="007F3AE1">
        <w:t>s</w:t>
      </w:r>
      <w:r w:rsidR="002375CD" w:rsidRPr="007F3AE1">
        <w:t xml:space="preserve"> obr</w:t>
      </w:r>
      <w:r w:rsidR="00487E5B" w:rsidRPr="007F3AE1">
        <w:t>as e serviços.</w:t>
      </w:r>
    </w:p>
    <w:p w:rsidR="001C4A27" w:rsidRPr="007F3AE1" w:rsidRDefault="001C4A27" w:rsidP="001C4A27"/>
    <w:p w:rsidR="001C4A27" w:rsidRPr="007F3AE1" w:rsidRDefault="001C4A27" w:rsidP="001C4A27">
      <w:pPr>
        <w:pStyle w:val="PargrafodaLista"/>
        <w:numPr>
          <w:ilvl w:val="0"/>
          <w:numId w:val="32"/>
        </w:numPr>
        <w:ind w:left="1560" w:firstLine="0"/>
      </w:pPr>
      <w:r w:rsidRPr="007F3AE1">
        <w:t xml:space="preserve">Com base no pleno conhecimento das condições locais a CONTRATADA deverá apresentar declaração de procedência dos materiais a serem utilizados, tais como: areia, </w:t>
      </w:r>
      <w:proofErr w:type="gramStart"/>
      <w:r w:rsidRPr="007F3AE1">
        <w:t>brita,</w:t>
      </w:r>
      <w:proofErr w:type="gramEnd"/>
      <w:r w:rsidRPr="007F3AE1">
        <w:t xml:space="preserve"> pedra, indicando, quando não especificado no projeto básico/executivo, sua localização e distância de transporte posto obra, inclusive quanto ao fornecimento de água para manutenção do canteiro.</w:t>
      </w:r>
    </w:p>
    <w:p w:rsidR="00487E5B" w:rsidRPr="007F3AE1" w:rsidRDefault="00487E5B" w:rsidP="00487E5B"/>
    <w:p w:rsidR="001C4A27" w:rsidRPr="007F3AE1" w:rsidRDefault="001C4A27" w:rsidP="001C4A27">
      <w:pPr>
        <w:pStyle w:val="Ttulo3"/>
        <w:ind w:left="1560" w:hanging="709"/>
      </w:pPr>
      <w:r w:rsidRPr="007F3AE1">
        <w:t xml:space="preserve">Planejamento em meio eletrônico, no formato </w:t>
      </w:r>
      <w:r w:rsidRPr="007F3AE1">
        <w:rPr>
          <w:i/>
        </w:rPr>
        <w:t>MS Project</w:t>
      </w:r>
      <w:r w:rsidRPr="007F3AE1">
        <w:t xml:space="preserve"> ou </w:t>
      </w:r>
      <w:r w:rsidRPr="007F3AE1">
        <w:rPr>
          <w:i/>
        </w:rPr>
        <w:t>software</w:t>
      </w:r>
      <w:r w:rsidRPr="007F3AE1">
        <w:t xml:space="preserve"> similar, demonstrando todas as etapas previstas para a execução do objeto contratado;</w:t>
      </w:r>
    </w:p>
    <w:p w:rsidR="001C4A27" w:rsidRPr="007F3AE1" w:rsidRDefault="001C4A27" w:rsidP="001C4A27">
      <w:pPr>
        <w:pStyle w:val="Ttulo3"/>
        <w:numPr>
          <w:ilvl w:val="0"/>
          <w:numId w:val="0"/>
        </w:numPr>
        <w:ind w:left="1560"/>
      </w:pPr>
    </w:p>
    <w:p w:rsidR="0012563E" w:rsidRPr="007F3AE1" w:rsidRDefault="0012563E" w:rsidP="00572159">
      <w:pPr>
        <w:pStyle w:val="Ttulo3"/>
        <w:ind w:left="1560" w:hanging="709"/>
      </w:pPr>
      <w:r w:rsidRPr="007F3AE1">
        <w:t>Cronograma físico-financeiro, detalhado e adequado ao Plano de Trabalho referido na alínea acima.</w:t>
      </w:r>
    </w:p>
    <w:p w:rsidR="00E36AE4" w:rsidRPr="007F3AE1" w:rsidRDefault="00E36AE4" w:rsidP="00572159">
      <w:pPr>
        <w:ind w:left="1560" w:hanging="709"/>
      </w:pPr>
    </w:p>
    <w:p w:rsidR="001C2E3A" w:rsidRPr="007F3AE1" w:rsidRDefault="001C2E3A" w:rsidP="00572159">
      <w:pPr>
        <w:pStyle w:val="Ttulo3"/>
        <w:ind w:left="1560" w:hanging="709"/>
      </w:pPr>
      <w:r w:rsidRPr="007F3AE1">
        <w:t xml:space="preserve">As Anotações de Responsabilidade Técnica – </w:t>
      </w:r>
      <w:proofErr w:type="spellStart"/>
      <w:r w:rsidRPr="007F3AE1">
        <w:t>ART´s</w:t>
      </w:r>
      <w:proofErr w:type="spellEnd"/>
      <w:r w:rsidRPr="007F3AE1">
        <w:t xml:space="preserve"> referentes ao objeto do contrato e especialidades pertinentes, nos termos da Lei nº. 6.496/77, juntamente com o registro dos responsáveis técnicos pelos serviços objeto desta licitação, conforme Resolução n° 317 de 31/10/</w:t>
      </w:r>
      <w:r w:rsidR="00602487" w:rsidRPr="007F3AE1">
        <w:t>19</w:t>
      </w:r>
      <w:r w:rsidRPr="007F3AE1">
        <w:t>86.</w:t>
      </w:r>
    </w:p>
    <w:p w:rsidR="001C2E3A" w:rsidRPr="007F3AE1" w:rsidRDefault="001C2E3A" w:rsidP="001C2E3A"/>
    <w:p w:rsidR="00E22C3C" w:rsidRPr="007F3AE1" w:rsidRDefault="00E22C3C" w:rsidP="00572159">
      <w:pPr>
        <w:pStyle w:val="Ttulo2"/>
        <w:ind w:hanging="574"/>
      </w:pPr>
      <w:r w:rsidRPr="007F3AE1">
        <w:lastRenderedPageBreak/>
        <w:t>Manter, durante toda a execução do contrato, todas as condições de habilitação e qualificação exigidas, em compatibilidade com as obrigações por ela assumidas e manter situação regular junto ao Cadastro Informativo de Créditos do Setor Público Federal – CADIN, conforme disposto no Artigo 6º da Lei nº 10.522, de 19 de julho de 2002.</w:t>
      </w:r>
    </w:p>
    <w:p w:rsidR="00754BEB" w:rsidRPr="007F3AE1" w:rsidRDefault="00754BEB" w:rsidP="00572159">
      <w:pPr>
        <w:ind w:left="2832" w:hanging="574"/>
      </w:pPr>
    </w:p>
    <w:p w:rsidR="00754BEB" w:rsidRPr="007F3AE1" w:rsidRDefault="00754BEB" w:rsidP="00572159">
      <w:pPr>
        <w:pStyle w:val="Ttulo2"/>
        <w:ind w:hanging="574"/>
      </w:pPr>
      <w:r w:rsidRPr="007F3AE1">
        <w:t>Apresentar-se sempre que solicitada, através do seu Responsável Técnico e/ou Coordenador dos trabalhos, nos escritórios da CONTRATANTE em Brasília/DF ou Superintendências Regionais.</w:t>
      </w:r>
    </w:p>
    <w:p w:rsidR="00906BB4" w:rsidRPr="007F3AE1" w:rsidRDefault="00906BB4" w:rsidP="00572159">
      <w:pPr>
        <w:ind w:hanging="574"/>
      </w:pPr>
    </w:p>
    <w:p w:rsidR="00906BB4" w:rsidRPr="007F3AE1" w:rsidRDefault="00906BB4" w:rsidP="00572159">
      <w:pPr>
        <w:pStyle w:val="Ttulo2"/>
        <w:ind w:hanging="574"/>
      </w:pPr>
      <w:r w:rsidRPr="007F3AE1">
        <w:t>Acatar as orientações da Codevasf, notadamente quanto ao cumprimento das Normas Internas, de Segurança e Medicina do Trabalho.</w:t>
      </w:r>
    </w:p>
    <w:p w:rsidR="00906BB4" w:rsidRPr="007F3AE1" w:rsidRDefault="00906BB4" w:rsidP="00572159">
      <w:pPr>
        <w:ind w:hanging="574"/>
      </w:pPr>
    </w:p>
    <w:p w:rsidR="00906BB4" w:rsidRPr="007F3AE1" w:rsidRDefault="00906BB4" w:rsidP="00572159">
      <w:pPr>
        <w:pStyle w:val="Ttulo2"/>
        <w:ind w:hanging="574"/>
      </w:pPr>
      <w:r w:rsidRPr="007F3AE1">
        <w:t>Assumir a inteira responsabilidade pelo transporte interno e externo do pessoal e dos insumos até o local dos serviços e fornecimentos.</w:t>
      </w:r>
    </w:p>
    <w:p w:rsidR="00906BB4" w:rsidRPr="007F3AE1" w:rsidRDefault="00906BB4" w:rsidP="00572159">
      <w:pPr>
        <w:ind w:hanging="574"/>
      </w:pPr>
    </w:p>
    <w:p w:rsidR="00906BB4" w:rsidRPr="007F3AE1" w:rsidRDefault="00906BB4" w:rsidP="00572159">
      <w:pPr>
        <w:pStyle w:val="Ttulo2"/>
        <w:ind w:hanging="574"/>
      </w:pPr>
      <w:r w:rsidRPr="007F3AE1">
        <w:t xml:space="preserve">Utilização de pessoal experiente, bem como de equipamentos, ferramentas e instrumentos adequados para a boa execução das </w:t>
      </w:r>
      <w:r w:rsidRPr="007F3AE1">
        <w:rPr>
          <w:szCs w:val="20"/>
        </w:rPr>
        <w:t>obras e serviços</w:t>
      </w:r>
      <w:r w:rsidRPr="007F3AE1">
        <w:t>.</w:t>
      </w:r>
    </w:p>
    <w:p w:rsidR="00906BB4" w:rsidRPr="007F3AE1" w:rsidRDefault="00906BB4" w:rsidP="00906BB4"/>
    <w:p w:rsidR="00E05405" w:rsidRPr="007F3AE1" w:rsidRDefault="00E05405" w:rsidP="00572159">
      <w:pPr>
        <w:pStyle w:val="Ttulo3"/>
        <w:ind w:left="1560" w:hanging="709"/>
      </w:pPr>
      <w:r w:rsidRPr="007F3AE1">
        <w:t>Fazer com que os componentes da equipe de mão-de-obra operacional (operários) exerçam as suas atividades, devidamente uniformizados, em padrão único (farda) e fazendo uso dos equipamentos de segurança requeridos para as atividades desenvolvidas, em observância à legislação pertinente.</w:t>
      </w:r>
    </w:p>
    <w:p w:rsidR="00E05405" w:rsidRPr="007F3AE1" w:rsidRDefault="00E05405" w:rsidP="00906BB4"/>
    <w:p w:rsidR="00890F44" w:rsidRPr="007F3AE1" w:rsidRDefault="00890F44" w:rsidP="00572159">
      <w:pPr>
        <w:pStyle w:val="Ttulo2"/>
        <w:ind w:hanging="574"/>
      </w:pPr>
      <w:r w:rsidRPr="007F3AE1">
        <w:t xml:space="preserve">Colocar tantas frentes de serviços quantos forem necessários (mediante anuência prévia da fiscalização), para possibilitar a perfeita execução das </w:t>
      </w:r>
      <w:r w:rsidRPr="007F3AE1">
        <w:rPr>
          <w:szCs w:val="20"/>
        </w:rPr>
        <w:t>obras e serviços de engenharia</w:t>
      </w:r>
      <w:r w:rsidRPr="007F3AE1">
        <w:t xml:space="preserve"> dentro do prazo contratual.</w:t>
      </w:r>
    </w:p>
    <w:p w:rsidR="00906BB4" w:rsidRPr="007F3AE1" w:rsidRDefault="00906BB4" w:rsidP="00572159">
      <w:pPr>
        <w:ind w:hanging="574"/>
      </w:pPr>
    </w:p>
    <w:p w:rsidR="00890F44" w:rsidRPr="007F3AE1" w:rsidRDefault="00890F44" w:rsidP="00572159">
      <w:pPr>
        <w:pStyle w:val="Ttulo2"/>
        <w:ind w:hanging="574"/>
      </w:pPr>
      <w:r w:rsidRPr="007F3AE1">
        <w:t>Responsabilizar-se pelo fornecimento de toda a mão-de-obra, sem qualquer vinculação empregatícia com a Codevasf, bem como todo o material necessário à execução dos serviços objeto do contrato.</w:t>
      </w:r>
    </w:p>
    <w:p w:rsidR="00E22C3C" w:rsidRPr="007F3AE1" w:rsidRDefault="00E22C3C" w:rsidP="00572159">
      <w:pPr>
        <w:ind w:hanging="574"/>
      </w:pPr>
    </w:p>
    <w:p w:rsidR="001B3A32" w:rsidRPr="007F3AE1" w:rsidRDefault="001B3A32" w:rsidP="00572159">
      <w:pPr>
        <w:pStyle w:val="Ttulo2"/>
        <w:ind w:hanging="574"/>
      </w:pPr>
      <w:r w:rsidRPr="007F3AE1">
        <w:t>Responsabilizar-se por todos os ônus e obrigações concernentes à legislação tributária, trabalhista, securitária, previdenciária, e quaisquer encargos que incidam sobre os materiais e equipamentos, os quais, exclusivamente, correrão por sua conta, inclusive o registro do serviço contratado junto ao CREA do local de execução das obras e serviços de engenharia.</w:t>
      </w:r>
    </w:p>
    <w:p w:rsidR="001B3A32" w:rsidRPr="007F3AE1" w:rsidRDefault="001B3A32" w:rsidP="00572159">
      <w:pPr>
        <w:ind w:hanging="574"/>
      </w:pPr>
    </w:p>
    <w:p w:rsidR="001B3A32" w:rsidRPr="007F3AE1" w:rsidRDefault="001B3A32" w:rsidP="00572159">
      <w:pPr>
        <w:pStyle w:val="Ttulo2"/>
        <w:ind w:hanging="574"/>
      </w:pPr>
      <w:r w:rsidRPr="007F3AE1">
        <w:t>A CONTRATADA deve assegurar e facilitar o acesso da Fiscalização, aos serviços e a todos os elementos que forem necessários ao desempenho de sua missão.</w:t>
      </w:r>
    </w:p>
    <w:p w:rsidR="001B3A32" w:rsidRPr="007F3AE1" w:rsidRDefault="001B3A32" w:rsidP="00572159">
      <w:pPr>
        <w:ind w:hanging="574"/>
      </w:pPr>
    </w:p>
    <w:p w:rsidR="001B3A32" w:rsidRPr="007F3AE1" w:rsidRDefault="001B3A32" w:rsidP="00572159">
      <w:pPr>
        <w:pStyle w:val="Ttulo2"/>
        <w:ind w:hanging="574"/>
      </w:pPr>
      <w:r w:rsidRPr="007F3AE1">
        <w:t>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Codevasf.</w:t>
      </w:r>
    </w:p>
    <w:p w:rsidR="001B3A32" w:rsidRPr="007F3AE1" w:rsidRDefault="001B3A32" w:rsidP="00572159">
      <w:pPr>
        <w:ind w:hanging="574"/>
      </w:pPr>
    </w:p>
    <w:p w:rsidR="001B4C21" w:rsidRPr="007F3AE1" w:rsidRDefault="00A86C54" w:rsidP="00572159">
      <w:pPr>
        <w:pStyle w:val="Ttulo2"/>
        <w:ind w:hanging="574"/>
      </w:pPr>
      <w:r w:rsidRPr="007F3AE1">
        <w:t xml:space="preserve">Na hipótese de eventuais Termos Aditivos, que venham acrescentar o valor da contratação, a CONTRATADA deverá reforçar a caução inicial durante a execução dos serviços contratados, de </w:t>
      </w:r>
      <w:r w:rsidR="001B4C21" w:rsidRPr="007F3AE1">
        <w:t>acordo com a cláusula contratual que trata sobre “CAUÇÃO”.</w:t>
      </w:r>
    </w:p>
    <w:p w:rsidR="001B3A32" w:rsidRPr="007F3AE1" w:rsidRDefault="001B3A32" w:rsidP="00572159">
      <w:pPr>
        <w:ind w:hanging="574"/>
      </w:pPr>
    </w:p>
    <w:p w:rsidR="00A86C54" w:rsidRPr="007F3AE1" w:rsidRDefault="00A86C54" w:rsidP="00572159">
      <w:pPr>
        <w:pStyle w:val="Ttulo2"/>
        <w:ind w:hanging="574"/>
      </w:pPr>
      <w:r w:rsidRPr="007F3AE1">
        <w:t>A CONTRATADA deverá conceder livre acesso aos seus documentos e registros contábeis, referentes ao objeto da licitação, para os servidores ou empregados do órgão ou entidade CONTRATANTE e dos órgãos de controle interno e externo.</w:t>
      </w:r>
    </w:p>
    <w:p w:rsidR="00A86C54" w:rsidRPr="007F3AE1" w:rsidRDefault="00A86C54" w:rsidP="00572159">
      <w:pPr>
        <w:ind w:hanging="574"/>
      </w:pPr>
    </w:p>
    <w:p w:rsidR="00A86C54" w:rsidRPr="007F3AE1" w:rsidRDefault="00A86C54" w:rsidP="00572159">
      <w:pPr>
        <w:pStyle w:val="Ttulo2"/>
        <w:ind w:hanging="574"/>
      </w:pPr>
      <w:r w:rsidRPr="007F3AE1">
        <w:t xml:space="preserve">Caso a CONTRATADA seja registrada em região diferente daquela em que serão executados os serviços objeto deste TR, deverá apresentar </w:t>
      </w:r>
      <w:proofErr w:type="gramStart"/>
      <w:r w:rsidRPr="007F3AE1">
        <w:t>visto,</w:t>
      </w:r>
      <w:proofErr w:type="gramEnd"/>
      <w:r w:rsidRPr="007F3AE1">
        <w:t xml:space="preserve"> novo registro ou dispensa de registro, em conformidade com disposto nos </w:t>
      </w:r>
      <w:proofErr w:type="spellStart"/>
      <w:r w:rsidRPr="007F3AE1">
        <w:t>arts</w:t>
      </w:r>
      <w:proofErr w:type="spellEnd"/>
      <w:r w:rsidRPr="007F3AE1">
        <w:t xml:space="preserve">. </w:t>
      </w:r>
      <w:proofErr w:type="gramStart"/>
      <w:r w:rsidRPr="007F3AE1">
        <w:t>5º, 6º e 7º</w:t>
      </w:r>
      <w:proofErr w:type="gramEnd"/>
      <w:r w:rsidRPr="007F3AE1">
        <w:t xml:space="preserve"> da Resolução CONFEA nº 336 de 27 de outubro de 1989.</w:t>
      </w:r>
    </w:p>
    <w:p w:rsidR="00A86C54" w:rsidRPr="007F3AE1" w:rsidRDefault="00A86C54" w:rsidP="00572159">
      <w:pPr>
        <w:ind w:hanging="574"/>
      </w:pPr>
    </w:p>
    <w:p w:rsidR="00A86C54" w:rsidRPr="007F3AE1" w:rsidRDefault="00A86C54" w:rsidP="00572159">
      <w:pPr>
        <w:pStyle w:val="Ttulo2"/>
        <w:ind w:hanging="574"/>
      </w:pPr>
      <w:r w:rsidRPr="007F3AE1">
        <w:lastRenderedPageBreak/>
        <w:t>A CONTRATADA será responsável por quaisquer acidentes de trabalho referentes a seu pessoal que venham a ocorrer por conta do serviço contratado e/ou por ela causado a terceiros.</w:t>
      </w:r>
    </w:p>
    <w:p w:rsidR="00A86C54" w:rsidRPr="007F3AE1" w:rsidRDefault="00A86C54" w:rsidP="001C2E3A"/>
    <w:p w:rsidR="001326C5" w:rsidRPr="007F3AE1" w:rsidRDefault="001326C5" w:rsidP="00572159">
      <w:pPr>
        <w:pStyle w:val="Ttulo3"/>
        <w:ind w:left="1701" w:hanging="850"/>
      </w:pPr>
      <w:r w:rsidRPr="007F3AE1">
        <w:t>Obedecer às normas de higiene e prevenção de acidentes, a fim de garantia a salubridade e a segurança nos acampamentos e nos canteiros de serviços.</w:t>
      </w:r>
    </w:p>
    <w:p w:rsidR="001326C5" w:rsidRPr="007F3AE1" w:rsidRDefault="001326C5" w:rsidP="001C2E3A"/>
    <w:p w:rsidR="00551DC1" w:rsidRPr="007F3AE1" w:rsidRDefault="00551DC1" w:rsidP="00572159">
      <w:pPr>
        <w:pStyle w:val="Ttulo2"/>
        <w:ind w:hanging="574"/>
        <w:rPr>
          <w:szCs w:val="20"/>
        </w:rPr>
      </w:pPr>
      <w:r w:rsidRPr="007F3AE1">
        <w:t>Desfazer e corrigir os serviços rejeitados pela Fiscalização dentro do prazo estabelecido pela mesma, arcando com todas as despesas necessárias.</w:t>
      </w:r>
    </w:p>
    <w:p w:rsidR="00A86C54" w:rsidRPr="007F3AE1" w:rsidRDefault="00A86C54" w:rsidP="00572159">
      <w:pPr>
        <w:ind w:left="858" w:hanging="574"/>
      </w:pPr>
    </w:p>
    <w:p w:rsidR="00754BEB" w:rsidRPr="007F3AE1" w:rsidRDefault="00754BEB" w:rsidP="00572159">
      <w:pPr>
        <w:pStyle w:val="Ttulo2"/>
        <w:ind w:hanging="574"/>
      </w:pPr>
      <w:r w:rsidRPr="007F3AE1">
        <w:t>Caberá à CONTRATADA obter e arcar com os gastos de todas as licenças e franquias, pagar encargos sociais e impostos municipais, estaduais e federais que incidirem sobre a execução dos serviços.</w:t>
      </w:r>
    </w:p>
    <w:p w:rsidR="0084542E" w:rsidRPr="007F3AE1" w:rsidRDefault="0084542E" w:rsidP="0084542E"/>
    <w:p w:rsidR="0084542E" w:rsidRPr="007F3AE1" w:rsidRDefault="0084542E" w:rsidP="0084542E">
      <w:pPr>
        <w:pStyle w:val="Ttulo3"/>
        <w:ind w:left="1078" w:hanging="794"/>
      </w:pPr>
      <w:r w:rsidRPr="007F3AE1">
        <w:t>Obter junto à Prefeitura Municipal correspondente o alvará de construção e, se necessário, o alvará de demolição, na forma das disposições em vigor.</w:t>
      </w:r>
    </w:p>
    <w:p w:rsidR="006B04A8" w:rsidRPr="007F3AE1" w:rsidRDefault="006B04A8" w:rsidP="00572159">
      <w:pPr>
        <w:ind w:left="858" w:hanging="574"/>
      </w:pPr>
    </w:p>
    <w:p w:rsidR="00CC76C6" w:rsidRPr="007F3AE1" w:rsidRDefault="00754BEB" w:rsidP="00572159">
      <w:pPr>
        <w:pStyle w:val="Ttulo2"/>
        <w:ind w:hanging="574"/>
      </w:pPr>
      <w:r w:rsidRPr="007F3AE1">
        <w:t xml:space="preserve">Assumir toda a responsabilidade pela execução dos serviços contratados </w:t>
      </w:r>
      <w:proofErr w:type="gramStart"/>
      <w:r w:rsidRPr="007F3AE1">
        <w:t>perante a</w:t>
      </w:r>
      <w:proofErr w:type="gramEnd"/>
      <w:r w:rsidRPr="007F3AE1">
        <w:t xml:space="preserve"> Codevasf e terceiros, na forma da legislação em vigor, bem como por danos resultantes do mau procedimento, dolo ou culpa de empregados ou prepostos seus, e ainda, pelo fiel cumprimento das leis e normas vigentes, mantendo a Codevasf isenta de quaisquer penalidades e responsabilidades de qualquer natureza pela </w:t>
      </w:r>
      <w:r w:rsidR="00657080" w:rsidRPr="007F3AE1">
        <w:t>infringência</w:t>
      </w:r>
      <w:r w:rsidRPr="007F3AE1">
        <w:t xml:space="preserve"> da legislação em vigor, por parte da CONTRATADA.</w:t>
      </w:r>
    </w:p>
    <w:p w:rsidR="00CC76C6" w:rsidRPr="007F3AE1" w:rsidRDefault="00CC76C6" w:rsidP="00572159">
      <w:pPr>
        <w:ind w:left="858" w:hanging="574"/>
      </w:pPr>
    </w:p>
    <w:p w:rsidR="00CC76C6" w:rsidRPr="007F3AE1" w:rsidRDefault="00CC76C6" w:rsidP="00572159">
      <w:pPr>
        <w:pStyle w:val="Ttulo2"/>
        <w:ind w:hanging="574"/>
      </w:pPr>
      <w:r w:rsidRPr="007F3AE1">
        <w:t xml:space="preserve">A CONTRATADA será responsável, </w:t>
      </w:r>
      <w:proofErr w:type="gramStart"/>
      <w:r w:rsidRPr="007F3AE1">
        <w:t>perante a</w:t>
      </w:r>
      <w:proofErr w:type="gramEnd"/>
      <w:r w:rsidRPr="007F3AE1">
        <w:t xml:space="preserve"> Codevasf, pela qualidade do total dos serviços, bem como pela qualidade dos relatórios/documentos gerados, no que diz respeito à observância de normas técnicas e códigos profissionais.</w:t>
      </w:r>
    </w:p>
    <w:p w:rsidR="00CC76C6" w:rsidRPr="007F3AE1" w:rsidRDefault="00CC76C6" w:rsidP="00CC76C6">
      <w:pPr>
        <w:rPr>
          <w:u w:val="single"/>
        </w:rPr>
      </w:pPr>
    </w:p>
    <w:p w:rsidR="00CC76C6" w:rsidRPr="007F3AE1" w:rsidRDefault="00CC76C6" w:rsidP="00572159">
      <w:pPr>
        <w:pStyle w:val="Ttulo2"/>
        <w:ind w:hanging="574"/>
      </w:pPr>
      <w:r w:rsidRPr="007F3AE1">
        <w:t>A CONTRATADA deverá tomar todas as providências para proteger o meio ambiente, nos âmbitos interno e externo ao local de execução dos serviços, obedecendo às instruções advindas da Fiscalização, além de evitar danos e aborrecimentos às pessoas e/ou propriedades privadas ou públicas.</w:t>
      </w:r>
    </w:p>
    <w:p w:rsidR="00A86C54" w:rsidRPr="007F3AE1" w:rsidRDefault="00A86C54" w:rsidP="00572159">
      <w:pPr>
        <w:ind w:hanging="574"/>
      </w:pPr>
    </w:p>
    <w:p w:rsidR="00993AD4" w:rsidRPr="007F3AE1" w:rsidRDefault="00993AD4" w:rsidP="00572159">
      <w:pPr>
        <w:pStyle w:val="Ttulo2"/>
        <w:ind w:hanging="574"/>
        <w:rPr>
          <w:szCs w:val="20"/>
        </w:rPr>
      </w:pPr>
      <w:r w:rsidRPr="007F3AE1">
        <w:rPr>
          <w:szCs w:val="20"/>
        </w:rPr>
        <w:t>A contratada deverá investir em medidas de promoção da ética e de prevenção da corrupção que contribuam para um ambiente mais íntegro, ético e transparente no setor</w:t>
      </w:r>
      <w:r w:rsidR="00756009" w:rsidRPr="007F3AE1">
        <w:rPr>
          <w:szCs w:val="20"/>
        </w:rPr>
        <w:t xml:space="preserve"> privado e em suas relações com</w:t>
      </w:r>
      <w:r w:rsidRPr="007F3AE1">
        <w:rPr>
          <w:szCs w:val="20"/>
        </w:rPr>
        <w:t xml:space="preserve"> o setor público, comprometendo-se a atuar contrariamente a quaisquer manifestações de corrupção, atuando junto a seus fornecedores e parceiros privados a também conhecer e cumprir as previsões da Lei nº 12.846/2013 e do Decreto nº 8.420/15, abstendo-se, ainda, de cometer atos tendentes a lesar a Administração Pública, denunciando a prática de irregularidades </w:t>
      </w:r>
      <w:r w:rsidR="00756009" w:rsidRPr="007F3AE1">
        <w:rPr>
          <w:szCs w:val="20"/>
        </w:rPr>
        <w:t>que tiver conhecimento por meio</w:t>
      </w:r>
      <w:r w:rsidRPr="007F3AE1">
        <w:rPr>
          <w:szCs w:val="20"/>
        </w:rPr>
        <w:t xml:space="preserve"> dos canais de denúncias disponíveis.</w:t>
      </w:r>
    </w:p>
    <w:p w:rsidR="001B3A32" w:rsidRPr="007F3AE1" w:rsidRDefault="001B3A32" w:rsidP="00572159">
      <w:pPr>
        <w:ind w:hanging="574"/>
      </w:pPr>
    </w:p>
    <w:p w:rsidR="00993AD4" w:rsidRPr="007F3AE1" w:rsidRDefault="00993AD4" w:rsidP="00572159">
      <w:pPr>
        <w:pStyle w:val="Ttulo2"/>
        <w:ind w:hanging="574"/>
      </w:pPr>
      <w:r w:rsidRPr="007F3AE1">
        <w:t>A CONTRATADA entende e a</w:t>
      </w:r>
      <w:r w:rsidR="00756009" w:rsidRPr="007F3AE1">
        <w:t xml:space="preserve">ceita que é condicionante para </w:t>
      </w:r>
      <w:r w:rsidRPr="007F3AE1">
        <w:t xml:space="preserve">a execução das </w:t>
      </w:r>
      <w:r w:rsidRPr="007F3AE1">
        <w:rPr>
          <w:szCs w:val="20"/>
        </w:rPr>
        <w:t>obras e serviços de engenharia</w:t>
      </w:r>
      <w:r w:rsidRPr="007F3AE1">
        <w:t xml:space="preserve"> objeto da presente licitação atender ainda às seguintes normas complementares:</w:t>
      </w:r>
    </w:p>
    <w:p w:rsidR="00993AD4" w:rsidRPr="007F3AE1" w:rsidRDefault="00993AD4" w:rsidP="00993AD4"/>
    <w:p w:rsidR="00993AD4" w:rsidRPr="007F3AE1" w:rsidRDefault="00993AD4" w:rsidP="003C009D">
      <w:pPr>
        <w:pStyle w:val="Ttulo3"/>
        <w:ind w:left="1701" w:hanging="850"/>
      </w:pPr>
      <w:r w:rsidRPr="007F3AE1">
        <w:t>Códigos, leis, decretos, portarias e normas federais, estaduais e municipais, inclusive normas de concessionárias de serviços públicos, e as normas técnicas da Codevasf.</w:t>
      </w:r>
    </w:p>
    <w:p w:rsidR="00993AD4" w:rsidRPr="007F3AE1" w:rsidRDefault="00993AD4" w:rsidP="003C009D">
      <w:pPr>
        <w:pStyle w:val="Ttulo3"/>
        <w:ind w:left="1701" w:hanging="850"/>
      </w:pPr>
      <w:r w:rsidRPr="007F3AE1">
        <w:t>Normas técnicas da ABNT e do INMETRO, principalmente no que diz respeito aos requisitos mínimos de qualidade, utilidade, resistência e segurança.</w:t>
      </w:r>
    </w:p>
    <w:p w:rsidR="00993AD4" w:rsidRPr="007F3AE1" w:rsidRDefault="00993AD4" w:rsidP="001C2E3A"/>
    <w:p w:rsidR="00E05405" w:rsidRPr="007F3AE1" w:rsidRDefault="00E05405" w:rsidP="003C009D">
      <w:pPr>
        <w:pStyle w:val="Ttulo2"/>
        <w:ind w:hanging="574"/>
      </w:pPr>
      <w:r w:rsidRPr="007F3AE1">
        <w:t>Manter no local das obras e serviços de engenharia uma pasta com todos os documentos previstos e necessários para execução do obje</w:t>
      </w:r>
      <w:r w:rsidR="00D17F4A" w:rsidRPr="007F3AE1">
        <w:t>to (</w:t>
      </w:r>
      <w:proofErr w:type="spellStart"/>
      <w:r w:rsidR="00D17F4A" w:rsidRPr="007F3AE1">
        <w:t>ART’s</w:t>
      </w:r>
      <w:proofErr w:type="spellEnd"/>
      <w:r w:rsidR="00D17F4A" w:rsidRPr="007F3AE1">
        <w:t xml:space="preserve">, </w:t>
      </w:r>
      <w:r w:rsidRPr="007F3AE1">
        <w:t xml:space="preserve">projeto básico, alvarás, </w:t>
      </w:r>
      <w:proofErr w:type="spellStart"/>
      <w:r w:rsidRPr="007F3AE1">
        <w:t>etc</w:t>
      </w:r>
      <w:proofErr w:type="spellEnd"/>
      <w:r w:rsidRPr="007F3AE1">
        <w:t>).</w:t>
      </w:r>
    </w:p>
    <w:p w:rsidR="00E05405" w:rsidRPr="007F3AE1" w:rsidRDefault="00E05405" w:rsidP="001C2E3A"/>
    <w:p w:rsidR="00993AD4" w:rsidRPr="007F3AE1" w:rsidRDefault="00993AD4" w:rsidP="003C009D">
      <w:pPr>
        <w:pStyle w:val="Ttulo3"/>
        <w:ind w:left="1701" w:hanging="850"/>
      </w:pPr>
      <w:r w:rsidRPr="007F3AE1">
        <w:t>Manter em local visível no canteiro de obras cópia da Licença Ambiental, se houver, caso contrário, cópia da legislação de</w:t>
      </w:r>
      <w:r w:rsidR="00E74AAB" w:rsidRPr="007F3AE1">
        <w:t xml:space="preserve"> dispensa do referido </w:t>
      </w:r>
      <w:proofErr w:type="gramStart"/>
      <w:r w:rsidR="00E74AAB" w:rsidRPr="007F3AE1">
        <w:t>documento</w:t>
      </w:r>
      <w:proofErr w:type="gramEnd"/>
    </w:p>
    <w:p w:rsidR="00993AD4" w:rsidRPr="007F3AE1" w:rsidRDefault="00993AD4" w:rsidP="001C2E3A"/>
    <w:p w:rsidR="006B04A8" w:rsidRPr="007F3AE1" w:rsidRDefault="006B04A8" w:rsidP="003C009D">
      <w:pPr>
        <w:pStyle w:val="Ttulo2"/>
        <w:ind w:hanging="574"/>
      </w:pPr>
      <w:r w:rsidRPr="007F3AE1">
        <w:lastRenderedPageBreak/>
        <w:t xml:space="preserve">Instalar e manter no canteiro de obras 01 (uma) placa de identificação da obra, com as seguintes informações: nome da empresa (contratada), </w:t>
      </w:r>
      <w:r w:rsidR="00001D3E" w:rsidRPr="007F3AE1">
        <w:t xml:space="preserve">Responsável Técnico – </w:t>
      </w:r>
      <w:r w:rsidRPr="007F3AE1">
        <w:t xml:space="preserve">RT pela obra com a respectiva </w:t>
      </w:r>
      <w:r w:rsidR="00001D3E" w:rsidRPr="007F3AE1">
        <w:t xml:space="preserve">Anotação de Responsabilidade Técnica – </w:t>
      </w:r>
      <w:r w:rsidRPr="007F3AE1">
        <w:t>ART, nº do Contrato e contratante (Codevasf), conforme Lei nº 5.194/1966 e Resolução CONFEA nº 198/1971.</w:t>
      </w:r>
    </w:p>
    <w:p w:rsidR="00EC7E10" w:rsidRPr="007F3AE1" w:rsidRDefault="00EC7E10" w:rsidP="00EC7E10"/>
    <w:p w:rsidR="006B04A8" w:rsidRPr="007F3AE1" w:rsidRDefault="00EC7E10" w:rsidP="003C009D">
      <w:pPr>
        <w:pStyle w:val="Ttulo3"/>
        <w:ind w:left="1701" w:hanging="850"/>
      </w:pPr>
      <w:r w:rsidRPr="007F3AE1">
        <w:t xml:space="preserve">A placa de identificação das obras e serviços deve ser no padrão definido pela Codevasf e em local por ela indicado, cujo modelo encontra-se na publicação Instruções para a Preparação de </w:t>
      </w:r>
      <w:r w:rsidR="00756009" w:rsidRPr="007F3AE1">
        <w:t>Placas de Obras Públicas, anexa ao</w:t>
      </w:r>
      <w:r w:rsidRPr="007F3AE1">
        <w:t xml:space="preserve"> TR, independente das exigidas pelos </w:t>
      </w:r>
      <w:proofErr w:type="gramStart"/>
      <w:r w:rsidRPr="007F3AE1">
        <w:t>órgãos de fiscalização de classe – Anexo</w:t>
      </w:r>
      <w:proofErr w:type="gramEnd"/>
      <w:r w:rsidRPr="007F3AE1">
        <w:t xml:space="preserve"> </w:t>
      </w:r>
      <w:r w:rsidR="00076720" w:rsidRPr="007F3AE1">
        <w:t>V</w:t>
      </w:r>
      <w:r w:rsidR="006B04A8" w:rsidRPr="007F3AE1">
        <w:t>.</w:t>
      </w:r>
    </w:p>
    <w:p w:rsidR="00FF6338" w:rsidRPr="007F3AE1" w:rsidRDefault="00FF6338" w:rsidP="00FF6338"/>
    <w:p w:rsidR="00FF6338" w:rsidRPr="007F3AE1" w:rsidRDefault="00FF6338" w:rsidP="003C009D">
      <w:pPr>
        <w:pStyle w:val="Ttulo2"/>
        <w:ind w:hanging="574"/>
      </w:pPr>
      <w:r w:rsidRPr="007F3AE1">
        <w:t xml:space="preserve">Exercer a vigilância e proteção de todos os materiais e equipamentos no local </w:t>
      </w:r>
      <w:r w:rsidR="00747C19" w:rsidRPr="007F3AE1">
        <w:t>das</w:t>
      </w:r>
      <w:r w:rsidR="00993AD4" w:rsidRPr="007F3AE1">
        <w:t xml:space="preserve"> </w:t>
      </w:r>
      <w:r w:rsidR="00FF36C1" w:rsidRPr="007F3AE1">
        <w:rPr>
          <w:szCs w:val="20"/>
        </w:rPr>
        <w:t>obras</w:t>
      </w:r>
      <w:r w:rsidR="0071360D" w:rsidRPr="007F3AE1">
        <w:t>.</w:t>
      </w:r>
    </w:p>
    <w:p w:rsidR="008C043A" w:rsidRPr="007F3AE1" w:rsidRDefault="008C043A" w:rsidP="003C009D">
      <w:pPr>
        <w:ind w:hanging="574"/>
      </w:pPr>
    </w:p>
    <w:p w:rsidR="00FF6338" w:rsidRPr="007F3AE1" w:rsidRDefault="00FF6338" w:rsidP="003C009D">
      <w:pPr>
        <w:pStyle w:val="Ttulo2"/>
        <w:ind w:hanging="574"/>
      </w:pPr>
      <w:r w:rsidRPr="007F3AE1">
        <w:t>Todos os acessos necessários para permitir à chegada dos equipamentos e materiais no local de execução dos serviços deverão ser previstos, avaliando-se todas as suas dificuldades, pois os custos decorrentes de qualquer serviço para melhoria destes acessos c</w:t>
      </w:r>
      <w:r w:rsidR="008C043A" w:rsidRPr="007F3AE1">
        <w:t xml:space="preserve">orrerão por conta da </w:t>
      </w:r>
      <w:r w:rsidR="00E80740" w:rsidRPr="007F3AE1">
        <w:t>CONTRATADA</w:t>
      </w:r>
      <w:r w:rsidR="008C043A" w:rsidRPr="007F3AE1">
        <w:t>.</w:t>
      </w:r>
    </w:p>
    <w:p w:rsidR="008C043A" w:rsidRPr="007F3AE1" w:rsidRDefault="008C043A" w:rsidP="003C009D">
      <w:pPr>
        <w:ind w:hanging="574"/>
      </w:pPr>
    </w:p>
    <w:p w:rsidR="00FF6338" w:rsidRPr="007F3AE1" w:rsidRDefault="00FF6338" w:rsidP="003C009D">
      <w:pPr>
        <w:pStyle w:val="Ttulo2"/>
        <w:ind w:hanging="574"/>
      </w:pPr>
      <w:r w:rsidRPr="007F3AE1">
        <w:t xml:space="preserve">A </w:t>
      </w:r>
      <w:r w:rsidR="002762C6" w:rsidRPr="007F3AE1">
        <w:t>CONTRATADA</w:t>
      </w:r>
      <w:r w:rsidRPr="007F3AE1">
        <w:t xml:space="preserve"> deverá manter um Preposto, aceito pela </w:t>
      </w:r>
      <w:r w:rsidR="00CF5060" w:rsidRPr="007F3AE1">
        <w:t>Codevasf</w:t>
      </w:r>
      <w:r w:rsidRPr="007F3AE1">
        <w:t>, no local do serviço, para representá-la na execução do objeto contr</w:t>
      </w:r>
      <w:r w:rsidR="008C043A" w:rsidRPr="007F3AE1">
        <w:t>atado.</w:t>
      </w:r>
    </w:p>
    <w:p w:rsidR="00756009" w:rsidRPr="007F3AE1" w:rsidRDefault="00756009" w:rsidP="00756009"/>
    <w:p w:rsidR="00756009" w:rsidRPr="007F3AE1" w:rsidRDefault="00756009" w:rsidP="00756009">
      <w:pPr>
        <w:pStyle w:val="Ttulo2"/>
        <w:ind w:hanging="574"/>
      </w:pPr>
      <w:r w:rsidRPr="007F3AE1">
        <w:t xml:space="preserve">Responsabilizar-se, desde o início dos serviços até o encerramento do contrato, pelo pagamento integral das despesas do canteiro referentes </w:t>
      </w:r>
      <w:proofErr w:type="gramStart"/>
      <w:r w:rsidRPr="007F3AE1">
        <w:t>a</w:t>
      </w:r>
      <w:proofErr w:type="gramEnd"/>
      <w:r w:rsidRPr="007F3AE1">
        <w:t xml:space="preserve"> água, energia</w:t>
      </w:r>
      <w:r w:rsidR="00EE2604" w:rsidRPr="007F3AE1">
        <w:t xml:space="preserve"> elétrica</w:t>
      </w:r>
      <w:r w:rsidRPr="007F3AE1">
        <w:t>, telefone, taxas, impostos e quaisquer outros tributos que venham a ser cobrados.</w:t>
      </w:r>
    </w:p>
    <w:p w:rsidR="00756009" w:rsidRPr="007F3AE1" w:rsidRDefault="00756009" w:rsidP="00756009"/>
    <w:p w:rsidR="00756009" w:rsidRPr="007F3AE1" w:rsidRDefault="00756009" w:rsidP="00756009">
      <w:pPr>
        <w:pStyle w:val="Ttulo2"/>
        <w:ind w:hanging="574"/>
      </w:pPr>
      <w:r w:rsidRPr="007F3AE1">
        <w:t>No momento da desmobilização, para liberação da última fatura, faz-se necessária a apresentação da certidão de quitação de débitos, referente às despesas com água, energia</w:t>
      </w:r>
      <w:r w:rsidR="00EE2604" w:rsidRPr="007F3AE1">
        <w:t xml:space="preserve"> elétrica</w:t>
      </w:r>
      <w:r w:rsidRPr="007F3AE1">
        <w:t>, telefone, taxas, impostos e quaisquer outros tributos que venham a ser cobrados.</w:t>
      </w:r>
    </w:p>
    <w:p w:rsidR="008C043A" w:rsidRPr="007F3AE1" w:rsidRDefault="008C043A" w:rsidP="003C009D">
      <w:pPr>
        <w:ind w:hanging="574"/>
      </w:pPr>
    </w:p>
    <w:p w:rsidR="001326C5" w:rsidRPr="007F3AE1" w:rsidRDefault="001326C5" w:rsidP="003C009D">
      <w:pPr>
        <w:pStyle w:val="Ttulo2"/>
        <w:ind w:hanging="574"/>
      </w:pPr>
      <w:r w:rsidRPr="007F3AE1">
        <w:t>Manter no local das obras e serviços de engenharia um Diário de Ocorrências (Diário de Obras), no qual serão feitas anotações diárias referentes ao andamento dos serviços, qualidade dos materiais, mão-de-obra, etc., como também, reclamações, advertências e principalmente problemas de ordem técnica que requeiram solução por uma das partes. Este diário, devidamente rubricado pela Fiscalização e pela CONTRATADA em todas as vias, ficará em poder da Contratante após a conclusão das obras e serviços de engenharia.</w:t>
      </w:r>
    </w:p>
    <w:p w:rsidR="001326C5" w:rsidRPr="007F3AE1" w:rsidRDefault="001326C5" w:rsidP="008C043A"/>
    <w:p w:rsidR="00FF6338" w:rsidRPr="007F3AE1" w:rsidRDefault="00FF6338" w:rsidP="003C009D">
      <w:pPr>
        <w:pStyle w:val="Ttulo3"/>
        <w:ind w:left="1701" w:hanging="850"/>
      </w:pPr>
      <w:r w:rsidRPr="007F3AE1">
        <w:t xml:space="preserve">A </w:t>
      </w:r>
      <w:r w:rsidR="00E80740" w:rsidRPr="007F3AE1">
        <w:t>CONTRATADA</w:t>
      </w:r>
      <w:r w:rsidRPr="007F3AE1">
        <w:t xml:space="preserve"> deverá comunicar à Fiscalização toda a mobilização de pessoal e equipamentos, quando da chegada à obra, a qual deverá ser devidamente anotada no Diário de Obras, para acompanhamento e controle da Codevasf.</w:t>
      </w:r>
    </w:p>
    <w:p w:rsidR="008C043A" w:rsidRPr="007F3AE1" w:rsidRDefault="008C043A" w:rsidP="008C043A"/>
    <w:p w:rsidR="00FF6338" w:rsidRPr="007F3AE1" w:rsidRDefault="00FF6338" w:rsidP="003C009D">
      <w:pPr>
        <w:pStyle w:val="Ttulo2"/>
        <w:ind w:hanging="574"/>
      </w:pPr>
      <w:r w:rsidRPr="007F3AE1">
        <w:t>O cronograma de implantação deverá ser atualizado antes do início efetivo das obras</w:t>
      </w:r>
      <w:r w:rsidR="00BE0396" w:rsidRPr="007F3AE1">
        <w:t xml:space="preserve"> e </w:t>
      </w:r>
      <w:r w:rsidRPr="007F3AE1">
        <w:t>serviços</w:t>
      </w:r>
      <w:r w:rsidR="00BE0396" w:rsidRPr="007F3AE1">
        <w:t xml:space="preserve"> de engenharia</w:t>
      </w:r>
      <w:r w:rsidRPr="007F3AE1">
        <w:t xml:space="preserve">, em função do planejamento previsto pela </w:t>
      </w:r>
      <w:r w:rsidR="00E80740" w:rsidRPr="007F3AE1">
        <w:t>CONTRATADA</w:t>
      </w:r>
      <w:r w:rsidRPr="007F3AE1">
        <w:t xml:space="preserve"> e dos fornecimentos de responsabilidade da Codevasf, e atualizado/revisado periodicamente conforme solicitação da fiscalização.</w:t>
      </w:r>
    </w:p>
    <w:p w:rsidR="009D45E3" w:rsidRPr="007F3AE1" w:rsidRDefault="009D45E3" w:rsidP="009D45E3"/>
    <w:p w:rsidR="00F47B08" w:rsidRPr="007F3AE1" w:rsidRDefault="00F47B08" w:rsidP="009D45E3"/>
    <w:p w:rsidR="006F0AF7" w:rsidRPr="007F3AE1" w:rsidRDefault="006F0AF7" w:rsidP="00713A43">
      <w:pPr>
        <w:pStyle w:val="Ttulo1"/>
      </w:pPr>
      <w:bookmarkStart w:id="38" w:name="_Toc25683187"/>
      <w:r w:rsidRPr="007F3AE1">
        <w:t xml:space="preserve">OBRIGAÇÕES DA </w:t>
      </w:r>
      <w:r w:rsidR="00AE1C18" w:rsidRPr="007F3AE1">
        <w:t>CODEVASF</w:t>
      </w:r>
      <w:bookmarkEnd w:id="38"/>
    </w:p>
    <w:p w:rsidR="006F0AF7" w:rsidRPr="007F3AE1" w:rsidRDefault="006F0AF7" w:rsidP="006F0AF7">
      <w:pPr>
        <w:rPr>
          <w:szCs w:val="20"/>
        </w:rPr>
      </w:pPr>
    </w:p>
    <w:p w:rsidR="006F0AF7" w:rsidRPr="007F3AE1" w:rsidRDefault="006F0AF7" w:rsidP="003C009D">
      <w:pPr>
        <w:pStyle w:val="Ttulo2"/>
        <w:ind w:hanging="574"/>
      </w:pPr>
      <w:r w:rsidRPr="007F3AE1">
        <w:t>Exigir da CONTRATADA o cumprimento integral deste Contrato.</w:t>
      </w:r>
    </w:p>
    <w:p w:rsidR="006F0AF7" w:rsidRPr="007F3AE1" w:rsidRDefault="006F0AF7" w:rsidP="003C009D">
      <w:pPr>
        <w:pStyle w:val="Ttulo2"/>
        <w:numPr>
          <w:ilvl w:val="0"/>
          <w:numId w:val="0"/>
        </w:numPr>
        <w:ind w:hanging="574"/>
      </w:pPr>
    </w:p>
    <w:p w:rsidR="006F0AF7" w:rsidRPr="007F3AE1" w:rsidRDefault="006F0AF7" w:rsidP="003C009D">
      <w:pPr>
        <w:pStyle w:val="Ttulo2"/>
        <w:ind w:hanging="574"/>
      </w:pPr>
      <w:r w:rsidRPr="007F3AE1">
        <w:t>Esclarecer as dúvidas que lhe sejam apresentadas pela CONTRATADA, através de correspondências protocoladas.</w:t>
      </w:r>
    </w:p>
    <w:p w:rsidR="006F0AF7" w:rsidRPr="007F3AE1" w:rsidRDefault="006F0AF7" w:rsidP="003C009D">
      <w:pPr>
        <w:pStyle w:val="Ttulo2"/>
        <w:numPr>
          <w:ilvl w:val="0"/>
          <w:numId w:val="0"/>
        </w:numPr>
        <w:ind w:hanging="574"/>
      </w:pPr>
    </w:p>
    <w:p w:rsidR="00A113DB" w:rsidRPr="007F3AE1" w:rsidRDefault="00A113DB" w:rsidP="003C009D">
      <w:pPr>
        <w:pStyle w:val="Ttulo2"/>
        <w:ind w:hanging="574"/>
      </w:pPr>
      <w:r w:rsidRPr="007F3AE1">
        <w:t>Fiscalizar e acompanhar a execução do objeto do contrato.</w:t>
      </w:r>
    </w:p>
    <w:p w:rsidR="00A113DB" w:rsidRPr="007F3AE1" w:rsidRDefault="00A113DB" w:rsidP="003C009D">
      <w:pPr>
        <w:ind w:hanging="574"/>
      </w:pPr>
    </w:p>
    <w:p w:rsidR="006F0AF7" w:rsidRPr="007F3AE1" w:rsidRDefault="006F0AF7" w:rsidP="003C009D">
      <w:pPr>
        <w:pStyle w:val="Ttulo2"/>
        <w:ind w:hanging="574"/>
      </w:pPr>
      <w:r w:rsidRPr="007F3AE1">
        <w:t>Expedir por escrito, as determinações e comunicações dirigidas a CONTRATADA, determinando as providências necessárias à correção das falhas observadas.</w:t>
      </w:r>
    </w:p>
    <w:p w:rsidR="001526C7" w:rsidRPr="007F3AE1" w:rsidRDefault="001526C7" w:rsidP="003C009D">
      <w:pPr>
        <w:ind w:hanging="574"/>
      </w:pPr>
    </w:p>
    <w:p w:rsidR="001526C7" w:rsidRPr="007F3AE1" w:rsidRDefault="001526C7" w:rsidP="003C009D">
      <w:pPr>
        <w:pStyle w:val="Ttulo2"/>
        <w:ind w:hanging="574"/>
      </w:pPr>
      <w:r w:rsidRPr="007F3AE1">
        <w:lastRenderedPageBreak/>
        <w:t>Rejeitar todo e qualquer serviço inadequado, incompleto ou não especificado e estipular prazo para sua retificação.</w:t>
      </w:r>
    </w:p>
    <w:p w:rsidR="006F0AF7" w:rsidRPr="007F3AE1" w:rsidRDefault="006F0AF7" w:rsidP="003C009D">
      <w:pPr>
        <w:pStyle w:val="Ttulo2"/>
        <w:numPr>
          <w:ilvl w:val="0"/>
          <w:numId w:val="0"/>
        </w:numPr>
        <w:ind w:hanging="574"/>
      </w:pPr>
    </w:p>
    <w:p w:rsidR="001526C7" w:rsidRPr="007F3AE1" w:rsidRDefault="001526C7" w:rsidP="003C009D">
      <w:pPr>
        <w:pStyle w:val="Ttulo2"/>
        <w:ind w:hanging="574"/>
      </w:pPr>
      <w:r w:rsidRPr="007F3AE1">
        <w:t>Emitir parecer para liberação das faturas, e receber as obras e serviços contratados.</w:t>
      </w:r>
    </w:p>
    <w:p w:rsidR="001526C7" w:rsidRPr="007F3AE1" w:rsidRDefault="001526C7" w:rsidP="003C009D">
      <w:pPr>
        <w:ind w:hanging="574"/>
      </w:pPr>
    </w:p>
    <w:p w:rsidR="001526C7" w:rsidRPr="007F3AE1" w:rsidRDefault="001526C7" w:rsidP="003C009D">
      <w:pPr>
        <w:pStyle w:val="Ttulo2"/>
        <w:ind w:hanging="574"/>
      </w:pPr>
      <w:r w:rsidRPr="007F3AE1">
        <w:t>Efetuar o pagamento no prazo previsto no contrato.</w:t>
      </w:r>
    </w:p>
    <w:p w:rsidR="00AE1C18" w:rsidRPr="007F3AE1" w:rsidRDefault="00AE1C18" w:rsidP="00AE1C18"/>
    <w:p w:rsidR="00F47B08" w:rsidRPr="007F3AE1" w:rsidRDefault="00F47B08" w:rsidP="00AE1C18"/>
    <w:p w:rsidR="0003097F" w:rsidRPr="007F3AE1" w:rsidRDefault="0003097F" w:rsidP="00713A43">
      <w:pPr>
        <w:pStyle w:val="Ttulo1"/>
      </w:pPr>
      <w:bookmarkStart w:id="39" w:name="_Toc25683188"/>
      <w:r w:rsidRPr="007F3AE1">
        <w:t>CONDIÇÕES GERAIS</w:t>
      </w:r>
      <w:bookmarkEnd w:id="39"/>
    </w:p>
    <w:p w:rsidR="00D119E4" w:rsidRPr="007F3AE1" w:rsidRDefault="00D119E4" w:rsidP="0003097F">
      <w:pPr>
        <w:rPr>
          <w:szCs w:val="20"/>
        </w:rPr>
      </w:pPr>
    </w:p>
    <w:p w:rsidR="00D119E4" w:rsidRPr="007F3AE1" w:rsidRDefault="00D119E4" w:rsidP="0090418E">
      <w:pPr>
        <w:pStyle w:val="Ttulo2"/>
        <w:ind w:hanging="574"/>
      </w:pPr>
      <w:r w:rsidRPr="007F3AE1">
        <w:t>O resultado do fornecimento e execução dos serviços objeto do certame licitatório, incluindo os desenhos originais, as memórias de cálculo, as informações obtidas e os métodos desenvolvidos no contexto das obras, serão de propriedade da Codevasf, e seu uso por terceiros só se realizará por expressa autorização desta.</w:t>
      </w:r>
    </w:p>
    <w:p w:rsidR="00D119E4" w:rsidRPr="007F3AE1" w:rsidRDefault="00D119E4" w:rsidP="0090418E">
      <w:pPr>
        <w:ind w:hanging="574"/>
      </w:pPr>
    </w:p>
    <w:p w:rsidR="0003097F" w:rsidRPr="007F3AE1" w:rsidRDefault="0003097F" w:rsidP="0090418E">
      <w:pPr>
        <w:pStyle w:val="Ttulo2"/>
        <w:ind w:hanging="574"/>
      </w:pPr>
      <w:r w:rsidRPr="007F3AE1">
        <w:t xml:space="preserve">Este Termo de Referência e seus anexos farão parte integrante do contrato a ser firmado com a </w:t>
      </w:r>
      <w:r w:rsidR="00E80740" w:rsidRPr="007F3AE1">
        <w:t>CONTRATADA</w:t>
      </w:r>
      <w:r w:rsidRPr="007F3AE1">
        <w:t>, independente de transições.</w:t>
      </w:r>
    </w:p>
    <w:p w:rsidR="0036583A" w:rsidRPr="007F3AE1" w:rsidRDefault="0036583A" w:rsidP="0003097F">
      <w:pPr>
        <w:rPr>
          <w:szCs w:val="20"/>
        </w:rPr>
      </w:pPr>
    </w:p>
    <w:p w:rsidR="00F47B08" w:rsidRPr="007F3AE1" w:rsidRDefault="00F47B08" w:rsidP="0003097F">
      <w:pPr>
        <w:rPr>
          <w:szCs w:val="20"/>
        </w:rPr>
      </w:pPr>
    </w:p>
    <w:p w:rsidR="00BD2928" w:rsidRPr="007F3AE1" w:rsidRDefault="00BD2928" w:rsidP="00713A43">
      <w:pPr>
        <w:pStyle w:val="Ttulo1"/>
      </w:pPr>
      <w:bookmarkStart w:id="40" w:name="_Ref441139391"/>
      <w:bookmarkStart w:id="41" w:name="_Toc25683189"/>
      <w:r w:rsidRPr="007F3AE1">
        <w:t>ANEXOS</w:t>
      </w:r>
      <w:bookmarkEnd w:id="40"/>
      <w:bookmarkEnd w:id="41"/>
    </w:p>
    <w:p w:rsidR="00BD2928" w:rsidRPr="007F3AE1" w:rsidRDefault="00BD2928" w:rsidP="00BD2928">
      <w:pPr>
        <w:rPr>
          <w:szCs w:val="20"/>
        </w:rPr>
      </w:pPr>
    </w:p>
    <w:p w:rsidR="00797B58" w:rsidRPr="007F3AE1" w:rsidRDefault="00797B58" w:rsidP="00797B58">
      <w:pPr>
        <w:rPr>
          <w:szCs w:val="20"/>
        </w:rPr>
      </w:pPr>
      <w:r w:rsidRPr="007F3AE1">
        <w:rPr>
          <w:szCs w:val="20"/>
        </w:rPr>
        <w:t>São ainda, documentos integr</w:t>
      </w:r>
      <w:r w:rsidR="00924282" w:rsidRPr="007F3AE1">
        <w:rPr>
          <w:szCs w:val="20"/>
        </w:rPr>
        <w:t>antes deste Termo de Referência</w:t>
      </w:r>
      <w:r w:rsidRPr="007F3AE1">
        <w:rPr>
          <w:szCs w:val="20"/>
        </w:rPr>
        <w:t>:</w:t>
      </w:r>
    </w:p>
    <w:p w:rsidR="00924282" w:rsidRPr="007F3AE1" w:rsidRDefault="00924282" w:rsidP="00797B58">
      <w:pPr>
        <w:rPr>
          <w:szCs w:val="20"/>
        </w:rPr>
      </w:pPr>
    </w:p>
    <w:p w:rsidR="00924282" w:rsidRPr="007F3AE1" w:rsidRDefault="00924282" w:rsidP="00034E25">
      <w:pPr>
        <w:pStyle w:val="PargrafodaLista"/>
        <w:numPr>
          <w:ilvl w:val="0"/>
          <w:numId w:val="22"/>
        </w:numPr>
        <w:jc w:val="left"/>
      </w:pPr>
      <w:r w:rsidRPr="007F3AE1">
        <w:t>Anexo I: Justificativas;</w:t>
      </w:r>
    </w:p>
    <w:p w:rsidR="00924282" w:rsidRPr="007F3AE1" w:rsidRDefault="00924282" w:rsidP="00034E25">
      <w:pPr>
        <w:pStyle w:val="PargrafodaLista"/>
        <w:numPr>
          <w:ilvl w:val="0"/>
          <w:numId w:val="22"/>
        </w:numPr>
        <w:jc w:val="left"/>
      </w:pPr>
      <w:r w:rsidRPr="007F3AE1">
        <w:rPr>
          <w:bCs/>
          <w:szCs w:val="20"/>
        </w:rPr>
        <w:t>A</w:t>
      </w:r>
      <w:r w:rsidRPr="007F3AE1">
        <w:t>nexo II</w:t>
      </w:r>
      <w:r w:rsidRPr="007F3AE1">
        <w:rPr>
          <w:szCs w:val="20"/>
        </w:rPr>
        <w:t>: Modelo de Declaração de Conhecimento do Local de Execução dos Serviços;</w:t>
      </w:r>
    </w:p>
    <w:p w:rsidR="00924282" w:rsidRPr="007F3AE1" w:rsidRDefault="00924282" w:rsidP="00034E25">
      <w:pPr>
        <w:pStyle w:val="PargrafodaLista"/>
        <w:numPr>
          <w:ilvl w:val="0"/>
          <w:numId w:val="22"/>
        </w:numPr>
        <w:jc w:val="left"/>
        <w:rPr>
          <w:szCs w:val="20"/>
        </w:rPr>
      </w:pPr>
      <w:r w:rsidRPr="007F3AE1">
        <w:t>Anexo III</w:t>
      </w:r>
      <w:r w:rsidRPr="007F3AE1">
        <w:rPr>
          <w:szCs w:val="20"/>
        </w:rPr>
        <w:t xml:space="preserve">: Detalhamento dos Encargos Sociais e do BDI; </w:t>
      </w:r>
    </w:p>
    <w:p w:rsidR="00924282" w:rsidRPr="007F3AE1" w:rsidRDefault="00924282" w:rsidP="00034E25">
      <w:pPr>
        <w:pStyle w:val="PargrafodaLista"/>
        <w:numPr>
          <w:ilvl w:val="0"/>
          <w:numId w:val="22"/>
        </w:numPr>
        <w:jc w:val="left"/>
      </w:pPr>
      <w:r w:rsidRPr="007F3AE1">
        <w:t>Anexo IV</w:t>
      </w:r>
      <w:r w:rsidRPr="007F3AE1">
        <w:rPr>
          <w:szCs w:val="20"/>
        </w:rPr>
        <w:t xml:space="preserve">: </w:t>
      </w:r>
      <w:r w:rsidR="008E7F19" w:rsidRPr="007F3AE1">
        <w:t xml:space="preserve">Projeto </w:t>
      </w:r>
      <w:r w:rsidR="00AB0EF2" w:rsidRPr="007F3AE1">
        <w:t>básico</w:t>
      </w:r>
      <w:r w:rsidR="008E7F19" w:rsidRPr="007F3AE1">
        <w:t xml:space="preserve"> e seus anexos</w:t>
      </w:r>
      <w:r w:rsidRPr="007F3AE1">
        <w:t>;</w:t>
      </w:r>
    </w:p>
    <w:p w:rsidR="00924282" w:rsidRPr="007F3AE1" w:rsidRDefault="00924282" w:rsidP="00034E25">
      <w:pPr>
        <w:pStyle w:val="PargrafodaLista"/>
        <w:numPr>
          <w:ilvl w:val="0"/>
          <w:numId w:val="22"/>
        </w:numPr>
        <w:jc w:val="left"/>
      </w:pPr>
      <w:r w:rsidRPr="007F3AE1">
        <w:t>Anexo V</w:t>
      </w:r>
      <w:r w:rsidRPr="007F3AE1">
        <w:rPr>
          <w:szCs w:val="20"/>
        </w:rPr>
        <w:t xml:space="preserve">: Manual de Uso da Marca do Governo; </w:t>
      </w:r>
      <w:proofErr w:type="gramStart"/>
      <w:r w:rsidRPr="007F3AE1">
        <w:rPr>
          <w:szCs w:val="20"/>
        </w:rPr>
        <w:t>e</w:t>
      </w:r>
      <w:proofErr w:type="gramEnd"/>
    </w:p>
    <w:p w:rsidR="00924282" w:rsidRPr="007F3AE1" w:rsidRDefault="00924282" w:rsidP="00034E25">
      <w:pPr>
        <w:pStyle w:val="PargrafodaLista"/>
        <w:numPr>
          <w:ilvl w:val="0"/>
          <w:numId w:val="22"/>
        </w:numPr>
        <w:jc w:val="left"/>
      </w:pPr>
      <w:proofErr w:type="gramStart"/>
      <w:r w:rsidRPr="007F3AE1">
        <w:t>Anexo VI</w:t>
      </w:r>
      <w:proofErr w:type="gramEnd"/>
      <w:r w:rsidRPr="007F3AE1">
        <w:t>: Planilha de Custos do Valor do Orçamento de Referência e memória de Cálculo.</w:t>
      </w:r>
    </w:p>
    <w:p w:rsidR="00924282" w:rsidRPr="007F3AE1" w:rsidRDefault="00924282" w:rsidP="00797B58">
      <w:pPr>
        <w:rPr>
          <w:szCs w:val="20"/>
        </w:rPr>
      </w:pPr>
    </w:p>
    <w:p w:rsidR="00F47B08" w:rsidRPr="007F3AE1" w:rsidRDefault="00F47B08">
      <w:pPr>
        <w:spacing w:after="200" w:line="276" w:lineRule="auto"/>
        <w:jc w:val="left"/>
        <w:rPr>
          <w:szCs w:val="20"/>
        </w:rPr>
      </w:pPr>
      <w:r w:rsidRPr="007F3AE1">
        <w:rPr>
          <w:szCs w:val="20"/>
        </w:rPr>
        <w:br w:type="page"/>
      </w:r>
    </w:p>
    <w:p w:rsidR="000309D5" w:rsidRPr="00300F89" w:rsidRDefault="000309D5" w:rsidP="00797B58">
      <w:pPr>
        <w:rPr>
          <w:color w:val="FF0000"/>
          <w:szCs w:val="20"/>
        </w:rPr>
      </w:pPr>
    </w:p>
    <w:p w:rsidR="00382F36" w:rsidRPr="007024A9" w:rsidRDefault="00382F36" w:rsidP="00382F36">
      <w:pPr>
        <w:spacing w:after="200" w:line="276" w:lineRule="auto"/>
        <w:jc w:val="center"/>
        <w:rPr>
          <w:b/>
        </w:rPr>
      </w:pPr>
      <w:bookmarkStart w:id="42" w:name="_Ref450205714"/>
      <w:bookmarkStart w:id="43" w:name="_Toc352230692"/>
      <w:bookmarkStart w:id="44" w:name="_Toc392675799"/>
      <w:bookmarkStart w:id="45" w:name="_Ref394333211"/>
      <w:bookmarkStart w:id="46" w:name="_Ref440982424"/>
      <w:bookmarkStart w:id="47" w:name="_Toc440982774"/>
      <w:bookmarkStart w:id="48" w:name="_Ref441155482"/>
      <w:bookmarkStart w:id="49" w:name="_Ref450206143"/>
      <w:bookmarkStart w:id="50" w:name="_Ref462845863"/>
      <w:bookmarkStart w:id="51" w:name="_Ref462845883"/>
      <w:bookmarkStart w:id="52" w:name="_Ref462845891"/>
      <w:r w:rsidRPr="007024A9">
        <w:rPr>
          <w:b/>
        </w:rPr>
        <w:t>Anexo</w:t>
      </w:r>
      <w:bookmarkEnd w:id="42"/>
      <w:r w:rsidRPr="007024A9">
        <w:rPr>
          <w:b/>
        </w:rPr>
        <w:t xml:space="preserve"> I: Justificativas</w:t>
      </w:r>
      <w:bookmarkEnd w:id="43"/>
      <w:bookmarkEnd w:id="44"/>
      <w:bookmarkEnd w:id="45"/>
      <w:bookmarkEnd w:id="46"/>
      <w:bookmarkEnd w:id="47"/>
      <w:bookmarkEnd w:id="48"/>
      <w:bookmarkEnd w:id="49"/>
      <w:bookmarkEnd w:id="50"/>
      <w:bookmarkEnd w:id="51"/>
      <w:bookmarkEnd w:id="52"/>
    </w:p>
    <w:p w:rsidR="00382F36" w:rsidRPr="007024A9" w:rsidRDefault="00382F36" w:rsidP="00382F36">
      <w:pPr>
        <w:rPr>
          <w:szCs w:val="20"/>
        </w:rPr>
      </w:pPr>
    </w:p>
    <w:p w:rsidR="00382F36" w:rsidRPr="007024A9" w:rsidRDefault="00382F36" w:rsidP="00382F36">
      <w:pPr>
        <w:rPr>
          <w:szCs w:val="20"/>
        </w:rPr>
      </w:pPr>
      <w:r w:rsidRPr="007024A9">
        <w:rPr>
          <w:b/>
          <w:szCs w:val="20"/>
        </w:rPr>
        <w:t>Finalidade</w:t>
      </w:r>
      <w:r w:rsidRPr="007024A9">
        <w:rPr>
          <w:szCs w:val="20"/>
        </w:rPr>
        <w:t xml:space="preserve">: este anexo tem por finalidade incluir exigências e particularidades em função da especificidade da obra ou serviço de engenharia, previstas no Termo de Referência e que aqui </w:t>
      </w:r>
      <w:proofErr w:type="gramStart"/>
      <w:r w:rsidRPr="007024A9">
        <w:rPr>
          <w:szCs w:val="20"/>
        </w:rPr>
        <w:t>após</w:t>
      </w:r>
      <w:proofErr w:type="gramEnd"/>
      <w:r w:rsidRPr="007024A9">
        <w:rPr>
          <w:szCs w:val="20"/>
        </w:rPr>
        <w:t xml:space="preserve"> relacionadas passam a integrar o TR.</w:t>
      </w:r>
    </w:p>
    <w:p w:rsidR="00382F36" w:rsidRPr="007024A9" w:rsidRDefault="00382F36" w:rsidP="00382F36">
      <w:pPr>
        <w:rPr>
          <w:szCs w:val="20"/>
        </w:rPr>
      </w:pPr>
    </w:p>
    <w:p w:rsidR="00382F36" w:rsidRPr="007024A9" w:rsidRDefault="00382F36" w:rsidP="00382F36">
      <w:pPr>
        <w:rPr>
          <w:b/>
          <w:szCs w:val="20"/>
        </w:rPr>
      </w:pPr>
      <w:r w:rsidRPr="007024A9">
        <w:rPr>
          <w:b/>
          <w:szCs w:val="20"/>
        </w:rPr>
        <w:t>Justificativas:</w:t>
      </w:r>
    </w:p>
    <w:p w:rsidR="00382F36" w:rsidRPr="007024A9" w:rsidRDefault="00382F36" w:rsidP="00382F36">
      <w:pPr>
        <w:rPr>
          <w:szCs w:val="20"/>
        </w:rPr>
      </w:pPr>
    </w:p>
    <w:p w:rsidR="00382F36" w:rsidRPr="007024A9" w:rsidRDefault="00382F36" w:rsidP="00382F36">
      <w:pPr>
        <w:rPr>
          <w:b/>
          <w:szCs w:val="20"/>
          <w:u w:val="single"/>
        </w:rPr>
      </w:pPr>
      <w:r w:rsidRPr="007024A9">
        <w:rPr>
          <w:b/>
          <w:szCs w:val="20"/>
          <w:u w:val="single"/>
        </w:rPr>
        <w:t>Da necessidade da contratação</w:t>
      </w:r>
    </w:p>
    <w:p w:rsidR="00382F36" w:rsidRPr="00F15D86" w:rsidRDefault="00382F36" w:rsidP="00382F36">
      <w:pPr>
        <w:rPr>
          <w:szCs w:val="20"/>
        </w:rPr>
      </w:pPr>
    </w:p>
    <w:p w:rsidR="00F15D86" w:rsidRPr="0023630B" w:rsidRDefault="00382F36" w:rsidP="00382F36">
      <w:pPr>
        <w:rPr>
          <w:szCs w:val="20"/>
        </w:rPr>
      </w:pPr>
      <w:r w:rsidRPr="0023630B">
        <w:rPr>
          <w:szCs w:val="20"/>
        </w:rPr>
        <w:t xml:space="preserve">Justifica as razões de interesse público, pois é extremamente necessária a contratação dos serviços objeto da presente licitação. As políticas públicas voltadas para a solução das carências </w:t>
      </w:r>
      <w:r w:rsidR="00C772EB" w:rsidRPr="0023630B">
        <w:rPr>
          <w:szCs w:val="20"/>
        </w:rPr>
        <w:t xml:space="preserve">das regiões de zona rural </w:t>
      </w:r>
      <w:r w:rsidR="00F15D86" w:rsidRPr="0023630B">
        <w:rPr>
          <w:szCs w:val="20"/>
        </w:rPr>
        <w:t>nordestinas</w:t>
      </w:r>
      <w:r w:rsidRPr="0023630B">
        <w:rPr>
          <w:szCs w:val="20"/>
        </w:rPr>
        <w:t xml:space="preserve">, apesar de terem proporcionado alguns progressos, ainda não conseguiram melhorar substancialmente os indicadores sociais da região, que se situam entre os mais baixos do país. Contudo, é possível dizer que hoje há um consenso entre políticos e administradores, partilhado por grande parte da população brasileira, quanto </w:t>
      </w:r>
      <w:proofErr w:type="gramStart"/>
      <w:r w:rsidRPr="0023630B">
        <w:rPr>
          <w:szCs w:val="20"/>
        </w:rPr>
        <w:t>a</w:t>
      </w:r>
      <w:proofErr w:type="gramEnd"/>
      <w:r w:rsidRPr="0023630B">
        <w:rPr>
          <w:szCs w:val="20"/>
        </w:rPr>
        <w:t xml:space="preserve"> urgência da adoção de medidas capazes de melhorar a qualidade de vida da população da região e de reduzir a escassez de água principalmente das comunidades rurais difusas. </w:t>
      </w:r>
      <w:r w:rsidR="00F15D86" w:rsidRPr="0023630B">
        <w:rPr>
          <w:szCs w:val="20"/>
        </w:rPr>
        <w:t>A degradação dos corpos hídricos provocam danos às atividades agropecuárias produtivas e à qualidade de vida da população, por afetar a quantidade e qualidade da água disponível.</w:t>
      </w:r>
    </w:p>
    <w:p w:rsidR="00F15D86" w:rsidRPr="0023630B" w:rsidRDefault="00F15D86" w:rsidP="00382F36">
      <w:pPr>
        <w:rPr>
          <w:szCs w:val="20"/>
        </w:rPr>
      </w:pPr>
    </w:p>
    <w:p w:rsidR="00382F36" w:rsidRPr="0023630B" w:rsidRDefault="00382F36" w:rsidP="00382F36">
      <w:pPr>
        <w:rPr>
          <w:szCs w:val="20"/>
        </w:rPr>
      </w:pPr>
      <w:r w:rsidRPr="0023630B">
        <w:rPr>
          <w:szCs w:val="20"/>
        </w:rPr>
        <w:t>Com o objetivo de proporcionar o atendimento ao direito humano fundamental de acesso à água, em qualidade e quantidade para consumo humano e inclusão produtiva, numa perspectiva de segurança alimentar e de melhoria da qualidade de vida em ambiente salubre no campo foi aprovado o projeto básico para execução das obras/serviços objeto desta licitação.</w:t>
      </w:r>
    </w:p>
    <w:p w:rsidR="00382F36" w:rsidRPr="0023630B" w:rsidRDefault="00382F36" w:rsidP="00382F36">
      <w:pPr>
        <w:rPr>
          <w:szCs w:val="20"/>
        </w:rPr>
      </w:pPr>
    </w:p>
    <w:p w:rsidR="00382F36" w:rsidRPr="0023630B" w:rsidRDefault="00382F36" w:rsidP="00382F36">
      <w:pPr>
        <w:rPr>
          <w:szCs w:val="20"/>
        </w:rPr>
      </w:pPr>
      <w:r w:rsidRPr="0023630B">
        <w:rPr>
          <w:szCs w:val="20"/>
        </w:rPr>
        <w:t>Motivação da contratação, informar para fins de instrução do processo:</w:t>
      </w:r>
    </w:p>
    <w:p w:rsidR="00382F36" w:rsidRPr="0023630B" w:rsidRDefault="00382F36" w:rsidP="00382F36">
      <w:pPr>
        <w:rPr>
          <w:szCs w:val="20"/>
        </w:rPr>
      </w:pPr>
    </w:p>
    <w:p w:rsidR="00382F36" w:rsidRPr="0023630B" w:rsidRDefault="00382F36" w:rsidP="00034E25">
      <w:pPr>
        <w:pStyle w:val="PargrafodaLista"/>
        <w:numPr>
          <w:ilvl w:val="0"/>
          <w:numId w:val="11"/>
        </w:numPr>
      </w:pPr>
      <w:r w:rsidRPr="0023630B">
        <w:t>Benefícios diretos e indiretos que resultarão da contratação:</w:t>
      </w:r>
    </w:p>
    <w:p w:rsidR="00382F36" w:rsidRPr="0023630B" w:rsidRDefault="00382F36" w:rsidP="00F15D86">
      <w:pPr>
        <w:pStyle w:val="PargrafodaLista"/>
        <w:numPr>
          <w:ilvl w:val="0"/>
          <w:numId w:val="0"/>
        </w:numPr>
        <w:ind w:left="720"/>
      </w:pPr>
      <w:r w:rsidRPr="0023630B">
        <w:t>Espera-se que após a implan</w:t>
      </w:r>
      <w:r w:rsidR="00F15D86" w:rsidRPr="0023630B">
        <w:t>tação das a</w:t>
      </w:r>
      <w:r w:rsidRPr="0023630B">
        <w:t xml:space="preserve">ções de </w:t>
      </w:r>
      <w:r w:rsidR="00F15D86" w:rsidRPr="0023630B">
        <w:t>recuperação</w:t>
      </w:r>
      <w:r w:rsidRPr="0023630B">
        <w:t xml:space="preserve">, objeto desta licitação, que </w:t>
      </w:r>
      <w:r w:rsidR="00F15D86" w:rsidRPr="0023630B">
        <w:t>o rio Santo Antônio, na região da Agrovila I do município de Correntina/BA</w:t>
      </w:r>
      <w:r w:rsidRPr="0023630B">
        <w:t xml:space="preserve">, com o tempo, protegidas, revigoradas/recuperadas hidro ambientalmente de forma que a vazão d’água tenham seus volumes aumentados </w:t>
      </w:r>
      <w:r w:rsidR="00F15D86" w:rsidRPr="0023630B">
        <w:t xml:space="preserve">ou pelo menos mantidos e que </w:t>
      </w:r>
      <w:proofErr w:type="gramStart"/>
      <w:r w:rsidR="00F15D86" w:rsidRPr="0023630B">
        <w:t>seja eliminadas</w:t>
      </w:r>
      <w:proofErr w:type="gramEnd"/>
      <w:r w:rsidR="00F15D86" w:rsidRPr="0023630B">
        <w:t xml:space="preserve"> as fontes de contaminação do lençol freático, por meio do tratamento adequada das águas negras geradas pelos moradores. </w:t>
      </w:r>
      <w:r w:rsidRPr="0023630B">
        <w:t xml:space="preserve">Indiretamente, os resultados das ações </w:t>
      </w:r>
      <w:proofErr w:type="gramStart"/>
      <w:r w:rsidRPr="0023630B">
        <w:t>implementadas</w:t>
      </w:r>
      <w:proofErr w:type="gramEnd"/>
      <w:r w:rsidRPr="0023630B">
        <w:t xml:space="preserve"> mel</w:t>
      </w:r>
      <w:r w:rsidR="00F15D86" w:rsidRPr="0023630B">
        <w:t>horarão as condições de vida da comunidade,</w:t>
      </w:r>
      <w:r w:rsidRPr="0023630B">
        <w:t xml:space="preserve"> tanto nos aspectos econômicos como nos da sa</w:t>
      </w:r>
      <w:r w:rsidR="00F15D86" w:rsidRPr="0023630B">
        <w:t xml:space="preserve">úde e por que não dizer sociais, </w:t>
      </w:r>
      <w:r w:rsidRPr="0023630B">
        <w:t>com a diminuição do êxodo rural.</w:t>
      </w:r>
    </w:p>
    <w:p w:rsidR="00382F36" w:rsidRPr="0023630B" w:rsidRDefault="00382F36" w:rsidP="00034E25">
      <w:pPr>
        <w:pStyle w:val="PargrafodaLista"/>
        <w:numPr>
          <w:ilvl w:val="0"/>
          <w:numId w:val="11"/>
        </w:numPr>
      </w:pPr>
      <w:r w:rsidRPr="0023630B">
        <w:t>Conexão entre a contratação e o planejamento existente</w:t>
      </w:r>
      <w:r w:rsidR="00646FFC" w:rsidRPr="0023630B">
        <w:t>:</w:t>
      </w:r>
    </w:p>
    <w:p w:rsidR="00382F36" w:rsidRPr="0023630B" w:rsidRDefault="00382F36" w:rsidP="00382F36">
      <w:pPr>
        <w:pStyle w:val="PargrafodaLista"/>
        <w:numPr>
          <w:ilvl w:val="0"/>
          <w:numId w:val="0"/>
        </w:numPr>
        <w:ind w:left="720"/>
      </w:pPr>
      <w:r w:rsidRPr="0023630B">
        <w:t xml:space="preserve">Os serviços/obras a serem contratadas fazem parte das ações de revitalização desenvolvidas pela Codevasf na Bacia do Rio São Francisco, fazendo, pois, parte das suas atividades e planejamento. A orientação para que se tomasse as providências para a licitação em questão, partiu </w:t>
      </w:r>
      <w:proofErr w:type="gramStart"/>
      <w:r w:rsidRPr="0023630B">
        <w:t>da AR</w:t>
      </w:r>
      <w:proofErr w:type="gramEnd"/>
      <w:r w:rsidRPr="0023630B">
        <w:t xml:space="preserve"> – Área de Revitalização</w:t>
      </w:r>
      <w:r w:rsidR="00F15D86" w:rsidRPr="0023630B">
        <w:t>,</w:t>
      </w:r>
      <w:r w:rsidRPr="0023630B">
        <w:t xml:space="preserve"> através da Gerência de Empreendimentos Socioambientais – AR/GSA</w:t>
      </w:r>
      <w:r w:rsidR="00037101" w:rsidRPr="0023630B">
        <w:t>.</w:t>
      </w:r>
    </w:p>
    <w:p w:rsidR="00382F36" w:rsidRPr="0023630B" w:rsidRDefault="00382F36" w:rsidP="00034E25">
      <w:pPr>
        <w:pStyle w:val="PargrafodaLista"/>
        <w:numPr>
          <w:ilvl w:val="0"/>
          <w:numId w:val="11"/>
        </w:numPr>
      </w:pPr>
      <w:r w:rsidRPr="0023630B">
        <w:t xml:space="preserve">A </w:t>
      </w:r>
      <w:r w:rsidR="00D07EB2" w:rsidRPr="0023630B">
        <w:t>n</w:t>
      </w:r>
      <w:r w:rsidRPr="0023630B">
        <w:t>atureza dos serviços/obras não é continuada.</w:t>
      </w:r>
    </w:p>
    <w:p w:rsidR="00382F36" w:rsidRPr="0023630B" w:rsidRDefault="00382F36" w:rsidP="00382F36">
      <w:pPr>
        <w:rPr>
          <w:szCs w:val="20"/>
        </w:rPr>
      </w:pPr>
    </w:p>
    <w:p w:rsidR="00382F36" w:rsidRPr="007024A9" w:rsidRDefault="00382F36" w:rsidP="00382F36">
      <w:pPr>
        <w:rPr>
          <w:szCs w:val="20"/>
        </w:rPr>
      </w:pPr>
      <w:r w:rsidRPr="0023630B">
        <w:rPr>
          <w:b/>
          <w:szCs w:val="20"/>
          <w:u w:val="single"/>
        </w:rPr>
        <w:t>Regime de execução:</w:t>
      </w:r>
      <w:r w:rsidRPr="0023630B">
        <w:rPr>
          <w:b/>
          <w:szCs w:val="20"/>
        </w:rPr>
        <w:t xml:space="preserve"> Empreitada por Preços Unitários</w:t>
      </w:r>
      <w:r w:rsidR="00F15D86" w:rsidRPr="0023630B">
        <w:rPr>
          <w:b/>
          <w:szCs w:val="20"/>
        </w:rPr>
        <w:t xml:space="preserve"> –</w:t>
      </w:r>
      <w:r w:rsidR="00F15D86" w:rsidRPr="0023630B">
        <w:rPr>
          <w:szCs w:val="20"/>
        </w:rPr>
        <w:t xml:space="preserve"> </w:t>
      </w:r>
      <w:r w:rsidRPr="0023630B">
        <w:rPr>
          <w:szCs w:val="20"/>
        </w:rPr>
        <w:t>preço certo de unidades determinadas. O pagamento será por medições das unidades efetivamente executadas.</w:t>
      </w:r>
    </w:p>
    <w:p w:rsidR="00382F36" w:rsidRPr="007024A9" w:rsidRDefault="00382F36" w:rsidP="00382F36">
      <w:pPr>
        <w:rPr>
          <w:szCs w:val="20"/>
        </w:rPr>
      </w:pPr>
    </w:p>
    <w:p w:rsidR="00382F36" w:rsidRPr="007024A9" w:rsidRDefault="00382F36" w:rsidP="00382F36">
      <w:pPr>
        <w:rPr>
          <w:szCs w:val="20"/>
        </w:rPr>
      </w:pPr>
      <w:r w:rsidRPr="007024A9">
        <w:rPr>
          <w:szCs w:val="20"/>
        </w:rPr>
        <w:t>Este regime de execução é o mais apropriado para o objeto da licitação, pois será pago somente os serviços efetivamente executados, mediante medições mensais, dos preços unitários propostos pela contratada.</w:t>
      </w:r>
    </w:p>
    <w:p w:rsidR="00382F36" w:rsidRPr="007024A9" w:rsidRDefault="00382F36" w:rsidP="00382F36">
      <w:pPr>
        <w:rPr>
          <w:szCs w:val="20"/>
        </w:rPr>
      </w:pPr>
    </w:p>
    <w:p w:rsidR="00382F36" w:rsidRPr="007024A9" w:rsidRDefault="00382F36" w:rsidP="00382F36">
      <w:pPr>
        <w:rPr>
          <w:szCs w:val="20"/>
        </w:rPr>
      </w:pPr>
      <w:r w:rsidRPr="007024A9">
        <w:rPr>
          <w:b/>
          <w:szCs w:val="20"/>
          <w:u w:val="single"/>
        </w:rPr>
        <w:t>Permite Participação de Consórcios</w:t>
      </w:r>
      <w:r w:rsidRPr="007024A9">
        <w:rPr>
          <w:szCs w:val="20"/>
        </w:rPr>
        <w:t xml:space="preserve">: Não. </w:t>
      </w:r>
      <w:r w:rsidR="006A75F2" w:rsidRPr="007024A9">
        <w:rPr>
          <w:szCs w:val="20"/>
        </w:rPr>
        <w:t xml:space="preserve">Não será permitida, na presente licitação, a participação de empresas em consórcio, tendo em vista, que o objeto em questão não é considerado de alta complexidade ou vulto, sendo, portanto, improvável a geração de algum fator técnico, operacional ou </w:t>
      </w:r>
      <w:r w:rsidR="006A75F2" w:rsidRPr="007024A9">
        <w:rPr>
          <w:szCs w:val="20"/>
        </w:rPr>
        <w:lastRenderedPageBreak/>
        <w:t>econômico, que venha privar a participação de empresas consideradas do ramo para execução do presente objeto.</w:t>
      </w:r>
    </w:p>
    <w:p w:rsidR="00382F36" w:rsidRPr="00300F89" w:rsidRDefault="00382F36" w:rsidP="00382F36">
      <w:pPr>
        <w:rPr>
          <w:color w:val="FF0000"/>
          <w:szCs w:val="20"/>
        </w:rPr>
      </w:pPr>
    </w:p>
    <w:p w:rsidR="00382F36" w:rsidRPr="007F3AE1" w:rsidRDefault="00382F36" w:rsidP="00382F36">
      <w:pPr>
        <w:rPr>
          <w:b/>
          <w:szCs w:val="20"/>
        </w:rPr>
      </w:pPr>
      <w:r w:rsidRPr="007F3AE1">
        <w:rPr>
          <w:b/>
          <w:szCs w:val="20"/>
          <w:u w:val="single"/>
        </w:rPr>
        <w:t>Visita ao local de execução dos serviços:</w:t>
      </w:r>
      <w:r w:rsidRPr="007F3AE1">
        <w:rPr>
          <w:b/>
          <w:szCs w:val="20"/>
        </w:rPr>
        <w:t xml:space="preserve"> </w:t>
      </w:r>
      <w:r w:rsidR="00627832" w:rsidRPr="007F3AE1">
        <w:rPr>
          <w:szCs w:val="20"/>
        </w:rPr>
        <w:t>Não será obrigatória.</w:t>
      </w:r>
    </w:p>
    <w:p w:rsidR="00382F36" w:rsidRPr="007F3AE1" w:rsidRDefault="00382F36" w:rsidP="00382F36">
      <w:pPr>
        <w:rPr>
          <w:b/>
          <w:szCs w:val="20"/>
          <w:u w:val="single"/>
        </w:rPr>
      </w:pPr>
    </w:p>
    <w:p w:rsidR="00382F36" w:rsidRPr="007F3AE1" w:rsidRDefault="00382F36" w:rsidP="00382F36">
      <w:pPr>
        <w:rPr>
          <w:szCs w:val="20"/>
        </w:rPr>
      </w:pPr>
      <w:r w:rsidRPr="007F3AE1">
        <w:rPr>
          <w:b/>
          <w:szCs w:val="20"/>
          <w:u w:val="single"/>
        </w:rPr>
        <w:t>Declaração de compatibilidade com o Plano Plurianual</w:t>
      </w:r>
      <w:r w:rsidRPr="007F3AE1">
        <w:rPr>
          <w:szCs w:val="20"/>
        </w:rPr>
        <w:t>, no caso de investimento cuja execução ultrapasse um exercício financeiro:</w:t>
      </w:r>
    </w:p>
    <w:p w:rsidR="00382F36" w:rsidRPr="007F3AE1" w:rsidRDefault="00382F36" w:rsidP="00382F36">
      <w:pPr>
        <w:rPr>
          <w:szCs w:val="20"/>
        </w:rPr>
      </w:pPr>
    </w:p>
    <w:p w:rsidR="00382F36" w:rsidRPr="007F3AE1" w:rsidRDefault="00382F36" w:rsidP="00382F36">
      <w:pPr>
        <w:rPr>
          <w:szCs w:val="20"/>
        </w:rPr>
      </w:pPr>
      <w:r w:rsidRPr="007F3AE1">
        <w:rPr>
          <w:szCs w:val="20"/>
        </w:rPr>
        <w:t xml:space="preserve">Os serviços a serem contratados serão executados no prazo </w:t>
      </w:r>
      <w:r w:rsidR="00CA7308" w:rsidRPr="007F3AE1">
        <w:rPr>
          <w:szCs w:val="20"/>
        </w:rPr>
        <w:t>inferi</w:t>
      </w:r>
      <w:r w:rsidR="00C22AFA" w:rsidRPr="007F3AE1">
        <w:rPr>
          <w:szCs w:val="20"/>
        </w:rPr>
        <w:t>or</w:t>
      </w:r>
      <w:r w:rsidRPr="007F3AE1">
        <w:rPr>
          <w:szCs w:val="20"/>
        </w:rPr>
        <w:t xml:space="preserve"> a um ano, conforme consta do Termo de Referência e a previsão de recursos orçamentários é compatível, conforme previsto no Plano Plurianual</w:t>
      </w:r>
      <w:r w:rsidR="00C22AFA" w:rsidRPr="007F3AE1">
        <w:rPr>
          <w:szCs w:val="20"/>
        </w:rPr>
        <w:t>.</w:t>
      </w:r>
    </w:p>
    <w:p w:rsidR="00382F36" w:rsidRPr="001A28A5" w:rsidRDefault="00382F36" w:rsidP="00382F36">
      <w:pPr>
        <w:rPr>
          <w:szCs w:val="20"/>
        </w:rPr>
      </w:pPr>
    </w:p>
    <w:p w:rsidR="00382F36" w:rsidRPr="001A28A5" w:rsidRDefault="00382F36" w:rsidP="00382F36">
      <w:pPr>
        <w:rPr>
          <w:szCs w:val="20"/>
        </w:rPr>
      </w:pPr>
      <w:r w:rsidRPr="00BD0C83">
        <w:rPr>
          <w:b/>
          <w:szCs w:val="20"/>
          <w:u w:val="single"/>
        </w:rPr>
        <w:t>Desapropriação:</w:t>
      </w:r>
      <w:r w:rsidRPr="00BD0C83">
        <w:rPr>
          <w:szCs w:val="20"/>
        </w:rPr>
        <w:t xml:space="preserve"> Não aplicável. As ações a serem implantadas </w:t>
      </w:r>
      <w:r w:rsidR="00150D6D" w:rsidRPr="00BD0C83">
        <w:rPr>
          <w:szCs w:val="20"/>
        </w:rPr>
        <w:t>na microbacia</w:t>
      </w:r>
      <w:r w:rsidRPr="00BD0C83">
        <w:rPr>
          <w:szCs w:val="20"/>
        </w:rPr>
        <w:t>, não obstante serem consideradas com</w:t>
      </w:r>
      <w:r w:rsidR="00150D6D" w:rsidRPr="00BD0C83">
        <w:rPr>
          <w:szCs w:val="20"/>
        </w:rPr>
        <w:t xml:space="preserve">o serviços/obras de engenharia </w:t>
      </w:r>
      <w:r w:rsidRPr="00BD0C83">
        <w:rPr>
          <w:szCs w:val="20"/>
        </w:rPr>
        <w:t>sem complexidade técnica maior, escavadas em solo. Têm como objetivo melhorar as condições hídricas de uma mi</w:t>
      </w:r>
      <w:r w:rsidR="00150D6D" w:rsidRPr="00BD0C83">
        <w:rPr>
          <w:szCs w:val="20"/>
        </w:rPr>
        <w:t>crorregião e beneficiar a comunidade local, que faz</w:t>
      </w:r>
      <w:r w:rsidRPr="00BD0C83">
        <w:rPr>
          <w:szCs w:val="20"/>
        </w:rPr>
        <w:t xml:space="preserve"> parte da microbacia</w:t>
      </w:r>
      <w:r w:rsidR="00150D6D" w:rsidRPr="00BD0C83">
        <w:rPr>
          <w:szCs w:val="20"/>
        </w:rPr>
        <w:t xml:space="preserve"> do rio Santo Antônio</w:t>
      </w:r>
      <w:r w:rsidRPr="00BD0C83">
        <w:rPr>
          <w:szCs w:val="20"/>
        </w:rPr>
        <w:t>. Pela natureza dos serviços/obras (escavações em solo</w:t>
      </w:r>
      <w:r w:rsidR="001A28A5" w:rsidRPr="00BD0C83">
        <w:rPr>
          <w:szCs w:val="20"/>
        </w:rPr>
        <w:t>, construção de fossas sépticas</w:t>
      </w:r>
      <w:r w:rsidR="00055C0E" w:rsidRPr="00BD0C83">
        <w:rPr>
          <w:szCs w:val="20"/>
        </w:rPr>
        <w:t>, plantio de mudas vegetais</w:t>
      </w:r>
      <w:r w:rsidRPr="00BD0C83">
        <w:rPr>
          <w:szCs w:val="20"/>
        </w:rPr>
        <w:t>), do caráter pontual das estruturas, do objetivo das ações a serem implantadas, ou seja; atender à recuperação hidroambiental da microbacia</w:t>
      </w:r>
      <w:r w:rsidR="001A28A5" w:rsidRPr="00BD0C83">
        <w:rPr>
          <w:szCs w:val="20"/>
        </w:rPr>
        <w:t>,</w:t>
      </w:r>
      <w:r w:rsidRPr="00BD0C83">
        <w:rPr>
          <w:szCs w:val="20"/>
        </w:rPr>
        <w:t xml:space="preserve"> sem guardar nenhuma ligação de benefício particular e exclusivo a terceiros, não há</w:t>
      </w:r>
      <w:proofErr w:type="gramStart"/>
      <w:r w:rsidRPr="00BD0C83">
        <w:rPr>
          <w:szCs w:val="20"/>
        </w:rPr>
        <w:t xml:space="preserve"> pois</w:t>
      </w:r>
      <w:proofErr w:type="gramEnd"/>
      <w:r w:rsidRPr="00BD0C83">
        <w:rPr>
          <w:szCs w:val="20"/>
        </w:rPr>
        <w:t xml:space="preserve"> a necessidade de se falar em desapropriação.</w:t>
      </w:r>
    </w:p>
    <w:p w:rsidR="00541D05" w:rsidRPr="001A28A5" w:rsidRDefault="00541D05" w:rsidP="00382F36">
      <w:pPr>
        <w:rPr>
          <w:szCs w:val="20"/>
        </w:rPr>
      </w:pPr>
    </w:p>
    <w:p w:rsidR="00382F36" w:rsidRDefault="00541D05" w:rsidP="00382F36">
      <w:pPr>
        <w:rPr>
          <w:szCs w:val="20"/>
        </w:rPr>
      </w:pPr>
      <w:r w:rsidRPr="00E44DF3">
        <w:rPr>
          <w:b/>
          <w:szCs w:val="20"/>
          <w:u w:val="single"/>
        </w:rPr>
        <w:t xml:space="preserve">Justificativa </w:t>
      </w:r>
      <w:r w:rsidR="00037101" w:rsidRPr="00E44DF3">
        <w:rPr>
          <w:b/>
          <w:szCs w:val="20"/>
          <w:u w:val="single"/>
        </w:rPr>
        <w:t xml:space="preserve">da </w:t>
      </w:r>
      <w:proofErr w:type="spellStart"/>
      <w:r w:rsidRPr="00E44DF3">
        <w:rPr>
          <w:b/>
          <w:szCs w:val="20"/>
          <w:u w:val="single"/>
        </w:rPr>
        <w:t>vantajosidade</w:t>
      </w:r>
      <w:proofErr w:type="spellEnd"/>
      <w:r w:rsidRPr="00E44DF3">
        <w:rPr>
          <w:b/>
          <w:szCs w:val="20"/>
          <w:u w:val="single"/>
        </w:rPr>
        <w:t xml:space="preserve"> da </w:t>
      </w:r>
      <w:r w:rsidR="00037101" w:rsidRPr="00E44DF3">
        <w:rPr>
          <w:b/>
          <w:szCs w:val="20"/>
          <w:u w:val="single"/>
        </w:rPr>
        <w:t>licitação</w:t>
      </w:r>
      <w:r w:rsidR="00037101" w:rsidRPr="00E44DF3">
        <w:rPr>
          <w:szCs w:val="20"/>
        </w:rPr>
        <w:t xml:space="preserve">: Em razão </w:t>
      </w:r>
      <w:r w:rsidR="007B2400" w:rsidRPr="00E44DF3">
        <w:rPr>
          <w:szCs w:val="20"/>
        </w:rPr>
        <w:t>da</w:t>
      </w:r>
      <w:r w:rsidR="001B1144" w:rsidRPr="00E44DF3">
        <w:rPr>
          <w:szCs w:val="20"/>
        </w:rPr>
        <w:t>s</w:t>
      </w:r>
      <w:r w:rsidR="007B2400" w:rsidRPr="00E44DF3">
        <w:rPr>
          <w:szCs w:val="20"/>
        </w:rPr>
        <w:t xml:space="preserve"> especificidade</w:t>
      </w:r>
      <w:r w:rsidR="001B1144" w:rsidRPr="00E44DF3">
        <w:rPr>
          <w:szCs w:val="20"/>
        </w:rPr>
        <w:t>s</w:t>
      </w:r>
      <w:r w:rsidR="007B2400" w:rsidRPr="00E44DF3">
        <w:rPr>
          <w:szCs w:val="20"/>
        </w:rPr>
        <w:t xml:space="preserve"> de execução </w:t>
      </w:r>
      <w:r w:rsidR="00037101" w:rsidRPr="00E44DF3">
        <w:rPr>
          <w:szCs w:val="20"/>
        </w:rPr>
        <w:t>do</w:t>
      </w:r>
      <w:r w:rsidR="001B1144" w:rsidRPr="00E44DF3">
        <w:rPr>
          <w:szCs w:val="20"/>
        </w:rPr>
        <w:t>s</w:t>
      </w:r>
      <w:r w:rsidR="00037101" w:rsidRPr="00E44DF3">
        <w:rPr>
          <w:szCs w:val="20"/>
        </w:rPr>
        <w:t xml:space="preserve"> </w:t>
      </w:r>
      <w:r w:rsidR="00E44DF3" w:rsidRPr="00E44DF3">
        <w:rPr>
          <w:szCs w:val="20"/>
        </w:rPr>
        <w:t>serviços/obras</w:t>
      </w:r>
      <w:r w:rsidR="007B2400" w:rsidRPr="00E44DF3">
        <w:rPr>
          <w:szCs w:val="20"/>
        </w:rPr>
        <w:t xml:space="preserve"> </w:t>
      </w:r>
      <w:r w:rsidR="00E44DF3" w:rsidRPr="00E44DF3">
        <w:rPr>
          <w:szCs w:val="20"/>
        </w:rPr>
        <w:t>que possuem características distintas e, visando ampliar o caráter competitivo da licitação, considerando</w:t>
      </w:r>
      <w:r w:rsidR="00E44DF3">
        <w:rPr>
          <w:szCs w:val="20"/>
        </w:rPr>
        <w:t xml:space="preserve"> que a divisibilidade do objeto da licitação é viável tecnicamente e economicamente, sem perda de economia de escala, foi dividido em 02 (dois) Lotes</w:t>
      </w:r>
      <w:r w:rsidR="009828DD">
        <w:rPr>
          <w:szCs w:val="20"/>
        </w:rPr>
        <w:t>/Itens</w:t>
      </w:r>
      <w:r w:rsidR="00E44DF3">
        <w:rPr>
          <w:szCs w:val="20"/>
        </w:rPr>
        <w:t>, conforme consta no presente TR.</w:t>
      </w:r>
    </w:p>
    <w:p w:rsidR="00E44DF3" w:rsidRPr="007F3AE1" w:rsidRDefault="00E44DF3" w:rsidP="00382F36">
      <w:pPr>
        <w:rPr>
          <w:szCs w:val="20"/>
        </w:rPr>
      </w:pPr>
    </w:p>
    <w:p w:rsidR="00382F36" w:rsidRPr="007F3AE1" w:rsidRDefault="00382F36" w:rsidP="00382F36">
      <w:pPr>
        <w:rPr>
          <w:szCs w:val="20"/>
        </w:rPr>
      </w:pPr>
      <w:r w:rsidRPr="007F3AE1">
        <w:rPr>
          <w:b/>
          <w:szCs w:val="20"/>
          <w:u w:val="single"/>
        </w:rPr>
        <w:t>Critério de Julgamento</w:t>
      </w:r>
      <w:r w:rsidRPr="007F3AE1">
        <w:rPr>
          <w:szCs w:val="20"/>
        </w:rPr>
        <w:t xml:space="preserve">: </w:t>
      </w:r>
      <w:r w:rsidR="006445A2" w:rsidRPr="007F3AE1">
        <w:rPr>
          <w:szCs w:val="20"/>
        </w:rPr>
        <w:t>Maior desconto</w:t>
      </w:r>
      <w:r w:rsidR="00037101" w:rsidRPr="007F3AE1">
        <w:rPr>
          <w:szCs w:val="20"/>
        </w:rPr>
        <w:t xml:space="preserve"> de acordo com o Artigo </w:t>
      </w:r>
      <w:r w:rsidR="007F3AE1" w:rsidRPr="007F3AE1">
        <w:rPr>
          <w:szCs w:val="20"/>
        </w:rPr>
        <w:t xml:space="preserve">54 da Lei </w:t>
      </w:r>
      <w:r w:rsidR="001A28A5">
        <w:rPr>
          <w:szCs w:val="20"/>
        </w:rPr>
        <w:t xml:space="preserve">Federal </w:t>
      </w:r>
      <w:r w:rsidR="007F3AE1" w:rsidRPr="007F3AE1">
        <w:rPr>
          <w:szCs w:val="20"/>
        </w:rPr>
        <w:t>n</w:t>
      </w:r>
      <w:r w:rsidRPr="007F3AE1">
        <w:rPr>
          <w:szCs w:val="20"/>
        </w:rPr>
        <w:t>º 13.303/2016.</w:t>
      </w:r>
    </w:p>
    <w:p w:rsidR="00382F36" w:rsidRPr="007F3AE1" w:rsidRDefault="00382F36" w:rsidP="00382F36">
      <w:pPr>
        <w:rPr>
          <w:szCs w:val="20"/>
        </w:rPr>
      </w:pPr>
    </w:p>
    <w:p w:rsidR="00382F36" w:rsidRPr="007F3AE1" w:rsidRDefault="00382F36" w:rsidP="00382F36">
      <w:pPr>
        <w:rPr>
          <w:szCs w:val="20"/>
        </w:rPr>
      </w:pPr>
      <w:r w:rsidRPr="007F3AE1">
        <w:rPr>
          <w:b/>
          <w:szCs w:val="20"/>
          <w:u w:val="single"/>
        </w:rPr>
        <w:t>Divulgação do valor orçado:</w:t>
      </w:r>
      <w:r w:rsidRPr="007F3AE1">
        <w:rPr>
          <w:szCs w:val="20"/>
        </w:rPr>
        <w:t xml:space="preserve"> </w:t>
      </w:r>
      <w:r w:rsidR="007C1E35" w:rsidRPr="007F3AE1">
        <w:rPr>
          <w:szCs w:val="20"/>
        </w:rPr>
        <w:t xml:space="preserve">Justifica-se a divulgação </w:t>
      </w:r>
      <w:r w:rsidR="00083ECD" w:rsidRPr="007F3AE1">
        <w:rPr>
          <w:szCs w:val="20"/>
        </w:rPr>
        <w:t xml:space="preserve">tendo em vista que o critério de julgamento é </w:t>
      </w:r>
      <w:proofErr w:type="gramStart"/>
      <w:r w:rsidR="00083ECD" w:rsidRPr="007F3AE1">
        <w:rPr>
          <w:szCs w:val="20"/>
        </w:rPr>
        <w:t>de maior</w:t>
      </w:r>
      <w:proofErr w:type="gramEnd"/>
      <w:r w:rsidR="00083ECD" w:rsidRPr="007F3AE1">
        <w:rPr>
          <w:szCs w:val="20"/>
        </w:rPr>
        <w:t xml:space="preserve"> desconto.</w:t>
      </w:r>
    </w:p>
    <w:p w:rsidR="0035668A" w:rsidRPr="007F3AE1" w:rsidRDefault="0035668A" w:rsidP="0035668A">
      <w:pPr>
        <w:rPr>
          <w:b/>
          <w:szCs w:val="20"/>
          <w:u w:val="single"/>
        </w:rPr>
      </w:pPr>
    </w:p>
    <w:p w:rsidR="0035668A" w:rsidRPr="007F3AE1" w:rsidRDefault="0035668A" w:rsidP="0035668A">
      <w:pPr>
        <w:rPr>
          <w:szCs w:val="20"/>
        </w:rPr>
      </w:pPr>
      <w:r w:rsidRPr="007F3AE1">
        <w:rPr>
          <w:b/>
          <w:szCs w:val="20"/>
          <w:u w:val="single"/>
        </w:rPr>
        <w:t>Aprovação do Projeto Básico</w:t>
      </w:r>
      <w:r w:rsidR="001D4E7B" w:rsidRPr="007F3AE1">
        <w:rPr>
          <w:b/>
          <w:szCs w:val="20"/>
          <w:u w:val="single"/>
        </w:rPr>
        <w:t>/Executivo</w:t>
      </w:r>
      <w:r w:rsidRPr="007F3AE1">
        <w:rPr>
          <w:szCs w:val="20"/>
        </w:rPr>
        <w:t>:</w:t>
      </w:r>
      <w:r w:rsidR="00D2654A" w:rsidRPr="007F3AE1">
        <w:rPr>
          <w:szCs w:val="20"/>
        </w:rPr>
        <w:t xml:space="preserve"> O projeto básico </w:t>
      </w:r>
      <w:r w:rsidR="0012354B" w:rsidRPr="007F3AE1">
        <w:rPr>
          <w:szCs w:val="20"/>
        </w:rPr>
        <w:t>deverá ser</w:t>
      </w:r>
      <w:r w:rsidR="00D2654A" w:rsidRPr="007F3AE1">
        <w:rPr>
          <w:szCs w:val="20"/>
        </w:rPr>
        <w:t xml:space="preserve"> aprovado</w:t>
      </w:r>
      <w:r w:rsidR="0012354B" w:rsidRPr="007F3AE1">
        <w:rPr>
          <w:szCs w:val="20"/>
        </w:rPr>
        <w:t xml:space="preserve"> durante a tramitação do processo</w:t>
      </w:r>
      <w:r w:rsidR="004948FD">
        <w:rPr>
          <w:szCs w:val="20"/>
        </w:rPr>
        <w:t>,</w:t>
      </w:r>
      <w:r w:rsidR="00D2654A" w:rsidRPr="007F3AE1">
        <w:rPr>
          <w:szCs w:val="20"/>
        </w:rPr>
        <w:t xml:space="preserve"> por ato da autoridade competente</w:t>
      </w:r>
      <w:r w:rsidR="0012354B" w:rsidRPr="007F3AE1">
        <w:rPr>
          <w:szCs w:val="20"/>
        </w:rPr>
        <w:t>.</w:t>
      </w:r>
    </w:p>
    <w:p w:rsidR="007C1E35" w:rsidRPr="007F3AE1" w:rsidRDefault="007C1E35" w:rsidP="00382F36">
      <w:pPr>
        <w:rPr>
          <w:szCs w:val="20"/>
        </w:rPr>
      </w:pPr>
    </w:p>
    <w:p w:rsidR="00382F36" w:rsidRPr="007F3AE1" w:rsidRDefault="00382F36" w:rsidP="00382F36">
      <w:pPr>
        <w:rPr>
          <w:szCs w:val="20"/>
        </w:rPr>
      </w:pPr>
      <w:r w:rsidRPr="007F3AE1">
        <w:rPr>
          <w:b/>
          <w:szCs w:val="20"/>
          <w:u w:val="single"/>
        </w:rPr>
        <w:t>Qualificação Técnica:</w:t>
      </w:r>
      <w:r w:rsidRPr="007F3AE1">
        <w:rPr>
          <w:szCs w:val="20"/>
        </w:rPr>
        <w:t xml:space="preserve"> Basicamente as exigências dizem respeito tão somente ao atendimento à legislação vigente, nada complementar foi solicitado. </w:t>
      </w:r>
    </w:p>
    <w:p w:rsidR="000309D5" w:rsidRPr="007F3AE1" w:rsidRDefault="000309D5" w:rsidP="00382F36">
      <w:pPr>
        <w:rPr>
          <w:szCs w:val="20"/>
        </w:rPr>
      </w:pPr>
    </w:p>
    <w:p w:rsidR="00382F36" w:rsidRPr="007F3AE1" w:rsidRDefault="00382F36" w:rsidP="00382F36">
      <w:pPr>
        <w:rPr>
          <w:szCs w:val="20"/>
          <w:u w:val="single"/>
        </w:rPr>
      </w:pPr>
      <w:r w:rsidRPr="007F3AE1">
        <w:rPr>
          <w:b/>
          <w:szCs w:val="20"/>
          <w:u w:val="single"/>
        </w:rPr>
        <w:t xml:space="preserve">Para a não utilização da Contratação </w:t>
      </w:r>
      <w:proofErr w:type="spellStart"/>
      <w:r w:rsidRPr="007F3AE1">
        <w:rPr>
          <w:b/>
          <w:szCs w:val="20"/>
          <w:u w:val="single"/>
        </w:rPr>
        <w:t>Semi-integrada</w:t>
      </w:r>
      <w:proofErr w:type="spellEnd"/>
      <w:r w:rsidRPr="007F3AE1">
        <w:rPr>
          <w:szCs w:val="20"/>
          <w:u w:val="single"/>
        </w:rPr>
        <w:t xml:space="preserve">: </w:t>
      </w:r>
      <w:r w:rsidRPr="007F3AE1">
        <w:rPr>
          <w:szCs w:val="20"/>
        </w:rPr>
        <w:t xml:space="preserve">A não utilização da contratação </w:t>
      </w:r>
      <w:proofErr w:type="spellStart"/>
      <w:r w:rsidRPr="007F3AE1">
        <w:rPr>
          <w:szCs w:val="20"/>
        </w:rPr>
        <w:t>Semi-Integrada</w:t>
      </w:r>
      <w:proofErr w:type="spellEnd"/>
      <w:r w:rsidRPr="007F3AE1">
        <w:rPr>
          <w:szCs w:val="20"/>
        </w:rPr>
        <w:t xml:space="preserve"> se justifica em razão da Codevasf já dispor do Projeto </w:t>
      </w:r>
      <w:r w:rsidR="00327A9E" w:rsidRPr="007F3AE1">
        <w:rPr>
          <w:szCs w:val="20"/>
        </w:rPr>
        <w:t>Básico/</w:t>
      </w:r>
      <w:r w:rsidRPr="007F3AE1">
        <w:rPr>
          <w:szCs w:val="20"/>
        </w:rPr>
        <w:t>Executivo, em razão da natureza dos serviços/obras e de sua baixa complexidade executiva.</w:t>
      </w:r>
      <w:r w:rsidRPr="007F3AE1">
        <w:rPr>
          <w:szCs w:val="20"/>
          <w:u w:val="single"/>
        </w:rPr>
        <w:t xml:space="preserve">     </w:t>
      </w:r>
    </w:p>
    <w:p w:rsidR="00382F36" w:rsidRPr="007F3AE1" w:rsidRDefault="00382F36" w:rsidP="00382F36">
      <w:pPr>
        <w:rPr>
          <w:szCs w:val="20"/>
          <w:u w:val="single"/>
        </w:rPr>
      </w:pPr>
    </w:p>
    <w:p w:rsidR="005D635D" w:rsidRPr="007F3AE1" w:rsidRDefault="00382F36" w:rsidP="00460FDA">
      <w:pPr>
        <w:rPr>
          <w:szCs w:val="20"/>
        </w:rPr>
      </w:pPr>
      <w:r w:rsidRPr="007F3AE1">
        <w:rPr>
          <w:b/>
          <w:szCs w:val="20"/>
          <w:u w:val="single"/>
        </w:rPr>
        <w:t>Licença Ambiental:</w:t>
      </w:r>
      <w:r w:rsidRPr="007F3AE1">
        <w:rPr>
          <w:szCs w:val="20"/>
        </w:rPr>
        <w:t xml:space="preserve"> Não há a necessidade de licenciamento ambiental uma vez que ações a serem implantadas têm como objetivo a Proteção e Recuperação Hidro ambiental </w:t>
      </w:r>
      <w:r w:rsidR="007F3AE1" w:rsidRPr="007F3AE1">
        <w:rPr>
          <w:szCs w:val="20"/>
        </w:rPr>
        <w:t>de corpo hídrico</w:t>
      </w:r>
      <w:r w:rsidRPr="007F3AE1">
        <w:rPr>
          <w:szCs w:val="20"/>
        </w:rPr>
        <w:t>, ou seja, são ações que trarão ganhos ambientais e não qualquer tipo de agressão ao meio ambiente.</w:t>
      </w:r>
      <w:r w:rsidR="00B81372" w:rsidRPr="007F3AE1">
        <w:rPr>
          <w:szCs w:val="20"/>
        </w:rPr>
        <w:t xml:space="preserve"> Há amparo legal no Anexo IV do Decreto Estadual nº 14.024/2012; o § 1º do Art. 139 da Lei Estadual nº 10.431/2006; e o inciso II do Art. 30 do Decreto Estadual nº 15.180/2014.</w:t>
      </w:r>
      <w:bookmarkStart w:id="53" w:name="_Ref450205804"/>
      <w:bookmarkStart w:id="54" w:name="_Ref450206147"/>
    </w:p>
    <w:p w:rsidR="00460FDA" w:rsidRPr="007F3AE1" w:rsidRDefault="00460FDA">
      <w:pPr>
        <w:spacing w:after="200" w:line="276" w:lineRule="auto"/>
        <w:jc w:val="left"/>
        <w:rPr>
          <w:szCs w:val="20"/>
        </w:rPr>
      </w:pPr>
      <w:r w:rsidRPr="007F3AE1">
        <w:rPr>
          <w:szCs w:val="20"/>
        </w:rPr>
        <w:br w:type="page"/>
      </w:r>
    </w:p>
    <w:p w:rsidR="00460FDA" w:rsidRPr="00300F89" w:rsidRDefault="00460FDA" w:rsidP="00460FDA">
      <w:pPr>
        <w:rPr>
          <w:color w:val="FF0000"/>
          <w:szCs w:val="20"/>
        </w:rPr>
      </w:pPr>
    </w:p>
    <w:p w:rsidR="0040590C" w:rsidRPr="007F3AE1" w:rsidRDefault="00925971" w:rsidP="00894E6A">
      <w:pPr>
        <w:spacing w:after="200" w:line="276" w:lineRule="auto"/>
        <w:jc w:val="center"/>
        <w:rPr>
          <w:b/>
          <w:szCs w:val="20"/>
        </w:rPr>
      </w:pPr>
      <w:r w:rsidRPr="007F3AE1">
        <w:rPr>
          <w:b/>
          <w:bCs/>
          <w:szCs w:val="20"/>
        </w:rPr>
        <w:t>A</w:t>
      </w:r>
      <w:r w:rsidR="00123C9F" w:rsidRPr="007F3AE1">
        <w:rPr>
          <w:b/>
        </w:rPr>
        <w:t>nexo</w:t>
      </w:r>
      <w:bookmarkEnd w:id="53"/>
      <w:r w:rsidR="00924282" w:rsidRPr="007F3AE1">
        <w:rPr>
          <w:b/>
        </w:rPr>
        <w:t xml:space="preserve"> II</w:t>
      </w:r>
      <w:r w:rsidR="0040590C" w:rsidRPr="007F3AE1">
        <w:rPr>
          <w:b/>
          <w:szCs w:val="20"/>
        </w:rPr>
        <w:t>: Modelo de Declaração de Conhecimento do Local de Execução dos Serviços</w:t>
      </w:r>
      <w:bookmarkEnd w:id="54"/>
    </w:p>
    <w:p w:rsidR="00673E96" w:rsidRPr="007F3AE1" w:rsidRDefault="00673E96" w:rsidP="00066236"/>
    <w:p w:rsidR="0040590C" w:rsidRPr="007F3AE1" w:rsidRDefault="0040590C" w:rsidP="0040590C"/>
    <w:p w:rsidR="0040590C" w:rsidRPr="007F3AE1" w:rsidRDefault="0040590C" w:rsidP="0040590C"/>
    <w:p w:rsidR="00797B58" w:rsidRPr="007F3AE1" w:rsidRDefault="00797B58" w:rsidP="00925971">
      <w:pPr>
        <w:rPr>
          <w:b/>
        </w:rPr>
      </w:pPr>
      <w:r w:rsidRPr="007F3AE1">
        <w:rPr>
          <w:b/>
        </w:rPr>
        <w:t xml:space="preserve">MODELO DE DECLARAÇÃO DE </w:t>
      </w:r>
      <w:r w:rsidR="00883498" w:rsidRPr="007F3AE1">
        <w:rPr>
          <w:b/>
        </w:rPr>
        <w:t>CONHECIMENTO DO LOCAL DE EXECUÇÃO DOS SERVIÇOS</w:t>
      </w:r>
    </w:p>
    <w:p w:rsidR="00797B58" w:rsidRPr="007F3AE1" w:rsidRDefault="00797B58" w:rsidP="00797B58">
      <w:pPr>
        <w:rPr>
          <w:szCs w:val="20"/>
        </w:rPr>
      </w:pPr>
    </w:p>
    <w:p w:rsidR="00797B58" w:rsidRPr="007F3AE1" w:rsidRDefault="00797B58" w:rsidP="00797B58">
      <w:pPr>
        <w:rPr>
          <w:szCs w:val="20"/>
        </w:rPr>
      </w:pPr>
    </w:p>
    <w:p w:rsidR="00797B58" w:rsidRPr="007F3AE1" w:rsidRDefault="00000EF3" w:rsidP="00797B58">
      <w:pPr>
        <w:rPr>
          <w:szCs w:val="20"/>
        </w:rPr>
      </w:pPr>
      <w:r w:rsidRPr="007F3AE1">
        <w:rPr>
          <w:szCs w:val="20"/>
        </w:rPr>
        <w:t>O</w:t>
      </w:r>
      <w:r w:rsidR="00797B58" w:rsidRPr="007F3AE1">
        <w:rPr>
          <w:szCs w:val="20"/>
        </w:rPr>
        <w:t xml:space="preserve"> Licitante </w:t>
      </w:r>
      <w:r w:rsidR="00797B58" w:rsidRPr="007F3AE1">
        <w:rPr>
          <w:szCs w:val="20"/>
          <w:u w:val="single"/>
        </w:rPr>
        <w:t>(</w:t>
      </w:r>
      <w:r w:rsidR="00797B58" w:rsidRPr="007F3AE1">
        <w:rPr>
          <w:b/>
          <w:szCs w:val="20"/>
          <w:u w:val="single"/>
        </w:rPr>
        <w:t>NOME DA EMPRESA</w:t>
      </w:r>
      <w:r w:rsidR="00797B58" w:rsidRPr="007F3AE1">
        <w:rPr>
          <w:szCs w:val="20"/>
          <w:u w:val="single"/>
        </w:rPr>
        <w:t>)</w:t>
      </w:r>
      <w:r w:rsidRPr="007F3AE1">
        <w:rPr>
          <w:szCs w:val="20"/>
        </w:rPr>
        <w:t>, inscrito</w:t>
      </w:r>
      <w:r w:rsidR="00797B58" w:rsidRPr="007F3AE1">
        <w:rPr>
          <w:szCs w:val="20"/>
        </w:rPr>
        <w:t xml:space="preserve"> no CNPJ/MF nº </w:t>
      </w:r>
      <w:r w:rsidR="00797B58" w:rsidRPr="007F3AE1">
        <w:rPr>
          <w:szCs w:val="20"/>
          <w:u w:val="single"/>
        </w:rPr>
        <w:t>(</w:t>
      </w:r>
      <w:r w:rsidR="00797B58" w:rsidRPr="007F3AE1">
        <w:rPr>
          <w:b/>
          <w:szCs w:val="20"/>
          <w:u w:val="single"/>
        </w:rPr>
        <w:t>CNPJ DA EMPRESA</w:t>
      </w:r>
      <w:r w:rsidR="00797B58" w:rsidRPr="007F3AE1">
        <w:rPr>
          <w:szCs w:val="20"/>
          <w:u w:val="single"/>
        </w:rPr>
        <w:t>)</w:t>
      </w:r>
      <w:r w:rsidR="00797B58" w:rsidRPr="007F3AE1">
        <w:rPr>
          <w:szCs w:val="20"/>
        </w:rPr>
        <w:t xml:space="preserve">, por seu representante legal (ou responsável técnico) abaixo assinado, declara, sob as penalidades da lei, de que </w:t>
      </w:r>
      <w:r w:rsidR="00883498" w:rsidRPr="007F3AE1">
        <w:rPr>
          <w:szCs w:val="20"/>
        </w:rPr>
        <w:t xml:space="preserve">conhece </w:t>
      </w:r>
      <w:r w:rsidR="00797B58" w:rsidRPr="007F3AE1">
        <w:rPr>
          <w:szCs w:val="20"/>
        </w:rPr>
        <w:t>o local onde serão executadas as obras, se inteirou dos dados indispensáveis à apresentação da proposta, e que os preços a serem propostos cobrirão quaisquer despesas que incidam ou venham a incidir sobre a execução das obras, tendo obtido todas as informações necessárias para a elaboração da proposta e execução do contrato</w:t>
      </w:r>
      <w:r w:rsidR="00883498" w:rsidRPr="007F3AE1">
        <w:rPr>
          <w:szCs w:val="20"/>
        </w:rPr>
        <w:t>.</w:t>
      </w:r>
    </w:p>
    <w:p w:rsidR="00797B58" w:rsidRPr="007F3AE1" w:rsidRDefault="00797B58" w:rsidP="00797B58">
      <w:pPr>
        <w:rPr>
          <w:szCs w:val="20"/>
        </w:rPr>
      </w:pPr>
    </w:p>
    <w:p w:rsidR="00797B58" w:rsidRPr="007F3AE1" w:rsidRDefault="00797B58" w:rsidP="00797B58">
      <w:pPr>
        <w:rPr>
          <w:szCs w:val="20"/>
        </w:rPr>
      </w:pPr>
    </w:p>
    <w:p w:rsidR="00797B58" w:rsidRPr="007F3AE1" w:rsidRDefault="007E2880" w:rsidP="00797B58">
      <w:pPr>
        <w:rPr>
          <w:rFonts w:eastAsia="Arial Unicode MS"/>
          <w:szCs w:val="20"/>
        </w:rPr>
      </w:pPr>
      <w:r w:rsidRPr="007F3AE1">
        <w:rPr>
          <w:szCs w:val="20"/>
        </w:rPr>
        <w:t>Cidade, ___/___/20</w:t>
      </w:r>
      <w:r w:rsidR="00E674DC" w:rsidRPr="007F3AE1">
        <w:rPr>
          <w:szCs w:val="20"/>
        </w:rPr>
        <w:t>19.</w:t>
      </w:r>
    </w:p>
    <w:p w:rsidR="00797B58" w:rsidRPr="007F3AE1" w:rsidRDefault="00797B58" w:rsidP="00797B58">
      <w:pPr>
        <w:rPr>
          <w:szCs w:val="20"/>
        </w:rPr>
      </w:pPr>
    </w:p>
    <w:p w:rsidR="00797B58" w:rsidRPr="007F3AE1" w:rsidRDefault="00797B58" w:rsidP="00797B58">
      <w:pPr>
        <w:rPr>
          <w:szCs w:val="20"/>
        </w:rPr>
      </w:pPr>
      <w:r w:rsidRPr="007F3AE1">
        <w:rPr>
          <w:szCs w:val="20"/>
        </w:rPr>
        <w:t>____________________________________</w:t>
      </w:r>
    </w:p>
    <w:p w:rsidR="00797B58" w:rsidRPr="007F3AE1" w:rsidRDefault="00797B58" w:rsidP="00797B58">
      <w:pPr>
        <w:rPr>
          <w:szCs w:val="20"/>
        </w:rPr>
      </w:pPr>
      <w:r w:rsidRPr="007F3AE1">
        <w:rPr>
          <w:szCs w:val="20"/>
        </w:rPr>
        <w:t>Assinatura do representante legal</w:t>
      </w:r>
    </w:p>
    <w:p w:rsidR="00797B58" w:rsidRPr="007F3AE1" w:rsidRDefault="00797B58" w:rsidP="00797B58">
      <w:pPr>
        <w:rPr>
          <w:szCs w:val="20"/>
        </w:rPr>
      </w:pPr>
    </w:p>
    <w:p w:rsidR="00797B58" w:rsidRPr="007F3AE1" w:rsidRDefault="00797B58" w:rsidP="00797B58">
      <w:pPr>
        <w:rPr>
          <w:rFonts w:eastAsia="Arial Unicode MS"/>
          <w:szCs w:val="20"/>
        </w:rPr>
      </w:pPr>
      <w:r w:rsidRPr="007F3AE1">
        <w:rPr>
          <w:szCs w:val="20"/>
        </w:rPr>
        <w:t>Nome: _____________________________</w:t>
      </w:r>
    </w:p>
    <w:p w:rsidR="00797B58" w:rsidRPr="007F3AE1" w:rsidRDefault="00797B58" w:rsidP="00797B58">
      <w:pPr>
        <w:rPr>
          <w:szCs w:val="20"/>
        </w:rPr>
      </w:pPr>
    </w:p>
    <w:p w:rsidR="00797B58" w:rsidRPr="007F3AE1" w:rsidRDefault="00797B58" w:rsidP="00797B58">
      <w:pPr>
        <w:rPr>
          <w:szCs w:val="20"/>
        </w:rPr>
      </w:pPr>
      <w:r w:rsidRPr="007F3AE1">
        <w:rPr>
          <w:szCs w:val="20"/>
        </w:rPr>
        <w:t>Função: ____________________________</w:t>
      </w:r>
    </w:p>
    <w:p w:rsidR="00894E6A" w:rsidRPr="007F3AE1" w:rsidRDefault="00894E6A" w:rsidP="00123C9F">
      <w:pPr>
        <w:pStyle w:val="Legenda"/>
        <w:rPr>
          <w:szCs w:val="20"/>
        </w:rPr>
      </w:pPr>
    </w:p>
    <w:p w:rsidR="004D1FA6" w:rsidRPr="007F3AE1" w:rsidRDefault="004D1FA6">
      <w:pPr>
        <w:spacing w:after="200" w:line="276" w:lineRule="auto"/>
        <w:jc w:val="left"/>
        <w:rPr>
          <w:rFonts w:ascii="Arial Negrito" w:hAnsi="Arial Negrito"/>
          <w:b/>
          <w:bCs/>
          <w:noProof/>
          <w:szCs w:val="20"/>
        </w:rPr>
      </w:pPr>
      <w:r w:rsidRPr="007F3AE1">
        <w:rPr>
          <w:szCs w:val="20"/>
        </w:rPr>
        <w:br w:type="page"/>
      </w:r>
    </w:p>
    <w:p w:rsidR="00894E6A" w:rsidRPr="007F3AE1" w:rsidRDefault="00894E6A" w:rsidP="00123C9F">
      <w:pPr>
        <w:pStyle w:val="Legenda"/>
        <w:rPr>
          <w:szCs w:val="20"/>
        </w:rPr>
      </w:pPr>
    </w:p>
    <w:p w:rsidR="00894E6A" w:rsidRPr="007F3AE1" w:rsidRDefault="00894E6A" w:rsidP="00894E6A">
      <w:pPr>
        <w:pStyle w:val="Legenda"/>
        <w:rPr>
          <w:rFonts w:ascii="Arial" w:hAnsi="Arial"/>
          <w:szCs w:val="20"/>
        </w:rPr>
      </w:pPr>
      <w:r w:rsidRPr="007F3AE1">
        <w:rPr>
          <w:rFonts w:ascii="Arial" w:hAnsi="Arial"/>
        </w:rPr>
        <w:t>Anexo</w:t>
      </w:r>
      <w:r w:rsidR="00924282" w:rsidRPr="007F3AE1">
        <w:rPr>
          <w:rFonts w:ascii="Arial" w:hAnsi="Arial"/>
        </w:rPr>
        <w:t xml:space="preserve"> III</w:t>
      </w:r>
      <w:r w:rsidRPr="007F3AE1">
        <w:rPr>
          <w:rFonts w:ascii="Arial" w:hAnsi="Arial"/>
          <w:szCs w:val="20"/>
        </w:rPr>
        <w:t>: Detalhamento dos Encargos Sociais e do BDI</w:t>
      </w:r>
    </w:p>
    <w:p w:rsidR="00B31046" w:rsidRPr="007F3AE1" w:rsidRDefault="00B31046" w:rsidP="00B31046">
      <w:pPr>
        <w:rPr>
          <w:b/>
        </w:rPr>
      </w:pPr>
    </w:p>
    <w:p w:rsidR="00B31046" w:rsidRPr="007F3AE1" w:rsidRDefault="00B31046" w:rsidP="00B31046">
      <w:pPr>
        <w:jc w:val="center"/>
        <w:rPr>
          <w:b/>
        </w:rPr>
      </w:pPr>
      <w:r w:rsidRPr="007F3AE1">
        <w:rPr>
          <w:b/>
        </w:rPr>
        <w:t>Detalhamento</w:t>
      </w:r>
      <w:r w:rsidR="00231D1F" w:rsidRPr="007F3AE1">
        <w:rPr>
          <w:b/>
        </w:rPr>
        <w:t xml:space="preserve"> dos Encargos Sociais – Horista</w:t>
      </w:r>
      <w:r w:rsidR="00BB71CD" w:rsidRPr="007F3AE1">
        <w:rPr>
          <w:b/>
        </w:rPr>
        <w:t>s</w:t>
      </w:r>
      <w:r w:rsidR="00A307C5" w:rsidRPr="007F3AE1">
        <w:rPr>
          <w:b/>
        </w:rPr>
        <w:t xml:space="preserve"> e Mensalistas</w:t>
      </w:r>
    </w:p>
    <w:p w:rsidR="00A307C5" w:rsidRPr="007F3AE1" w:rsidRDefault="00A307C5" w:rsidP="00B31046">
      <w:pPr>
        <w:jc w:val="center"/>
        <w:rPr>
          <w:b/>
        </w:rPr>
      </w:pPr>
    </w:p>
    <w:p w:rsidR="00894E6A" w:rsidRPr="007F3AE1" w:rsidRDefault="00894E6A" w:rsidP="00894E6A">
      <w:pPr>
        <w:jc w:val="center"/>
        <w:rPr>
          <w:szCs w:val="20"/>
        </w:rPr>
      </w:pPr>
    </w:p>
    <w:p w:rsidR="00894E6A" w:rsidRPr="007F3AE1" w:rsidRDefault="00A307C5" w:rsidP="00894E6A">
      <w:pPr>
        <w:jc w:val="center"/>
        <w:rPr>
          <w:szCs w:val="20"/>
        </w:rPr>
      </w:pPr>
      <w:r w:rsidRPr="007F3AE1">
        <w:rPr>
          <w:noProof/>
          <w:lang w:eastAsia="pt-BR"/>
        </w:rPr>
        <w:drawing>
          <wp:inline distT="0" distB="0" distL="0" distR="0" wp14:anchorId="3ED53FC4" wp14:editId="15FC08A3">
            <wp:extent cx="4508579" cy="6765349"/>
            <wp:effectExtent l="0" t="0" r="0"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11546" cy="6769801"/>
                    </a:xfrm>
                    <a:prstGeom prst="rect">
                      <a:avLst/>
                    </a:prstGeom>
                    <a:noFill/>
                    <a:ln>
                      <a:noFill/>
                    </a:ln>
                  </pic:spPr>
                </pic:pic>
              </a:graphicData>
            </a:graphic>
          </wp:inline>
        </w:drawing>
      </w:r>
    </w:p>
    <w:p w:rsidR="00894E6A" w:rsidRPr="007F3AE1" w:rsidRDefault="00894E6A" w:rsidP="00894E6A">
      <w:pPr>
        <w:jc w:val="center"/>
        <w:rPr>
          <w:szCs w:val="20"/>
        </w:rPr>
      </w:pPr>
    </w:p>
    <w:p w:rsidR="0044200F" w:rsidRPr="007F3AE1" w:rsidRDefault="004D1FA6" w:rsidP="00EB5BCC">
      <w:pPr>
        <w:spacing w:after="200" w:line="276" w:lineRule="auto"/>
        <w:jc w:val="left"/>
        <w:rPr>
          <w:szCs w:val="20"/>
        </w:rPr>
      </w:pPr>
      <w:r w:rsidRPr="007F3AE1">
        <w:rPr>
          <w:szCs w:val="20"/>
        </w:rPr>
        <w:br w:type="page"/>
      </w:r>
    </w:p>
    <w:p w:rsidR="0022360B" w:rsidRPr="007F3AE1" w:rsidRDefault="00B31046" w:rsidP="00894E6A">
      <w:pPr>
        <w:jc w:val="center"/>
        <w:rPr>
          <w:b/>
        </w:rPr>
      </w:pPr>
      <w:r w:rsidRPr="007F3AE1">
        <w:rPr>
          <w:b/>
        </w:rPr>
        <w:lastRenderedPageBreak/>
        <w:t>Detalhamento do BDI – Serviços / Fornecimento</w:t>
      </w:r>
      <w:r w:rsidR="00ED2340" w:rsidRPr="007F3AE1">
        <w:rPr>
          <w:b/>
        </w:rPr>
        <w:t>s</w:t>
      </w:r>
    </w:p>
    <w:p w:rsidR="00EB5BCC" w:rsidRPr="007F3AE1" w:rsidRDefault="00EB5BCC" w:rsidP="00894E6A">
      <w:pPr>
        <w:jc w:val="center"/>
        <w:rPr>
          <w:b/>
        </w:rPr>
      </w:pPr>
    </w:p>
    <w:p w:rsidR="00EB5BCC" w:rsidRPr="007F3AE1" w:rsidRDefault="00EB5BCC" w:rsidP="00894E6A">
      <w:pPr>
        <w:jc w:val="center"/>
        <w:rPr>
          <w:b/>
        </w:rPr>
      </w:pPr>
      <w:r w:rsidRPr="006918A5">
        <w:rPr>
          <w:b/>
        </w:rPr>
        <w:t>Serviços</w:t>
      </w:r>
    </w:p>
    <w:p w:rsidR="00EB5BCC" w:rsidRPr="007F3AE1" w:rsidRDefault="00EB5BCC" w:rsidP="00894E6A">
      <w:pPr>
        <w:jc w:val="center"/>
        <w:rPr>
          <w:b/>
          <w:szCs w:val="20"/>
        </w:rPr>
      </w:pPr>
    </w:p>
    <w:p w:rsidR="00EB5BCC" w:rsidRPr="007F3AE1" w:rsidRDefault="007024A9" w:rsidP="00894E6A">
      <w:pPr>
        <w:jc w:val="center"/>
        <w:rPr>
          <w:b/>
          <w:szCs w:val="20"/>
        </w:rPr>
      </w:pPr>
      <w:r w:rsidRPr="007024A9">
        <w:rPr>
          <w:noProof/>
          <w:lang w:eastAsia="pt-BR"/>
        </w:rPr>
        <w:drawing>
          <wp:inline distT="0" distB="0" distL="0" distR="0">
            <wp:extent cx="3354780" cy="3593045"/>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358220" cy="3596729"/>
                    </a:xfrm>
                    <a:prstGeom prst="rect">
                      <a:avLst/>
                    </a:prstGeom>
                    <a:noFill/>
                    <a:ln>
                      <a:noFill/>
                    </a:ln>
                  </pic:spPr>
                </pic:pic>
              </a:graphicData>
            </a:graphic>
          </wp:inline>
        </w:drawing>
      </w:r>
    </w:p>
    <w:p w:rsidR="00756DAC" w:rsidRPr="007F3AE1" w:rsidRDefault="00756DAC" w:rsidP="0022360B">
      <w:pPr>
        <w:jc w:val="center"/>
      </w:pPr>
    </w:p>
    <w:p w:rsidR="00EB5BCC" w:rsidRPr="007F3AE1" w:rsidRDefault="00EB5BCC" w:rsidP="0022360B">
      <w:pPr>
        <w:jc w:val="center"/>
      </w:pPr>
    </w:p>
    <w:p w:rsidR="00EB5BCC" w:rsidRPr="007F3AE1" w:rsidRDefault="00EB5BCC" w:rsidP="0022360B">
      <w:pPr>
        <w:jc w:val="center"/>
        <w:rPr>
          <w:b/>
        </w:rPr>
      </w:pPr>
      <w:r w:rsidRPr="006918A5">
        <w:rPr>
          <w:b/>
        </w:rPr>
        <w:t>Fornecimentos</w:t>
      </w:r>
    </w:p>
    <w:p w:rsidR="00EB5BCC" w:rsidRPr="007F3AE1" w:rsidRDefault="00EB5BCC" w:rsidP="0022360B">
      <w:pPr>
        <w:jc w:val="center"/>
      </w:pPr>
    </w:p>
    <w:p w:rsidR="00EB5BCC" w:rsidRPr="007F3AE1" w:rsidRDefault="007024A9" w:rsidP="0022360B">
      <w:pPr>
        <w:jc w:val="center"/>
      </w:pPr>
      <w:r w:rsidRPr="007024A9">
        <w:rPr>
          <w:noProof/>
          <w:lang w:eastAsia="pt-BR"/>
        </w:rPr>
        <w:drawing>
          <wp:inline distT="0" distB="0" distL="0" distR="0">
            <wp:extent cx="3390406" cy="2672756"/>
            <wp:effectExtent l="0" t="0" r="0"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400935" cy="2681057"/>
                    </a:xfrm>
                    <a:prstGeom prst="rect">
                      <a:avLst/>
                    </a:prstGeom>
                    <a:noFill/>
                    <a:ln>
                      <a:noFill/>
                    </a:ln>
                  </pic:spPr>
                </pic:pic>
              </a:graphicData>
            </a:graphic>
          </wp:inline>
        </w:drawing>
      </w:r>
    </w:p>
    <w:p w:rsidR="00756DAC" w:rsidRPr="007F3AE1" w:rsidRDefault="00756DAC" w:rsidP="00756DAC"/>
    <w:p w:rsidR="00756DAC" w:rsidRPr="007F3AE1" w:rsidRDefault="00756DAC" w:rsidP="00756DAC">
      <w:pPr>
        <w:rPr>
          <w:rFonts w:eastAsia="Times New Roman"/>
          <w:b/>
          <w:bCs/>
          <w:szCs w:val="20"/>
          <w:lang w:eastAsia="pt-BR"/>
        </w:rPr>
      </w:pPr>
      <w:r w:rsidRPr="007F3AE1">
        <w:rPr>
          <w:rFonts w:eastAsia="Times New Roman"/>
          <w:b/>
          <w:bCs/>
          <w:szCs w:val="20"/>
          <w:lang w:eastAsia="pt-BR"/>
        </w:rPr>
        <w:t>BDI EM CONFORMIDADE COM OS ACÓRDÃOS Nº 2369/2011 e ACÓRDÃO Nº 2.622/2013 - TCU - PLENÁRIO</w:t>
      </w:r>
    </w:p>
    <w:p w:rsidR="00EB5BCC" w:rsidRPr="007F3AE1" w:rsidRDefault="00EB5BCC">
      <w:pPr>
        <w:spacing w:after="200" w:line="276" w:lineRule="auto"/>
        <w:jc w:val="left"/>
      </w:pPr>
      <w:bookmarkStart w:id="55" w:name="_Ref450206017"/>
      <w:bookmarkStart w:id="56" w:name="_Ref450206149"/>
      <w:r w:rsidRPr="007F3AE1">
        <w:br w:type="page"/>
      </w:r>
    </w:p>
    <w:p w:rsidR="001A230C" w:rsidRPr="00300F89" w:rsidRDefault="001A230C" w:rsidP="004339C3">
      <w:pPr>
        <w:pStyle w:val="PargrafodaLista"/>
        <w:numPr>
          <w:ilvl w:val="0"/>
          <w:numId w:val="0"/>
        </w:numPr>
        <w:jc w:val="center"/>
        <w:rPr>
          <w:b/>
          <w:color w:val="FF0000"/>
        </w:rPr>
      </w:pPr>
    </w:p>
    <w:p w:rsidR="002828C9" w:rsidRPr="007F3AE1" w:rsidRDefault="00A10589" w:rsidP="004339C3">
      <w:pPr>
        <w:pStyle w:val="PargrafodaLista"/>
        <w:numPr>
          <w:ilvl w:val="0"/>
          <w:numId w:val="0"/>
        </w:numPr>
        <w:jc w:val="center"/>
        <w:rPr>
          <w:b/>
        </w:rPr>
      </w:pPr>
      <w:r w:rsidRPr="007F3AE1">
        <w:rPr>
          <w:b/>
        </w:rPr>
        <w:t>Anexo</w:t>
      </w:r>
      <w:r w:rsidR="00924282" w:rsidRPr="007F3AE1">
        <w:rPr>
          <w:b/>
        </w:rPr>
        <w:t xml:space="preserve"> I</w:t>
      </w:r>
      <w:r w:rsidRPr="007F3AE1">
        <w:rPr>
          <w:b/>
        </w:rPr>
        <w:t>V</w:t>
      </w:r>
      <w:r w:rsidRPr="007F3AE1">
        <w:rPr>
          <w:b/>
          <w:szCs w:val="20"/>
        </w:rPr>
        <w:t xml:space="preserve">: </w:t>
      </w:r>
      <w:r w:rsidR="002828C9" w:rsidRPr="007F3AE1">
        <w:rPr>
          <w:b/>
        </w:rPr>
        <w:t xml:space="preserve">Projeto </w:t>
      </w:r>
      <w:r w:rsidR="006972CF" w:rsidRPr="007F3AE1">
        <w:rPr>
          <w:b/>
        </w:rPr>
        <w:t>básico/</w:t>
      </w:r>
      <w:r w:rsidR="00F46ED1" w:rsidRPr="007F3AE1">
        <w:rPr>
          <w:b/>
        </w:rPr>
        <w:t>executivo</w:t>
      </w:r>
      <w:r w:rsidR="002828C9" w:rsidRPr="007F3AE1">
        <w:rPr>
          <w:b/>
        </w:rPr>
        <w:t xml:space="preserve">, </w:t>
      </w:r>
      <w:r w:rsidR="004339C3" w:rsidRPr="007F3AE1">
        <w:rPr>
          <w:b/>
        </w:rPr>
        <w:t>Planilhas</w:t>
      </w:r>
      <w:r w:rsidR="00912ED2" w:rsidRPr="007F3AE1">
        <w:rPr>
          <w:b/>
        </w:rPr>
        <w:t>,</w:t>
      </w:r>
      <w:r w:rsidR="004339C3" w:rsidRPr="007F3AE1">
        <w:rPr>
          <w:b/>
        </w:rPr>
        <w:t xml:space="preserve"> Memoriais</w:t>
      </w:r>
      <w:r w:rsidR="00912ED2" w:rsidRPr="007F3AE1">
        <w:rPr>
          <w:b/>
        </w:rPr>
        <w:t xml:space="preserve"> e Arquivos GPS Exchange</w:t>
      </w:r>
      <w:r w:rsidR="00EE438C" w:rsidRPr="007F3AE1">
        <w:rPr>
          <w:b/>
        </w:rPr>
        <w:t xml:space="preserve"> (GPX</w:t>
      </w:r>
      <w:proofErr w:type="gramStart"/>
      <w:r w:rsidR="00EE438C" w:rsidRPr="007F3AE1">
        <w:rPr>
          <w:b/>
        </w:rPr>
        <w:t>)</w:t>
      </w:r>
      <w:proofErr w:type="gramEnd"/>
    </w:p>
    <w:p w:rsidR="000A6502" w:rsidRPr="007F3AE1" w:rsidRDefault="000A6502" w:rsidP="00123C9F">
      <w:pPr>
        <w:pStyle w:val="Legenda"/>
        <w:rPr>
          <w:szCs w:val="20"/>
        </w:rPr>
      </w:pPr>
    </w:p>
    <w:p w:rsidR="00A10589" w:rsidRPr="007F3AE1" w:rsidRDefault="00A10589" w:rsidP="00A10589"/>
    <w:p w:rsidR="00A10589" w:rsidRPr="007F3AE1" w:rsidRDefault="00A10589" w:rsidP="00A10589"/>
    <w:p w:rsidR="00A10589" w:rsidRPr="007F3AE1" w:rsidRDefault="00A10589" w:rsidP="00A10589"/>
    <w:p w:rsidR="00A10589" w:rsidRPr="007F3AE1" w:rsidRDefault="00A10589" w:rsidP="00A10589"/>
    <w:p w:rsidR="00A10589" w:rsidRPr="007F3AE1" w:rsidRDefault="00A10589" w:rsidP="00A10589"/>
    <w:p w:rsidR="00A10589" w:rsidRPr="007F3AE1" w:rsidRDefault="00A10589" w:rsidP="00A10589"/>
    <w:p w:rsidR="00A10589" w:rsidRPr="007F3AE1" w:rsidRDefault="00A10589" w:rsidP="00A10589"/>
    <w:p w:rsidR="00A10589" w:rsidRPr="007F3AE1" w:rsidRDefault="00A10589" w:rsidP="00A10589"/>
    <w:p w:rsidR="00A10589" w:rsidRPr="007F3AE1" w:rsidRDefault="00A10589" w:rsidP="00A10589"/>
    <w:p w:rsidR="004339C3" w:rsidRPr="007F3AE1" w:rsidRDefault="004339C3" w:rsidP="00A10589"/>
    <w:p w:rsidR="004339C3" w:rsidRPr="007F3AE1" w:rsidRDefault="004339C3" w:rsidP="00A10589"/>
    <w:p w:rsidR="004339C3" w:rsidRPr="007F3AE1" w:rsidRDefault="004339C3" w:rsidP="00A10589"/>
    <w:p w:rsidR="004339C3" w:rsidRPr="007F3AE1" w:rsidRDefault="004339C3" w:rsidP="00A10589"/>
    <w:p w:rsidR="00C40D57" w:rsidRPr="007F3AE1" w:rsidRDefault="00C40D57" w:rsidP="00A10589"/>
    <w:p w:rsidR="00A10589" w:rsidRPr="007F3AE1" w:rsidRDefault="00A10589" w:rsidP="00A10589"/>
    <w:p w:rsidR="00F10EFD" w:rsidRPr="007F3AE1" w:rsidRDefault="00F10EFD" w:rsidP="00A10589"/>
    <w:p w:rsidR="00A10589" w:rsidRPr="007F3AE1" w:rsidRDefault="00A10589" w:rsidP="00A10589"/>
    <w:p w:rsidR="00A10589" w:rsidRPr="007F3AE1" w:rsidRDefault="00A10589" w:rsidP="00A10589"/>
    <w:p w:rsidR="00A10589" w:rsidRPr="007F3AE1" w:rsidRDefault="00A10589" w:rsidP="00A10589"/>
    <w:p w:rsidR="00A10589" w:rsidRPr="007F3AE1" w:rsidRDefault="00A10589" w:rsidP="00A10589"/>
    <w:p w:rsidR="00A10589" w:rsidRPr="007F3AE1" w:rsidRDefault="00A10589" w:rsidP="00A10589"/>
    <w:p w:rsidR="00A10589" w:rsidRPr="007F3AE1" w:rsidRDefault="00A10589" w:rsidP="00A10589"/>
    <w:p w:rsidR="00A10589" w:rsidRPr="007F3AE1" w:rsidRDefault="00A10589" w:rsidP="00A10589"/>
    <w:p w:rsidR="00A10589" w:rsidRPr="007F3AE1" w:rsidRDefault="00AE6455" w:rsidP="00AE6455">
      <w:pPr>
        <w:jc w:val="center"/>
      </w:pPr>
      <w:r w:rsidRPr="007F3AE1">
        <w:rPr>
          <w:b/>
          <w:szCs w:val="20"/>
        </w:rPr>
        <w:t>(GRAVADO EM ARQUIVO SEPARADO)</w:t>
      </w:r>
    </w:p>
    <w:p w:rsidR="000E450C" w:rsidRPr="007F3AE1" w:rsidRDefault="000E450C" w:rsidP="004339C3">
      <w:pPr>
        <w:pStyle w:val="Legenda"/>
        <w:rPr>
          <w:rFonts w:ascii="Arial" w:hAnsi="Arial"/>
          <w:b w:val="0"/>
        </w:rPr>
      </w:pPr>
      <w:bookmarkStart w:id="57" w:name="_Ref450206111"/>
      <w:bookmarkStart w:id="58" w:name="_Ref450206154"/>
    </w:p>
    <w:p w:rsidR="00EF5D93" w:rsidRPr="007F3AE1" w:rsidRDefault="00EF5D93">
      <w:pPr>
        <w:spacing w:after="200" w:line="276" w:lineRule="auto"/>
        <w:jc w:val="left"/>
      </w:pPr>
      <w:r w:rsidRPr="007F3AE1">
        <w:br w:type="page"/>
      </w:r>
    </w:p>
    <w:p w:rsidR="00EF5D93" w:rsidRPr="007F3AE1" w:rsidRDefault="00EF5D93" w:rsidP="00EF5D93"/>
    <w:p w:rsidR="004339C3" w:rsidRPr="007F3AE1" w:rsidRDefault="004339C3" w:rsidP="004339C3">
      <w:pPr>
        <w:pStyle w:val="Legenda"/>
        <w:rPr>
          <w:rFonts w:ascii="Arial" w:hAnsi="Arial"/>
          <w:szCs w:val="20"/>
        </w:rPr>
      </w:pPr>
      <w:r w:rsidRPr="007F3AE1">
        <w:rPr>
          <w:rFonts w:ascii="Arial" w:hAnsi="Arial"/>
        </w:rPr>
        <w:t>Anexo</w:t>
      </w:r>
      <w:bookmarkEnd w:id="57"/>
      <w:r w:rsidR="00924282" w:rsidRPr="007F3AE1">
        <w:rPr>
          <w:rFonts w:ascii="Arial" w:hAnsi="Arial"/>
        </w:rPr>
        <w:t xml:space="preserve"> V</w:t>
      </w:r>
      <w:r w:rsidRPr="007F3AE1">
        <w:rPr>
          <w:rFonts w:ascii="Arial" w:hAnsi="Arial"/>
          <w:szCs w:val="20"/>
        </w:rPr>
        <w:t>: Manual de Uso da Marca do Governo</w:t>
      </w:r>
      <w:bookmarkEnd w:id="58"/>
    </w:p>
    <w:p w:rsidR="004339C3" w:rsidRPr="007F3AE1" w:rsidRDefault="004339C3" w:rsidP="004339C3">
      <w:pPr>
        <w:rPr>
          <w:szCs w:val="20"/>
        </w:rPr>
      </w:pPr>
    </w:p>
    <w:p w:rsidR="004339C3" w:rsidRPr="007F3AE1" w:rsidRDefault="004339C3" w:rsidP="004339C3">
      <w:pPr>
        <w:rPr>
          <w:szCs w:val="20"/>
        </w:rPr>
      </w:pPr>
    </w:p>
    <w:p w:rsidR="004339C3" w:rsidRPr="007F3AE1" w:rsidRDefault="004339C3" w:rsidP="004339C3">
      <w:pPr>
        <w:rPr>
          <w:szCs w:val="20"/>
        </w:rPr>
      </w:pPr>
    </w:p>
    <w:p w:rsidR="004339C3" w:rsidRPr="007F3AE1" w:rsidRDefault="004339C3" w:rsidP="004339C3">
      <w:pPr>
        <w:rPr>
          <w:szCs w:val="20"/>
        </w:rPr>
      </w:pPr>
    </w:p>
    <w:p w:rsidR="004339C3" w:rsidRPr="007F3AE1" w:rsidRDefault="004339C3" w:rsidP="004339C3">
      <w:pPr>
        <w:rPr>
          <w:szCs w:val="20"/>
        </w:rPr>
      </w:pPr>
    </w:p>
    <w:p w:rsidR="004339C3" w:rsidRPr="007F3AE1" w:rsidRDefault="004339C3" w:rsidP="004339C3">
      <w:pPr>
        <w:rPr>
          <w:szCs w:val="20"/>
        </w:rPr>
      </w:pPr>
    </w:p>
    <w:p w:rsidR="004339C3" w:rsidRPr="007F3AE1" w:rsidRDefault="004339C3" w:rsidP="004339C3">
      <w:pPr>
        <w:rPr>
          <w:szCs w:val="20"/>
        </w:rPr>
      </w:pPr>
    </w:p>
    <w:p w:rsidR="004339C3" w:rsidRPr="007F3AE1" w:rsidRDefault="004339C3" w:rsidP="004339C3">
      <w:pPr>
        <w:rPr>
          <w:szCs w:val="20"/>
        </w:rPr>
      </w:pPr>
    </w:p>
    <w:p w:rsidR="004339C3" w:rsidRPr="007F3AE1" w:rsidRDefault="004339C3" w:rsidP="004339C3">
      <w:pPr>
        <w:rPr>
          <w:szCs w:val="20"/>
        </w:rPr>
      </w:pPr>
    </w:p>
    <w:p w:rsidR="004339C3" w:rsidRPr="007F3AE1" w:rsidRDefault="004339C3" w:rsidP="004339C3">
      <w:pPr>
        <w:rPr>
          <w:szCs w:val="20"/>
        </w:rPr>
      </w:pPr>
    </w:p>
    <w:p w:rsidR="004339C3" w:rsidRPr="007F3AE1" w:rsidRDefault="004339C3" w:rsidP="004339C3">
      <w:pPr>
        <w:rPr>
          <w:szCs w:val="20"/>
        </w:rPr>
      </w:pPr>
    </w:p>
    <w:p w:rsidR="00F10EFD" w:rsidRPr="007F3AE1" w:rsidRDefault="00F10EFD" w:rsidP="004339C3">
      <w:pPr>
        <w:rPr>
          <w:szCs w:val="20"/>
        </w:rPr>
      </w:pPr>
    </w:p>
    <w:p w:rsidR="00F10EFD" w:rsidRPr="007F3AE1" w:rsidRDefault="00F10EFD" w:rsidP="004339C3">
      <w:pPr>
        <w:rPr>
          <w:szCs w:val="20"/>
        </w:rPr>
      </w:pPr>
    </w:p>
    <w:p w:rsidR="00F10EFD" w:rsidRPr="007F3AE1" w:rsidRDefault="00F10EFD" w:rsidP="004339C3">
      <w:pPr>
        <w:rPr>
          <w:szCs w:val="20"/>
        </w:rPr>
      </w:pPr>
    </w:p>
    <w:p w:rsidR="004339C3" w:rsidRPr="007F3AE1" w:rsidRDefault="004339C3" w:rsidP="004339C3">
      <w:pPr>
        <w:rPr>
          <w:szCs w:val="20"/>
        </w:rPr>
      </w:pPr>
    </w:p>
    <w:p w:rsidR="004339C3" w:rsidRPr="007F3AE1" w:rsidRDefault="004339C3" w:rsidP="004339C3">
      <w:pPr>
        <w:rPr>
          <w:szCs w:val="20"/>
        </w:rPr>
      </w:pPr>
    </w:p>
    <w:p w:rsidR="004339C3" w:rsidRPr="007F3AE1" w:rsidRDefault="004339C3" w:rsidP="004339C3">
      <w:pPr>
        <w:rPr>
          <w:szCs w:val="20"/>
        </w:rPr>
      </w:pPr>
    </w:p>
    <w:p w:rsidR="004339C3" w:rsidRPr="007F3AE1" w:rsidRDefault="004339C3" w:rsidP="004339C3">
      <w:pPr>
        <w:rPr>
          <w:szCs w:val="20"/>
        </w:rPr>
      </w:pPr>
    </w:p>
    <w:p w:rsidR="004339C3" w:rsidRPr="007F3AE1" w:rsidRDefault="004339C3" w:rsidP="004339C3">
      <w:pPr>
        <w:rPr>
          <w:szCs w:val="20"/>
        </w:rPr>
      </w:pPr>
    </w:p>
    <w:p w:rsidR="004339C3" w:rsidRPr="007F3AE1" w:rsidRDefault="004339C3" w:rsidP="004339C3">
      <w:pPr>
        <w:rPr>
          <w:szCs w:val="20"/>
        </w:rPr>
      </w:pPr>
    </w:p>
    <w:p w:rsidR="004339C3" w:rsidRPr="007F3AE1" w:rsidRDefault="004339C3" w:rsidP="004339C3">
      <w:pPr>
        <w:rPr>
          <w:szCs w:val="20"/>
        </w:rPr>
      </w:pPr>
    </w:p>
    <w:p w:rsidR="004339C3" w:rsidRPr="007F3AE1" w:rsidRDefault="004339C3" w:rsidP="004339C3">
      <w:pPr>
        <w:rPr>
          <w:szCs w:val="20"/>
        </w:rPr>
      </w:pPr>
    </w:p>
    <w:p w:rsidR="004339C3" w:rsidRPr="007F3AE1" w:rsidRDefault="004339C3" w:rsidP="004339C3">
      <w:pPr>
        <w:rPr>
          <w:szCs w:val="20"/>
        </w:rPr>
      </w:pPr>
    </w:p>
    <w:p w:rsidR="004339C3" w:rsidRPr="007F3AE1" w:rsidRDefault="004339C3" w:rsidP="004339C3">
      <w:pPr>
        <w:jc w:val="center"/>
        <w:rPr>
          <w:b/>
          <w:szCs w:val="20"/>
        </w:rPr>
      </w:pPr>
      <w:r w:rsidRPr="007F3AE1">
        <w:rPr>
          <w:b/>
          <w:szCs w:val="20"/>
        </w:rPr>
        <w:t xml:space="preserve">(GRAVADO EM </w:t>
      </w:r>
      <w:r w:rsidR="00AE6455" w:rsidRPr="007F3AE1">
        <w:rPr>
          <w:b/>
          <w:szCs w:val="20"/>
        </w:rPr>
        <w:t>ARQUIVO SEPARADO</w:t>
      </w:r>
      <w:r w:rsidRPr="007F3AE1">
        <w:rPr>
          <w:b/>
          <w:szCs w:val="20"/>
        </w:rPr>
        <w:t>)</w:t>
      </w:r>
    </w:p>
    <w:p w:rsidR="00EF5D93" w:rsidRPr="007F3AE1" w:rsidRDefault="00EF5D93">
      <w:pPr>
        <w:spacing w:after="200" w:line="276" w:lineRule="auto"/>
        <w:jc w:val="left"/>
      </w:pPr>
      <w:r w:rsidRPr="007F3AE1">
        <w:br w:type="page"/>
      </w:r>
    </w:p>
    <w:p w:rsidR="004339C3" w:rsidRPr="007F3AE1" w:rsidRDefault="004339C3" w:rsidP="00A10589">
      <w:pPr>
        <w:rPr>
          <w:b/>
        </w:rPr>
      </w:pPr>
    </w:p>
    <w:p w:rsidR="00B56400" w:rsidRPr="007F3AE1" w:rsidRDefault="004339C3" w:rsidP="004339C3">
      <w:pPr>
        <w:jc w:val="center"/>
        <w:rPr>
          <w:b/>
        </w:rPr>
      </w:pPr>
      <w:proofErr w:type="gramStart"/>
      <w:r w:rsidRPr="007F3AE1">
        <w:rPr>
          <w:b/>
        </w:rPr>
        <w:t>Anexo VI</w:t>
      </w:r>
      <w:proofErr w:type="gramEnd"/>
      <w:r w:rsidRPr="007F3AE1">
        <w:rPr>
          <w:b/>
        </w:rPr>
        <w:t>: Planilha de Custos do Valo</w:t>
      </w:r>
      <w:r w:rsidR="00793964">
        <w:rPr>
          <w:b/>
        </w:rPr>
        <w:t>r do Orçamento de Referência e M</w:t>
      </w:r>
      <w:r w:rsidRPr="007F3AE1">
        <w:rPr>
          <w:b/>
        </w:rPr>
        <w:t>emória de Cálculo</w:t>
      </w:r>
    </w:p>
    <w:p w:rsidR="00B56400" w:rsidRPr="007F3AE1" w:rsidRDefault="00B56400" w:rsidP="00AE75C7"/>
    <w:p w:rsidR="004339C3" w:rsidRPr="007F3AE1" w:rsidRDefault="004339C3" w:rsidP="00AE75C7"/>
    <w:p w:rsidR="00B56400" w:rsidRPr="007F3AE1" w:rsidRDefault="00B56400" w:rsidP="00AE75C7"/>
    <w:p w:rsidR="00B56400" w:rsidRPr="007F3AE1" w:rsidRDefault="00B56400" w:rsidP="00AE75C7"/>
    <w:p w:rsidR="00B56400" w:rsidRPr="007F3AE1" w:rsidRDefault="00B56400" w:rsidP="00AE75C7"/>
    <w:p w:rsidR="00AE6455" w:rsidRPr="007F3AE1" w:rsidRDefault="00AE6455" w:rsidP="00AE75C7"/>
    <w:p w:rsidR="00AE6455" w:rsidRPr="007F3AE1" w:rsidRDefault="00AE6455" w:rsidP="00AE75C7"/>
    <w:p w:rsidR="00AE6455" w:rsidRPr="007F3AE1" w:rsidRDefault="00AE6455" w:rsidP="00AE75C7"/>
    <w:p w:rsidR="00AE6455" w:rsidRPr="007F3AE1" w:rsidRDefault="00AE6455" w:rsidP="00AE75C7"/>
    <w:p w:rsidR="00AE6455" w:rsidRPr="007F3AE1" w:rsidRDefault="00AE6455" w:rsidP="00AE75C7"/>
    <w:p w:rsidR="00AE6455" w:rsidRPr="007F3AE1" w:rsidRDefault="00AE6455" w:rsidP="00AE75C7"/>
    <w:p w:rsidR="00AE6455" w:rsidRPr="007F3AE1" w:rsidRDefault="00AE6455" w:rsidP="00AE75C7"/>
    <w:p w:rsidR="00AE6455" w:rsidRPr="007F3AE1" w:rsidRDefault="00AE6455" w:rsidP="00AE75C7"/>
    <w:p w:rsidR="00AE6455" w:rsidRPr="007F3AE1" w:rsidRDefault="00AE6455" w:rsidP="00AE75C7"/>
    <w:p w:rsidR="00AE6455" w:rsidRPr="007F3AE1" w:rsidRDefault="00AE6455" w:rsidP="00AE75C7"/>
    <w:p w:rsidR="00AE6455" w:rsidRPr="007F3AE1" w:rsidRDefault="00AE6455" w:rsidP="00AE75C7"/>
    <w:p w:rsidR="00AE6455" w:rsidRPr="007F3AE1" w:rsidRDefault="00AE6455" w:rsidP="00AE75C7"/>
    <w:p w:rsidR="00EF5D93" w:rsidRPr="007F3AE1" w:rsidRDefault="00EF5D93" w:rsidP="00AE75C7"/>
    <w:p w:rsidR="00AE6455" w:rsidRPr="007F3AE1" w:rsidRDefault="00AE6455" w:rsidP="00AE75C7"/>
    <w:p w:rsidR="00AE6455" w:rsidRPr="007F3AE1" w:rsidRDefault="00AE6455" w:rsidP="00AE75C7"/>
    <w:p w:rsidR="00AE6455" w:rsidRPr="007F3AE1" w:rsidRDefault="00AE6455" w:rsidP="00AE75C7"/>
    <w:p w:rsidR="00AE6455" w:rsidRPr="007F3AE1" w:rsidRDefault="00AE6455" w:rsidP="00AE75C7"/>
    <w:p w:rsidR="00AE6455" w:rsidRPr="007F3AE1" w:rsidRDefault="00AE6455" w:rsidP="00AE75C7"/>
    <w:p w:rsidR="00AE6455" w:rsidRPr="007F3AE1" w:rsidRDefault="00AE6455" w:rsidP="00AE75C7"/>
    <w:p w:rsidR="00AE6455" w:rsidRPr="007F3AE1" w:rsidRDefault="00AE6455" w:rsidP="00AE75C7"/>
    <w:p w:rsidR="00AE6455" w:rsidRPr="007F3AE1" w:rsidRDefault="00AE6455" w:rsidP="00AE75C7"/>
    <w:p w:rsidR="00B56400" w:rsidRPr="007F3AE1" w:rsidRDefault="00B56400" w:rsidP="00AE75C7"/>
    <w:p w:rsidR="00AE6455" w:rsidRPr="007F3AE1" w:rsidRDefault="00AE6455" w:rsidP="00AE6455">
      <w:pPr>
        <w:jc w:val="center"/>
        <w:rPr>
          <w:b/>
          <w:szCs w:val="20"/>
        </w:rPr>
      </w:pPr>
      <w:r w:rsidRPr="007F3AE1">
        <w:rPr>
          <w:b/>
          <w:szCs w:val="20"/>
        </w:rPr>
        <w:t>(GRAVADO EM ARQUIVO SEPARADO)</w:t>
      </w:r>
    </w:p>
    <w:p w:rsidR="00B56400" w:rsidRPr="007F3AE1" w:rsidRDefault="00B56400" w:rsidP="00AE75C7"/>
    <w:bookmarkEnd w:id="55"/>
    <w:bookmarkEnd w:id="56"/>
    <w:p w:rsidR="00AE6455" w:rsidRPr="007F3AE1" w:rsidRDefault="00AE6455" w:rsidP="00AE75C7"/>
    <w:sectPr w:rsidR="00AE6455" w:rsidRPr="007F3AE1" w:rsidSect="0013359E">
      <w:headerReference w:type="default" r:id="rId12"/>
      <w:footerReference w:type="default" r:id="rId13"/>
      <w:pgSz w:w="11906" w:h="16838" w:code="9"/>
      <w:pgMar w:top="1701" w:right="1134" w:bottom="1134" w:left="1701" w:header="1276" w:footer="851"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5AC7" w:rsidRDefault="00B05AC7" w:rsidP="00A507E3">
      <w:r>
        <w:separator/>
      </w:r>
    </w:p>
  </w:endnote>
  <w:endnote w:type="continuationSeparator" w:id="0">
    <w:p w:rsidR="00B05AC7" w:rsidRDefault="00B05AC7" w:rsidP="00A50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egrito">
    <w:altName w:val="Cambria"/>
    <w:panose1 w:val="00000000000000000000"/>
    <w:charset w:val="00"/>
    <w:family w:val="swiss"/>
    <w:notTrueType/>
    <w:pitch w:val="variable"/>
    <w:sig w:usb0="00000003" w:usb1="00000000" w:usb2="00000000" w:usb3="00000000" w:csb0="00000001" w:csb1="00000000"/>
  </w:font>
  <w:font w:name="Times New Roman PS">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Ecofont_Spranq_eco_Sans">
    <w:altName w:val="Calibri"/>
    <w:charset w:val="00"/>
    <w:family w:val="swiss"/>
    <w:pitch w:val="variable"/>
    <w:sig w:usb0="800000AF" w:usb1="1000204A"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1839344"/>
      <w:docPartObj>
        <w:docPartGallery w:val="Page Numbers (Bottom of Page)"/>
        <w:docPartUnique/>
      </w:docPartObj>
    </w:sdtPr>
    <w:sdtEndPr/>
    <w:sdtContent>
      <w:p w:rsidR="001D2373" w:rsidRDefault="001D2373">
        <w:pPr>
          <w:pStyle w:val="Rodap"/>
          <w:jc w:val="right"/>
        </w:pPr>
        <w:r>
          <w:rPr>
            <w:noProof/>
          </w:rPr>
          <w:fldChar w:fldCharType="begin"/>
        </w:r>
        <w:r>
          <w:rPr>
            <w:noProof/>
          </w:rPr>
          <w:instrText>PAGE   \* MERGEFORMAT</w:instrText>
        </w:r>
        <w:r>
          <w:rPr>
            <w:noProof/>
          </w:rPr>
          <w:fldChar w:fldCharType="separate"/>
        </w:r>
        <w:r w:rsidR="00392E50">
          <w:rPr>
            <w:noProof/>
          </w:rPr>
          <w:t>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5AC7" w:rsidRDefault="00B05AC7" w:rsidP="00A507E3">
      <w:r>
        <w:separator/>
      </w:r>
    </w:p>
  </w:footnote>
  <w:footnote w:type="continuationSeparator" w:id="0">
    <w:p w:rsidR="00B05AC7" w:rsidRDefault="00B05AC7" w:rsidP="00A507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06" w:type="dxa"/>
      <w:jc w:val="center"/>
      <w:tblLook w:val="04A0" w:firstRow="1" w:lastRow="0" w:firstColumn="1" w:lastColumn="0" w:noHBand="0" w:noVBand="1"/>
    </w:tblPr>
    <w:tblGrid>
      <w:gridCol w:w="2976"/>
      <w:gridCol w:w="7230"/>
    </w:tblGrid>
    <w:tr w:rsidR="001D2373" w:rsidTr="00A507E3">
      <w:trPr>
        <w:trHeight w:val="113"/>
        <w:jc w:val="center"/>
      </w:trPr>
      <w:tc>
        <w:tcPr>
          <w:tcW w:w="2836" w:type="dxa"/>
          <w:vAlign w:val="center"/>
        </w:tcPr>
        <w:p w:rsidR="001D2373" w:rsidRDefault="00392E50">
          <w:pPr>
            <w:pStyle w:val="Cabealho"/>
          </w:pPr>
          <w:r>
            <w:rPr>
              <w:noProof/>
              <w:lang w:eastAsia="pt-BR"/>
            </w:rPr>
            <w:pict>
              <v:rect id="Rectangle 2" o:spid="_x0000_s2049" style="position:absolute;left:0;text-align:left;margin-left:398.65pt;margin-top:-35pt;width:95.55pt;height:46pt;z-index:2516582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WmdAIAAPMEAAAOAAAAZHJzL2Uyb0RvYy54bWysVNuO2yAQfa/Uf0C8J7Yj52bFWe0mTVUp&#10;bVfd9gMI4BgVAwUSZ7vqv3fAcTbb9qGq6gc8wHA4M3OGxc2pkejIrRNalTgbphhxRTUTal/iL583&#10;gxlGzhPFiNSKl/iRO3yzfP1q0ZqCj3StJeMWAYhyRWtKXHtviiRxtOYNcUNtuILNStuGeJjafcIs&#10;aQG9kckoTSdJqy0zVlPuHKyuu028jPhVxan/WFWOeyRLDNx8HG0cd2FMlgtS7C0xtaBnGuQfWDRE&#10;KLj0ArUmnqCDFb9BNYJa7XTlh1Q3ia4qQXmMAaLJ0l+ieaiJ4TEWSI4zlzS5/wdLPxzvLRIMaoeR&#10;Ig2U6BMkjai95GgU0tMaV4DXg7m3IUBntpp+dUjpVQ1e/NZa3dacMCCVBf/kxYEwcXAU7dr3mgE6&#10;OXgdM3WqbBMAIQfoFAvyeCkIP3lEYTGbTCaz6RgjCnvT8TjNxvEKUvSnjXX+LdcNCkaJLXCP6OS4&#10;dT6wIUXvEtlrKdhGSBkndr9bSYuOBMSxid8Z3V27SRWclQ7HOsRuBUjCHWEv0I3Ffppnozy9G80H&#10;G+A9yDf5eDCfprNBms3v5pM0n+frzY9AMMuLWjDG1VYo3gsvy/+usOcW6CQTpYfakLsY1DV1dx1h&#10;Gr8/RdgID00oRVPi2cWJFKGqbxSDmEnhiZCdnbzkHlMMCej/MSVRA6HsnXz8aXcClKCFnWaPoAar&#10;oVjQj/BygFFr+x2jFrqwxO7bgViOkXynQFGhZXvD9sauN4iicLTEHqPOXPmutQ/Gin0NyFnMidK3&#10;oLpKREE8szhrFTorkj+/AqF1r+fR6/mtWv4EAAD//wMAUEsDBBQABgAIAAAAIQDva7CC4QAAAAoB&#10;AAAPAAAAZHJzL2Rvd25yZXYueG1sTI/BTsMwEETvSPyDtUjcWqcpOCFkU1VIFe2tNBHnbeLGgdiO&#10;YrcNf19zguNqnmbe5qtJ9+wiR9dZg7CYR8CkqW3TmRahKjezFJjzZBrqrZEIP9LBqri/yylr7NV8&#10;yMvBtyyUGJcRgvJ+yDh3tZKa3NwO0oTsZEdNPpxjy5uRrqFc9zyOIsE1dSYsKBrkm5L19+GsEZK1&#10;LT/j7W67V/sTiSr9et9UJeLjw7R+Bebl5P9g+NUP6lAEp6M9m8axHuHpWSQBRZil8RJYIJLFSwzs&#10;iLAUAniR8/8vFDcAAAD//wMAUEsBAi0AFAAGAAgAAAAhALaDOJL+AAAA4QEAABMAAAAAAAAAAAAA&#10;AAAAAAAAAFtDb250ZW50X1R5cGVzXS54bWxQSwECLQAUAAYACAAAACEAOP0h/9YAAACUAQAACwAA&#10;AAAAAAAAAAAAAAAvAQAAX3JlbHMvLnJlbHNQSwECLQAUAAYACAAAACEAIvrlpnQCAADzBAAADgAA&#10;AAAAAAAAAAAAAAAuAgAAZHJzL2Uyb0RvYy54bWxQSwECLQAUAAYACAAAACEA72uwguEAAAAKAQAA&#10;DwAAAAAAAAAAAAAAAADOBAAAZHJzL2Rvd25yZXYueG1sUEsFBgAAAAAEAAQA8wAAANwFAAAAAA==&#10;" o:allowincell="f" stroked="f" strokeweight="0">
                <v:textbox style="mso-next-textbox:#Rectangle 2" inset="0,0,0,0">
                  <w:txbxContent>
                    <w:p w:rsidR="001D2373" w:rsidRPr="00570B0E" w:rsidRDefault="001D2373" w:rsidP="00570B0E">
                      <w:pPr>
                        <w:spacing w:before="120"/>
                        <w:rPr>
                          <w:sz w:val="14"/>
                          <w:szCs w:val="14"/>
                        </w:rPr>
                      </w:pPr>
                      <w:r>
                        <w:rPr>
                          <w:sz w:val="14"/>
                          <w:szCs w:val="14"/>
                        </w:rPr>
                        <w:t>Folha: ____________</w:t>
                      </w:r>
                    </w:p>
                    <w:p w:rsidR="001D2373" w:rsidRPr="003F0006" w:rsidRDefault="001D2373" w:rsidP="00570B0E">
                      <w:pPr>
                        <w:pStyle w:val="NormalWeb"/>
                        <w:spacing w:before="120" w:beforeAutospacing="0" w:after="0" w:afterAutospacing="0"/>
                        <w:jc w:val="both"/>
                        <w:rPr>
                          <w:rFonts w:ascii="Arial" w:hAnsi="Arial" w:cs="Arial"/>
                          <w:sz w:val="13"/>
                          <w:szCs w:val="13"/>
                        </w:rPr>
                      </w:pPr>
                      <w:r w:rsidRPr="00570B0E">
                        <w:rPr>
                          <w:rFonts w:ascii="Arial" w:hAnsi="Arial" w:cs="Arial"/>
                          <w:sz w:val="14"/>
                          <w:szCs w:val="14"/>
                        </w:rPr>
                        <w:t xml:space="preserve">Proc.: </w:t>
                      </w:r>
                      <w:r w:rsidRPr="003F0006">
                        <w:rPr>
                          <w:rFonts w:ascii="Arial" w:hAnsi="Arial" w:cs="Arial"/>
                          <w:sz w:val="13"/>
                          <w:szCs w:val="13"/>
                        </w:rPr>
                        <w:t>59520.001426/2019-72.</w:t>
                      </w:r>
                    </w:p>
                    <w:p w:rsidR="001D2373" w:rsidRPr="00570B0E" w:rsidRDefault="001D2373" w:rsidP="00570B0E">
                      <w:pPr>
                        <w:pStyle w:val="NormalWeb"/>
                        <w:spacing w:before="120" w:beforeAutospacing="0" w:after="0" w:afterAutospacing="0"/>
                        <w:jc w:val="both"/>
                        <w:rPr>
                          <w:rFonts w:ascii="Arial" w:hAnsi="Arial" w:cs="Arial"/>
                          <w:sz w:val="14"/>
                          <w:szCs w:val="14"/>
                        </w:rPr>
                      </w:pPr>
                      <w:r>
                        <w:rPr>
                          <w:rFonts w:ascii="Arial" w:hAnsi="Arial" w:cs="Arial"/>
                          <w:sz w:val="14"/>
                          <w:szCs w:val="14"/>
                        </w:rPr>
                        <w:t xml:space="preserve">Rubrica: </w:t>
                      </w:r>
                      <w:r w:rsidRPr="00570B0E">
                        <w:rPr>
                          <w:rFonts w:ascii="Arial" w:hAnsi="Arial" w:cs="Arial"/>
                          <w:sz w:val="14"/>
                          <w:szCs w:val="14"/>
                        </w:rPr>
                        <w:t>_______________</w:t>
                      </w:r>
                    </w:p>
                  </w:txbxContent>
                </v:textbox>
              </v:rect>
            </w:pict>
          </w:r>
          <w:r w:rsidR="001D2373">
            <w:rPr>
              <w:noProof/>
              <w:lang w:eastAsia="pt-BR"/>
            </w:rPr>
            <w:drawing>
              <wp:inline distT="0" distB="0" distL="0" distR="0" wp14:anchorId="782A63E8" wp14:editId="0D47B56B">
                <wp:extent cx="1751106" cy="460188"/>
                <wp:effectExtent l="0" t="0" r="1905"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val="0"/>
                            </a:ext>
                          </a:extLst>
                        </a:blip>
                        <a:stretch>
                          <a:fillRect/>
                        </a:stretch>
                      </pic:blipFill>
                      <pic:spPr>
                        <a:xfrm>
                          <a:off x="0" y="0"/>
                          <a:ext cx="1752381" cy="460523"/>
                        </a:xfrm>
                        <a:prstGeom prst="rect">
                          <a:avLst/>
                        </a:prstGeom>
                        <a:ln>
                          <a:noFill/>
                        </a:ln>
                      </pic:spPr>
                    </pic:pic>
                  </a:graphicData>
                </a:graphic>
              </wp:inline>
            </w:drawing>
          </w:r>
        </w:p>
      </w:tc>
      <w:tc>
        <w:tcPr>
          <w:tcW w:w="7370" w:type="dxa"/>
          <w:vAlign w:val="center"/>
        </w:tcPr>
        <w:p w:rsidR="001D2373" w:rsidRPr="00A507E3" w:rsidRDefault="001D2373">
          <w:pPr>
            <w:pStyle w:val="Cabealho"/>
            <w:rPr>
              <w:b/>
              <w:sz w:val="28"/>
              <w:szCs w:val="28"/>
            </w:rPr>
          </w:pPr>
          <w:r>
            <w:rPr>
              <w:b/>
              <w:sz w:val="28"/>
              <w:szCs w:val="28"/>
            </w:rPr>
            <w:t>Ministério do Desenvolvimento Regional</w:t>
          </w:r>
        </w:p>
        <w:p w:rsidR="001D2373" w:rsidRPr="00A507E3" w:rsidRDefault="001D2373" w:rsidP="00A507E3">
          <w:pPr>
            <w:pStyle w:val="Cabealho"/>
            <w:rPr>
              <w:b/>
              <w:sz w:val="19"/>
              <w:szCs w:val="19"/>
            </w:rPr>
          </w:pPr>
          <w:r w:rsidRPr="00A507E3">
            <w:rPr>
              <w:b/>
              <w:sz w:val="19"/>
              <w:szCs w:val="19"/>
            </w:rPr>
            <w:t>Companhia de Desenvolvimento dos Vales do São Francisco e do Parnaíba</w:t>
          </w:r>
        </w:p>
        <w:p w:rsidR="001D2373" w:rsidRPr="00B14E03" w:rsidRDefault="001D2373" w:rsidP="00A507E3">
          <w:pPr>
            <w:pStyle w:val="Cabealho"/>
            <w:rPr>
              <w:b/>
              <w:sz w:val="19"/>
              <w:szCs w:val="19"/>
            </w:rPr>
          </w:pPr>
          <w:r w:rsidRPr="00B14E03">
            <w:rPr>
              <w:b/>
              <w:sz w:val="19"/>
              <w:szCs w:val="19"/>
            </w:rPr>
            <w:t>Gerência Regional de Revitalização da Bacia Hidrográfica – 2ª GRR</w:t>
          </w:r>
        </w:p>
      </w:tc>
    </w:tr>
  </w:tbl>
  <w:p w:rsidR="001D2373" w:rsidRPr="00A507E3" w:rsidRDefault="001D2373">
    <w:pPr>
      <w:pStyle w:val="Cabealho"/>
      <w:rPr>
        <w:sz w:val="12"/>
        <w:szCs w:val="1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3A682A6E"/>
    <w:name w:val="WW8Num4"/>
    <w:lvl w:ilvl="0">
      <w:start w:val="1"/>
      <w:numFmt w:val="lowerLetter"/>
      <w:lvlText w:val="%1)"/>
      <w:lvlJc w:val="left"/>
      <w:pPr>
        <w:tabs>
          <w:tab w:val="num" w:pos="1381"/>
        </w:tabs>
        <w:ind w:left="1381" w:hanging="360"/>
      </w:pPr>
      <w:rPr>
        <w:b w:val="0"/>
        <w:i w:val="0"/>
      </w:rPr>
    </w:lvl>
    <w:lvl w:ilvl="1">
      <w:start w:val="1"/>
      <w:numFmt w:val="decimal"/>
      <w:lvlText w:val="%2."/>
      <w:lvlJc w:val="left"/>
      <w:pPr>
        <w:tabs>
          <w:tab w:val="num" w:pos="1096"/>
        </w:tabs>
        <w:ind w:left="1096" w:hanging="600"/>
      </w:pPr>
      <w:rPr>
        <w:rFonts w:hint="default"/>
      </w:r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1">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2">
    <w:nsid w:val="00000010"/>
    <w:multiLevelType w:val="multilevel"/>
    <w:tmpl w:val="00000010"/>
    <w:name w:val="WW8Num17"/>
    <w:lvl w:ilvl="0">
      <w:start w:val="1"/>
      <w:numFmt w:val="bullet"/>
      <w:lvlText w:val=""/>
      <w:lvlJc w:val="left"/>
      <w:pPr>
        <w:tabs>
          <w:tab w:val="num" w:pos="1854"/>
        </w:tabs>
        <w:ind w:left="1854" w:hanging="360"/>
      </w:pPr>
      <w:rPr>
        <w:rFonts w:ascii="Symbol" w:hAnsi="Symbol"/>
      </w:rPr>
    </w:lvl>
    <w:lvl w:ilvl="1">
      <w:numFmt w:val="bullet"/>
      <w:lvlText w:val="-"/>
      <w:lvlJc w:val="left"/>
      <w:pPr>
        <w:tabs>
          <w:tab w:val="num" w:pos="2574"/>
        </w:tabs>
        <w:ind w:left="2574" w:hanging="360"/>
      </w:pPr>
      <w:rPr>
        <w:rFonts w:ascii="Times New Roman" w:hAnsi="Times New Roman" w:cs="Times New Roman"/>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3">
    <w:nsid w:val="00000020"/>
    <w:multiLevelType w:val="multilevel"/>
    <w:tmpl w:val="E9E46BAE"/>
    <w:name w:val="WW8Num32"/>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4">
    <w:nsid w:val="00170E38"/>
    <w:multiLevelType w:val="hybridMultilevel"/>
    <w:tmpl w:val="4656A30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nsid w:val="04E31EA1"/>
    <w:multiLevelType w:val="hybridMultilevel"/>
    <w:tmpl w:val="9FBEECF8"/>
    <w:lvl w:ilvl="0" w:tplc="74DEDD7A">
      <w:start w:val="1"/>
      <w:numFmt w:val="decimal"/>
      <w:lvlText w:val="c%1)"/>
      <w:lvlJc w:val="left"/>
      <w:pPr>
        <w:ind w:left="720" w:hanging="360"/>
      </w:pPr>
      <w:rPr>
        <w:rFonts w:hint="default"/>
        <w:b w:val="0"/>
        <w:i w:val="0"/>
        <w:color w:val="auto"/>
        <w:sz w:val="20"/>
        <w:szCs w:val="2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05360AEC"/>
    <w:multiLevelType w:val="hybridMultilevel"/>
    <w:tmpl w:val="7870CB5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7">
    <w:nsid w:val="07865A99"/>
    <w:multiLevelType w:val="hybridMultilevel"/>
    <w:tmpl w:val="C8E23D9E"/>
    <w:lvl w:ilvl="0" w:tplc="ABA0CE54">
      <w:start w:val="4"/>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0A267AD4"/>
    <w:multiLevelType w:val="hybridMultilevel"/>
    <w:tmpl w:val="6C1CD7C8"/>
    <w:lvl w:ilvl="0" w:tplc="FDA431E8">
      <w:start w:val="1"/>
      <w:numFmt w:val="lowerLetter"/>
      <w:lvlText w:val="%1)"/>
      <w:lvlJc w:val="left"/>
      <w:pPr>
        <w:ind w:left="720" w:hanging="360"/>
      </w:pPr>
      <w:rPr>
        <w:rFonts w:ascii="Arial" w:hAnsi="Arial" w:hint="default"/>
        <w:b w:val="0"/>
        <w:i w:val="0"/>
        <w:sz w:val="23"/>
      </w:rPr>
    </w:lvl>
    <w:lvl w:ilvl="1" w:tplc="B82E684C">
      <w:start w:val="1"/>
      <w:numFmt w:val="upperRoman"/>
      <w:lvlText w:val="%2)"/>
      <w:lvlJc w:val="left"/>
      <w:pPr>
        <w:ind w:left="1440" w:hanging="360"/>
      </w:pPr>
      <w:rPr>
        <w:rFonts w:hint="default"/>
      </w:rPr>
    </w:lvl>
    <w:lvl w:ilvl="2" w:tplc="0416001B">
      <w:start w:val="1"/>
      <w:numFmt w:val="lowerRoman"/>
      <w:lvlText w:val="%3."/>
      <w:lvlJc w:val="right"/>
      <w:pPr>
        <w:ind w:left="2160" w:hanging="180"/>
      </w:pPr>
    </w:lvl>
    <w:lvl w:ilvl="3" w:tplc="8E20C4D0">
      <w:start w:val="1"/>
      <w:numFmt w:val="decimal"/>
      <w:lvlText w:val="%4)"/>
      <w:lvlJc w:val="left"/>
      <w:pPr>
        <w:ind w:left="2880" w:hanging="360"/>
      </w:pPr>
      <w:rPr>
        <w:rFonts w:hint="default"/>
      </w:r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0CE977F5"/>
    <w:multiLevelType w:val="hybridMultilevel"/>
    <w:tmpl w:val="938E35E4"/>
    <w:lvl w:ilvl="0" w:tplc="04160001">
      <w:start w:val="1"/>
      <w:numFmt w:val="bullet"/>
      <w:lvlText w:val=""/>
      <w:lvlJc w:val="left"/>
      <w:pPr>
        <w:ind w:left="1068" w:hanging="360"/>
      </w:pPr>
      <w:rPr>
        <w:rFonts w:ascii="Symbol" w:hAnsi="Symbol" w:hint="default"/>
        <w:b w:val="0"/>
        <w:i w:val="0"/>
        <w:sz w:val="23"/>
      </w:rPr>
    </w:lvl>
    <w:lvl w:ilvl="1" w:tplc="04160003" w:tentative="1">
      <w:start w:val="1"/>
      <w:numFmt w:val="bullet"/>
      <w:lvlText w:val="o"/>
      <w:lvlJc w:val="left"/>
      <w:pPr>
        <w:ind w:left="1788" w:hanging="360"/>
      </w:pPr>
      <w:rPr>
        <w:rFonts w:ascii="Courier New" w:hAnsi="Courier New" w:cs="Courier New" w:hint="default"/>
      </w:rPr>
    </w:lvl>
    <w:lvl w:ilvl="2" w:tplc="04160005" w:tentative="1">
      <w:start w:val="1"/>
      <w:numFmt w:val="bullet"/>
      <w:lvlText w:val=""/>
      <w:lvlJc w:val="left"/>
      <w:pPr>
        <w:ind w:left="2508" w:hanging="360"/>
      </w:pPr>
      <w:rPr>
        <w:rFonts w:ascii="Wingdings" w:hAnsi="Wingdings" w:hint="default"/>
      </w:rPr>
    </w:lvl>
    <w:lvl w:ilvl="3" w:tplc="04160001" w:tentative="1">
      <w:start w:val="1"/>
      <w:numFmt w:val="bullet"/>
      <w:lvlText w:val=""/>
      <w:lvlJc w:val="left"/>
      <w:pPr>
        <w:ind w:left="3228" w:hanging="360"/>
      </w:pPr>
      <w:rPr>
        <w:rFonts w:ascii="Symbol" w:hAnsi="Symbol" w:hint="default"/>
      </w:rPr>
    </w:lvl>
    <w:lvl w:ilvl="4" w:tplc="04160003" w:tentative="1">
      <w:start w:val="1"/>
      <w:numFmt w:val="bullet"/>
      <w:lvlText w:val="o"/>
      <w:lvlJc w:val="left"/>
      <w:pPr>
        <w:ind w:left="3948" w:hanging="360"/>
      </w:pPr>
      <w:rPr>
        <w:rFonts w:ascii="Courier New" w:hAnsi="Courier New" w:cs="Courier New" w:hint="default"/>
      </w:rPr>
    </w:lvl>
    <w:lvl w:ilvl="5" w:tplc="04160005" w:tentative="1">
      <w:start w:val="1"/>
      <w:numFmt w:val="bullet"/>
      <w:lvlText w:val=""/>
      <w:lvlJc w:val="left"/>
      <w:pPr>
        <w:ind w:left="4668" w:hanging="360"/>
      </w:pPr>
      <w:rPr>
        <w:rFonts w:ascii="Wingdings" w:hAnsi="Wingdings" w:hint="default"/>
      </w:rPr>
    </w:lvl>
    <w:lvl w:ilvl="6" w:tplc="04160001" w:tentative="1">
      <w:start w:val="1"/>
      <w:numFmt w:val="bullet"/>
      <w:lvlText w:val=""/>
      <w:lvlJc w:val="left"/>
      <w:pPr>
        <w:ind w:left="5388" w:hanging="360"/>
      </w:pPr>
      <w:rPr>
        <w:rFonts w:ascii="Symbol" w:hAnsi="Symbol" w:hint="default"/>
      </w:rPr>
    </w:lvl>
    <w:lvl w:ilvl="7" w:tplc="04160003" w:tentative="1">
      <w:start w:val="1"/>
      <w:numFmt w:val="bullet"/>
      <w:lvlText w:val="o"/>
      <w:lvlJc w:val="left"/>
      <w:pPr>
        <w:ind w:left="6108" w:hanging="360"/>
      </w:pPr>
      <w:rPr>
        <w:rFonts w:ascii="Courier New" w:hAnsi="Courier New" w:cs="Courier New" w:hint="default"/>
      </w:rPr>
    </w:lvl>
    <w:lvl w:ilvl="8" w:tplc="04160005" w:tentative="1">
      <w:start w:val="1"/>
      <w:numFmt w:val="bullet"/>
      <w:lvlText w:val=""/>
      <w:lvlJc w:val="left"/>
      <w:pPr>
        <w:ind w:left="6828" w:hanging="360"/>
      </w:pPr>
      <w:rPr>
        <w:rFonts w:ascii="Wingdings" w:hAnsi="Wingdings" w:hint="default"/>
      </w:rPr>
    </w:lvl>
  </w:abstractNum>
  <w:abstractNum w:abstractNumId="10">
    <w:nsid w:val="1502122C"/>
    <w:multiLevelType w:val="hybridMultilevel"/>
    <w:tmpl w:val="AA80607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nsid w:val="1C83078D"/>
    <w:multiLevelType w:val="hybridMultilevel"/>
    <w:tmpl w:val="DD7443F6"/>
    <w:lvl w:ilvl="0" w:tplc="FDA431E8">
      <w:start w:val="1"/>
      <w:numFmt w:val="lowerLetter"/>
      <w:lvlText w:val="%1)"/>
      <w:lvlJc w:val="left"/>
      <w:pPr>
        <w:ind w:left="720" w:hanging="360"/>
      </w:pPr>
      <w:rPr>
        <w:rFonts w:ascii="Arial" w:hAnsi="Arial" w:hint="default"/>
        <w:b w:val="0"/>
        <w:i w:val="0"/>
        <w:sz w:val="23"/>
      </w:rPr>
    </w:lvl>
    <w:lvl w:ilvl="1" w:tplc="04160017">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1E3B039E"/>
    <w:multiLevelType w:val="hybridMultilevel"/>
    <w:tmpl w:val="C8C2730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13">
    <w:nsid w:val="1E5979F2"/>
    <w:multiLevelType w:val="hybridMultilevel"/>
    <w:tmpl w:val="6B0AD722"/>
    <w:lvl w:ilvl="0" w:tplc="F8D0FC7E">
      <w:start w:val="1"/>
      <w:numFmt w:val="lowerLetter"/>
      <w:lvlText w:val="%1)"/>
      <w:lvlJc w:val="left"/>
      <w:pPr>
        <w:ind w:left="786" w:hanging="360"/>
      </w:pPr>
      <w:rPr>
        <w:rFonts w:hint="default"/>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202010A7"/>
    <w:multiLevelType w:val="hybridMultilevel"/>
    <w:tmpl w:val="F81E3CAA"/>
    <w:lvl w:ilvl="0" w:tplc="63DED438">
      <w:start w:val="1"/>
      <w:numFmt w:val="bullet"/>
      <w:lvlText w:val="-"/>
      <w:lvlJc w:val="left"/>
      <w:pPr>
        <w:ind w:left="720" w:hanging="360"/>
      </w:pPr>
      <w:rPr>
        <w:rFonts w:ascii="Courier New" w:hAnsi="Courier New"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nsid w:val="212D64F5"/>
    <w:multiLevelType w:val="hybridMultilevel"/>
    <w:tmpl w:val="98429474"/>
    <w:lvl w:ilvl="0" w:tplc="683E7DB6">
      <w:start w:val="1"/>
      <w:numFmt w:val="decimal"/>
      <w:lvlText w:val="d%1)"/>
      <w:lvlJc w:val="left"/>
      <w:pPr>
        <w:ind w:left="1776" w:hanging="360"/>
      </w:pPr>
      <w:rPr>
        <w:rFonts w:hint="default"/>
        <w:b w:val="0"/>
        <w:i w:val="0"/>
        <w:color w:val="auto"/>
        <w:sz w:val="20"/>
        <w:szCs w:val="20"/>
      </w:rPr>
    </w:lvl>
    <w:lvl w:ilvl="1" w:tplc="04160019">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16">
    <w:nsid w:val="221A69D5"/>
    <w:multiLevelType w:val="multilevel"/>
    <w:tmpl w:val="DF5079B2"/>
    <w:lvl w:ilvl="0">
      <w:start w:val="1"/>
      <w:numFmt w:val="decimal"/>
      <w:pStyle w:val="Ttulo1"/>
      <w:lvlText w:val="%1."/>
      <w:lvlJc w:val="left"/>
      <w:pPr>
        <w:ind w:left="360" w:hanging="360"/>
      </w:pPr>
      <w:rPr>
        <w:rFonts w:hint="default"/>
      </w:rPr>
    </w:lvl>
    <w:lvl w:ilvl="1">
      <w:start w:val="1"/>
      <w:numFmt w:val="decimal"/>
      <w:pStyle w:val="Ttulo2"/>
      <w:lvlText w:val="%1.%2."/>
      <w:lvlJc w:val="left"/>
      <w:pPr>
        <w:ind w:left="858" w:hanging="432"/>
      </w:pPr>
      <w:rPr>
        <w:rFonts w:hint="default"/>
        <w:b w:val="0"/>
        <w:color w:val="auto"/>
        <w:sz w:val="20"/>
        <w:szCs w:val="20"/>
      </w:rPr>
    </w:lvl>
    <w:lvl w:ilvl="2">
      <w:start w:val="1"/>
      <w:numFmt w:val="decimal"/>
      <w:pStyle w:val="Ttulo3"/>
      <w:lvlText w:val="%1.%2.%3."/>
      <w:lvlJc w:val="left"/>
      <w:pPr>
        <w:ind w:left="1781" w:hanging="504"/>
      </w:pPr>
      <w:rPr>
        <w:rFonts w:hint="default"/>
        <w:color w:val="auto"/>
      </w:rPr>
    </w:lvl>
    <w:lvl w:ilvl="3">
      <w:start w:val="1"/>
      <w:numFmt w:val="decimal"/>
      <w:pStyle w:val="Ttulo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2DF9733C"/>
    <w:multiLevelType w:val="hybridMultilevel"/>
    <w:tmpl w:val="2C1EF952"/>
    <w:lvl w:ilvl="0" w:tplc="63DED438">
      <w:start w:val="1"/>
      <w:numFmt w:val="bullet"/>
      <w:lvlText w:val="-"/>
      <w:lvlJc w:val="left"/>
      <w:pPr>
        <w:ind w:left="1506" w:hanging="360"/>
      </w:pPr>
      <w:rPr>
        <w:rFonts w:ascii="Courier New" w:hAnsi="Courier New" w:hint="default"/>
      </w:rPr>
    </w:lvl>
    <w:lvl w:ilvl="1" w:tplc="04160003" w:tentative="1">
      <w:start w:val="1"/>
      <w:numFmt w:val="bullet"/>
      <w:lvlText w:val="o"/>
      <w:lvlJc w:val="left"/>
      <w:pPr>
        <w:ind w:left="2226" w:hanging="360"/>
      </w:pPr>
      <w:rPr>
        <w:rFonts w:ascii="Courier New" w:hAnsi="Courier New" w:cs="Courier New" w:hint="default"/>
      </w:rPr>
    </w:lvl>
    <w:lvl w:ilvl="2" w:tplc="04160005" w:tentative="1">
      <w:start w:val="1"/>
      <w:numFmt w:val="bullet"/>
      <w:lvlText w:val=""/>
      <w:lvlJc w:val="left"/>
      <w:pPr>
        <w:ind w:left="2946" w:hanging="360"/>
      </w:pPr>
      <w:rPr>
        <w:rFonts w:ascii="Wingdings" w:hAnsi="Wingdings" w:hint="default"/>
      </w:rPr>
    </w:lvl>
    <w:lvl w:ilvl="3" w:tplc="04160001" w:tentative="1">
      <w:start w:val="1"/>
      <w:numFmt w:val="bullet"/>
      <w:lvlText w:val=""/>
      <w:lvlJc w:val="left"/>
      <w:pPr>
        <w:ind w:left="3666" w:hanging="360"/>
      </w:pPr>
      <w:rPr>
        <w:rFonts w:ascii="Symbol" w:hAnsi="Symbol" w:hint="default"/>
      </w:rPr>
    </w:lvl>
    <w:lvl w:ilvl="4" w:tplc="04160003" w:tentative="1">
      <w:start w:val="1"/>
      <w:numFmt w:val="bullet"/>
      <w:lvlText w:val="o"/>
      <w:lvlJc w:val="left"/>
      <w:pPr>
        <w:ind w:left="4386" w:hanging="360"/>
      </w:pPr>
      <w:rPr>
        <w:rFonts w:ascii="Courier New" w:hAnsi="Courier New" w:cs="Courier New" w:hint="default"/>
      </w:rPr>
    </w:lvl>
    <w:lvl w:ilvl="5" w:tplc="04160005" w:tentative="1">
      <w:start w:val="1"/>
      <w:numFmt w:val="bullet"/>
      <w:lvlText w:val=""/>
      <w:lvlJc w:val="left"/>
      <w:pPr>
        <w:ind w:left="5106" w:hanging="360"/>
      </w:pPr>
      <w:rPr>
        <w:rFonts w:ascii="Wingdings" w:hAnsi="Wingdings" w:hint="default"/>
      </w:rPr>
    </w:lvl>
    <w:lvl w:ilvl="6" w:tplc="04160001" w:tentative="1">
      <w:start w:val="1"/>
      <w:numFmt w:val="bullet"/>
      <w:lvlText w:val=""/>
      <w:lvlJc w:val="left"/>
      <w:pPr>
        <w:ind w:left="5826" w:hanging="360"/>
      </w:pPr>
      <w:rPr>
        <w:rFonts w:ascii="Symbol" w:hAnsi="Symbol" w:hint="default"/>
      </w:rPr>
    </w:lvl>
    <w:lvl w:ilvl="7" w:tplc="04160003" w:tentative="1">
      <w:start w:val="1"/>
      <w:numFmt w:val="bullet"/>
      <w:lvlText w:val="o"/>
      <w:lvlJc w:val="left"/>
      <w:pPr>
        <w:ind w:left="6546" w:hanging="360"/>
      </w:pPr>
      <w:rPr>
        <w:rFonts w:ascii="Courier New" w:hAnsi="Courier New" w:cs="Courier New" w:hint="default"/>
      </w:rPr>
    </w:lvl>
    <w:lvl w:ilvl="8" w:tplc="04160005" w:tentative="1">
      <w:start w:val="1"/>
      <w:numFmt w:val="bullet"/>
      <w:lvlText w:val=""/>
      <w:lvlJc w:val="left"/>
      <w:pPr>
        <w:ind w:left="7266" w:hanging="360"/>
      </w:pPr>
      <w:rPr>
        <w:rFonts w:ascii="Wingdings" w:hAnsi="Wingdings" w:hint="default"/>
      </w:rPr>
    </w:lvl>
  </w:abstractNum>
  <w:abstractNum w:abstractNumId="18">
    <w:nsid w:val="34304324"/>
    <w:multiLevelType w:val="hybridMultilevel"/>
    <w:tmpl w:val="D7709E66"/>
    <w:lvl w:ilvl="0" w:tplc="2BF6ED1C">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3B0625A6"/>
    <w:multiLevelType w:val="hybridMultilevel"/>
    <w:tmpl w:val="CF2C5412"/>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51F97F01"/>
    <w:multiLevelType w:val="hybridMultilevel"/>
    <w:tmpl w:val="444C7FB0"/>
    <w:lvl w:ilvl="0" w:tplc="04160001">
      <w:start w:val="1"/>
      <w:numFmt w:val="bullet"/>
      <w:lvlText w:val=""/>
      <w:lvlJc w:val="left"/>
      <w:pPr>
        <w:ind w:left="1428" w:hanging="360"/>
      </w:pPr>
      <w:rPr>
        <w:rFonts w:ascii="Symbol" w:hAnsi="Symbol"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21">
    <w:nsid w:val="554B75C6"/>
    <w:multiLevelType w:val="hybridMultilevel"/>
    <w:tmpl w:val="F1365C6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570A5415"/>
    <w:multiLevelType w:val="hybridMultilevel"/>
    <w:tmpl w:val="F826507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5B7E3B5B"/>
    <w:multiLevelType w:val="hybridMultilevel"/>
    <w:tmpl w:val="ABB2745E"/>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668B1C6A"/>
    <w:multiLevelType w:val="hybridMultilevel"/>
    <w:tmpl w:val="6A7698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5">
    <w:nsid w:val="68C3430B"/>
    <w:multiLevelType w:val="hybridMultilevel"/>
    <w:tmpl w:val="C20E2D7E"/>
    <w:lvl w:ilvl="0" w:tplc="8DF2F870">
      <w:start w:val="1"/>
      <w:numFmt w:val="lowerLetter"/>
      <w:pStyle w:val="PargrafodaLista"/>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68C46368"/>
    <w:multiLevelType w:val="hybridMultilevel"/>
    <w:tmpl w:val="AA4EFA54"/>
    <w:lvl w:ilvl="0" w:tplc="04160017">
      <w:start w:val="6"/>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695528B2"/>
    <w:multiLevelType w:val="hybridMultilevel"/>
    <w:tmpl w:val="F050ED1E"/>
    <w:lvl w:ilvl="0" w:tplc="FDA431E8">
      <w:start w:val="1"/>
      <w:numFmt w:val="lowerLetter"/>
      <w:lvlText w:val="%1)"/>
      <w:lvlJc w:val="left"/>
      <w:pPr>
        <w:ind w:left="720" w:hanging="360"/>
      </w:pPr>
      <w:rPr>
        <w:rFonts w:ascii="Arial" w:hAnsi="Arial" w:hint="default"/>
        <w:b w:val="0"/>
        <w:i w:val="0"/>
        <w:sz w:val="23"/>
      </w:rPr>
    </w:lvl>
    <w:lvl w:ilvl="1" w:tplc="53A8DEE0">
      <w:start w:val="1"/>
      <w:numFmt w:val="decimal"/>
      <w:lvlText w:val="c%2)"/>
      <w:lvlJc w:val="left"/>
      <w:pPr>
        <w:ind w:left="1440" w:hanging="360"/>
      </w:pPr>
      <w:rPr>
        <w:rFonts w:ascii="Arial" w:hAnsi="Arial" w:hint="default"/>
        <w:b w:val="0"/>
        <w:i w:val="0"/>
        <w:color w:val="auto"/>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6ADE17D2"/>
    <w:multiLevelType w:val="hybridMultilevel"/>
    <w:tmpl w:val="F628E8E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29">
    <w:nsid w:val="6B4A4B42"/>
    <w:multiLevelType w:val="multilevel"/>
    <w:tmpl w:val="B4CA529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6D5F12DE"/>
    <w:multiLevelType w:val="hybridMultilevel"/>
    <w:tmpl w:val="00504292"/>
    <w:lvl w:ilvl="0" w:tplc="596E4DAA">
      <w:start w:val="2"/>
      <w:numFmt w:val="lowerLetter"/>
      <w:lvlText w:val="%1)"/>
      <w:lvlJc w:val="left"/>
      <w:pPr>
        <w:ind w:left="786" w:hanging="360"/>
      </w:pPr>
      <w:rPr>
        <w:rFonts w:hint="default"/>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31">
    <w:nsid w:val="71EE7815"/>
    <w:multiLevelType w:val="hybridMultilevel"/>
    <w:tmpl w:val="6B10CF2C"/>
    <w:lvl w:ilvl="0" w:tplc="ED52E392">
      <w:start w:val="1"/>
      <w:numFmt w:val="lowerLetter"/>
      <w:lvlText w:val="%1)"/>
      <w:lvlJc w:val="left"/>
      <w:pPr>
        <w:ind w:left="786" w:hanging="360"/>
      </w:pPr>
      <w:rPr>
        <w:rFonts w:hint="default"/>
        <w:sz w:val="23"/>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32">
    <w:nsid w:val="729B79B7"/>
    <w:multiLevelType w:val="hybridMultilevel"/>
    <w:tmpl w:val="6ABC2A5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3">
    <w:nsid w:val="75D95B23"/>
    <w:multiLevelType w:val="hybridMultilevel"/>
    <w:tmpl w:val="21AC066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7E490CE9"/>
    <w:multiLevelType w:val="hybridMultilevel"/>
    <w:tmpl w:val="F9526C3C"/>
    <w:lvl w:ilvl="0" w:tplc="FDA431E8">
      <w:start w:val="1"/>
      <w:numFmt w:val="lowerLetter"/>
      <w:lvlText w:val="%1)"/>
      <w:lvlJc w:val="left"/>
      <w:pPr>
        <w:ind w:left="720" w:hanging="360"/>
      </w:pPr>
      <w:rPr>
        <w:rFonts w:ascii="Arial" w:hAnsi="Arial" w:hint="default"/>
        <w:b w:val="0"/>
        <w:i w:val="0"/>
        <w:sz w:val="23"/>
      </w:rPr>
    </w:lvl>
    <w:lvl w:ilvl="1" w:tplc="AD5414CA">
      <w:start w:val="1"/>
      <w:numFmt w:val="lowerRoman"/>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6"/>
  </w:num>
  <w:num w:numId="2">
    <w:abstractNumId w:val="32"/>
  </w:num>
  <w:num w:numId="3">
    <w:abstractNumId w:val="33"/>
  </w:num>
  <w:num w:numId="4">
    <w:abstractNumId w:val="14"/>
  </w:num>
  <w:num w:numId="5">
    <w:abstractNumId w:val="28"/>
  </w:num>
  <w:num w:numId="6">
    <w:abstractNumId w:val="12"/>
  </w:num>
  <w:num w:numId="7">
    <w:abstractNumId w:val="11"/>
  </w:num>
  <w:num w:numId="8">
    <w:abstractNumId w:val="8"/>
  </w:num>
  <w:num w:numId="9">
    <w:abstractNumId w:val="19"/>
  </w:num>
  <w:num w:numId="10">
    <w:abstractNumId w:val="21"/>
  </w:num>
  <w:num w:numId="11">
    <w:abstractNumId w:val="23"/>
  </w:num>
  <w:num w:numId="12">
    <w:abstractNumId w:val="7"/>
  </w:num>
  <w:num w:numId="13">
    <w:abstractNumId w:val="5"/>
  </w:num>
  <w:num w:numId="14">
    <w:abstractNumId w:val="34"/>
  </w:num>
  <w:num w:numId="15">
    <w:abstractNumId w:val="25"/>
  </w:num>
  <w:num w:numId="16">
    <w:abstractNumId w:val="22"/>
  </w:num>
  <w:num w:numId="17">
    <w:abstractNumId w:val="2"/>
  </w:num>
  <w:num w:numId="18">
    <w:abstractNumId w:val="15"/>
  </w:num>
  <w:num w:numId="19">
    <w:abstractNumId w:val="27"/>
  </w:num>
  <w:num w:numId="20">
    <w:abstractNumId w:val="16"/>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0"/>
  </w:num>
  <w:num w:numId="22">
    <w:abstractNumId w:val="24"/>
  </w:num>
  <w:num w:numId="23">
    <w:abstractNumId w:val="10"/>
  </w:num>
  <w:num w:numId="24">
    <w:abstractNumId w:val="20"/>
  </w:num>
  <w:num w:numId="25">
    <w:abstractNumId w:val="9"/>
  </w:num>
  <w:num w:numId="26">
    <w:abstractNumId w:val="29"/>
  </w:num>
  <w:num w:numId="27">
    <w:abstractNumId w:val="31"/>
  </w:num>
  <w:num w:numId="28">
    <w:abstractNumId w:val="6"/>
  </w:num>
  <w:num w:numId="29">
    <w:abstractNumId w:val="13"/>
  </w:num>
  <w:num w:numId="30">
    <w:abstractNumId w:val="26"/>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num>
  <w:num w:numId="35">
    <w:abstractNumId w:val="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387DCB"/>
    <w:rsid w:val="00000EF3"/>
    <w:rsid w:val="0000114F"/>
    <w:rsid w:val="00001D3E"/>
    <w:rsid w:val="00003468"/>
    <w:rsid w:val="00003567"/>
    <w:rsid w:val="00005350"/>
    <w:rsid w:val="000059AB"/>
    <w:rsid w:val="00006C43"/>
    <w:rsid w:val="00007FB3"/>
    <w:rsid w:val="000105CA"/>
    <w:rsid w:val="0001193D"/>
    <w:rsid w:val="00013617"/>
    <w:rsid w:val="0001481F"/>
    <w:rsid w:val="00014BF0"/>
    <w:rsid w:val="00014E2D"/>
    <w:rsid w:val="000157B9"/>
    <w:rsid w:val="000159E4"/>
    <w:rsid w:val="00017009"/>
    <w:rsid w:val="00020834"/>
    <w:rsid w:val="000210BB"/>
    <w:rsid w:val="0002157E"/>
    <w:rsid w:val="00022E0A"/>
    <w:rsid w:val="00022FEA"/>
    <w:rsid w:val="000240AF"/>
    <w:rsid w:val="000248A4"/>
    <w:rsid w:val="00025A6A"/>
    <w:rsid w:val="00026649"/>
    <w:rsid w:val="00026E6E"/>
    <w:rsid w:val="000278C7"/>
    <w:rsid w:val="00027E78"/>
    <w:rsid w:val="000303AE"/>
    <w:rsid w:val="0003097F"/>
    <w:rsid w:val="000309D5"/>
    <w:rsid w:val="00030DA7"/>
    <w:rsid w:val="000311C6"/>
    <w:rsid w:val="00031370"/>
    <w:rsid w:val="00031564"/>
    <w:rsid w:val="00031B76"/>
    <w:rsid w:val="0003204E"/>
    <w:rsid w:val="0003298D"/>
    <w:rsid w:val="00033891"/>
    <w:rsid w:val="00034216"/>
    <w:rsid w:val="00034E25"/>
    <w:rsid w:val="00035411"/>
    <w:rsid w:val="00036CB7"/>
    <w:rsid w:val="00036FF5"/>
    <w:rsid w:val="00037101"/>
    <w:rsid w:val="00037F80"/>
    <w:rsid w:val="00037F98"/>
    <w:rsid w:val="0004001A"/>
    <w:rsid w:val="000403CA"/>
    <w:rsid w:val="00040472"/>
    <w:rsid w:val="000438AC"/>
    <w:rsid w:val="00043913"/>
    <w:rsid w:val="00043D7D"/>
    <w:rsid w:val="00043E93"/>
    <w:rsid w:val="000441BD"/>
    <w:rsid w:val="00044664"/>
    <w:rsid w:val="00044E17"/>
    <w:rsid w:val="000502D1"/>
    <w:rsid w:val="00052C99"/>
    <w:rsid w:val="00053321"/>
    <w:rsid w:val="000538B8"/>
    <w:rsid w:val="00053ABD"/>
    <w:rsid w:val="000541A4"/>
    <w:rsid w:val="00055C0E"/>
    <w:rsid w:val="0005640B"/>
    <w:rsid w:val="0005766E"/>
    <w:rsid w:val="00057CAD"/>
    <w:rsid w:val="000605E1"/>
    <w:rsid w:val="00060CEB"/>
    <w:rsid w:val="00061F4A"/>
    <w:rsid w:val="0006294E"/>
    <w:rsid w:val="0006358C"/>
    <w:rsid w:val="00064A7F"/>
    <w:rsid w:val="00064BC1"/>
    <w:rsid w:val="00065BB9"/>
    <w:rsid w:val="00066236"/>
    <w:rsid w:val="0006676B"/>
    <w:rsid w:val="00066B99"/>
    <w:rsid w:val="00066CCD"/>
    <w:rsid w:val="000712C9"/>
    <w:rsid w:val="00071DDD"/>
    <w:rsid w:val="000721D6"/>
    <w:rsid w:val="00072AAD"/>
    <w:rsid w:val="000743EC"/>
    <w:rsid w:val="00076720"/>
    <w:rsid w:val="00076A4A"/>
    <w:rsid w:val="00080575"/>
    <w:rsid w:val="00081121"/>
    <w:rsid w:val="00081604"/>
    <w:rsid w:val="0008226D"/>
    <w:rsid w:val="000823E6"/>
    <w:rsid w:val="00082972"/>
    <w:rsid w:val="00082B11"/>
    <w:rsid w:val="00082E03"/>
    <w:rsid w:val="0008359F"/>
    <w:rsid w:val="00083632"/>
    <w:rsid w:val="0008374A"/>
    <w:rsid w:val="00083ECD"/>
    <w:rsid w:val="00084037"/>
    <w:rsid w:val="000845A2"/>
    <w:rsid w:val="00090AC3"/>
    <w:rsid w:val="00090AD3"/>
    <w:rsid w:val="000923BD"/>
    <w:rsid w:val="000928FC"/>
    <w:rsid w:val="0009365A"/>
    <w:rsid w:val="000951A8"/>
    <w:rsid w:val="00095CFA"/>
    <w:rsid w:val="00096113"/>
    <w:rsid w:val="000A095F"/>
    <w:rsid w:val="000A0D86"/>
    <w:rsid w:val="000A2322"/>
    <w:rsid w:val="000A296A"/>
    <w:rsid w:val="000A2B4C"/>
    <w:rsid w:val="000A38F2"/>
    <w:rsid w:val="000A41D3"/>
    <w:rsid w:val="000A45A0"/>
    <w:rsid w:val="000A4863"/>
    <w:rsid w:val="000A56A6"/>
    <w:rsid w:val="000A56E6"/>
    <w:rsid w:val="000A5EC7"/>
    <w:rsid w:val="000A633A"/>
    <w:rsid w:val="000A6502"/>
    <w:rsid w:val="000A6789"/>
    <w:rsid w:val="000A762D"/>
    <w:rsid w:val="000A7723"/>
    <w:rsid w:val="000A7EAD"/>
    <w:rsid w:val="000B0263"/>
    <w:rsid w:val="000B0A57"/>
    <w:rsid w:val="000B0E94"/>
    <w:rsid w:val="000B107D"/>
    <w:rsid w:val="000B197C"/>
    <w:rsid w:val="000B1C66"/>
    <w:rsid w:val="000B2F5E"/>
    <w:rsid w:val="000B4660"/>
    <w:rsid w:val="000B4732"/>
    <w:rsid w:val="000B4E45"/>
    <w:rsid w:val="000B564A"/>
    <w:rsid w:val="000B7017"/>
    <w:rsid w:val="000B762E"/>
    <w:rsid w:val="000B7E2B"/>
    <w:rsid w:val="000C0FCE"/>
    <w:rsid w:val="000C3116"/>
    <w:rsid w:val="000C50C1"/>
    <w:rsid w:val="000C646F"/>
    <w:rsid w:val="000D0544"/>
    <w:rsid w:val="000D1B56"/>
    <w:rsid w:val="000D205D"/>
    <w:rsid w:val="000D222D"/>
    <w:rsid w:val="000D2742"/>
    <w:rsid w:val="000D33C9"/>
    <w:rsid w:val="000D3EA6"/>
    <w:rsid w:val="000D4E10"/>
    <w:rsid w:val="000D7BBB"/>
    <w:rsid w:val="000D7C24"/>
    <w:rsid w:val="000D7D46"/>
    <w:rsid w:val="000E0238"/>
    <w:rsid w:val="000E065B"/>
    <w:rsid w:val="000E1AF6"/>
    <w:rsid w:val="000E450C"/>
    <w:rsid w:val="000E5A51"/>
    <w:rsid w:val="000E619A"/>
    <w:rsid w:val="000E64DA"/>
    <w:rsid w:val="000E68BD"/>
    <w:rsid w:val="000E6E7C"/>
    <w:rsid w:val="000F2ED3"/>
    <w:rsid w:val="000F656C"/>
    <w:rsid w:val="000F6595"/>
    <w:rsid w:val="000F70AC"/>
    <w:rsid w:val="000F70DE"/>
    <w:rsid w:val="000F712F"/>
    <w:rsid w:val="000F7F50"/>
    <w:rsid w:val="00100411"/>
    <w:rsid w:val="00101866"/>
    <w:rsid w:val="00101D64"/>
    <w:rsid w:val="00102789"/>
    <w:rsid w:val="001031CE"/>
    <w:rsid w:val="00104997"/>
    <w:rsid w:val="00104DBE"/>
    <w:rsid w:val="0010505F"/>
    <w:rsid w:val="001057AE"/>
    <w:rsid w:val="00106FFB"/>
    <w:rsid w:val="0010799A"/>
    <w:rsid w:val="00110DC1"/>
    <w:rsid w:val="00110F48"/>
    <w:rsid w:val="00111567"/>
    <w:rsid w:val="00111B75"/>
    <w:rsid w:val="001125CA"/>
    <w:rsid w:val="001138A3"/>
    <w:rsid w:val="0011460F"/>
    <w:rsid w:val="00114BAD"/>
    <w:rsid w:val="00116520"/>
    <w:rsid w:val="00116DEC"/>
    <w:rsid w:val="00120978"/>
    <w:rsid w:val="001228DF"/>
    <w:rsid w:val="00122B9C"/>
    <w:rsid w:val="00122CAF"/>
    <w:rsid w:val="0012354B"/>
    <w:rsid w:val="00123C9F"/>
    <w:rsid w:val="00124C0C"/>
    <w:rsid w:val="00124FE8"/>
    <w:rsid w:val="0012563E"/>
    <w:rsid w:val="00126C7D"/>
    <w:rsid w:val="001303F3"/>
    <w:rsid w:val="00131CE1"/>
    <w:rsid w:val="001326C5"/>
    <w:rsid w:val="0013359E"/>
    <w:rsid w:val="001336EF"/>
    <w:rsid w:val="00135CB0"/>
    <w:rsid w:val="00135CD7"/>
    <w:rsid w:val="00137263"/>
    <w:rsid w:val="00137592"/>
    <w:rsid w:val="00141363"/>
    <w:rsid w:val="00141C2D"/>
    <w:rsid w:val="0014222D"/>
    <w:rsid w:val="00142978"/>
    <w:rsid w:val="00142EC7"/>
    <w:rsid w:val="00142F1E"/>
    <w:rsid w:val="00143018"/>
    <w:rsid w:val="0014395C"/>
    <w:rsid w:val="00143DAA"/>
    <w:rsid w:val="00144B66"/>
    <w:rsid w:val="001457D1"/>
    <w:rsid w:val="00146419"/>
    <w:rsid w:val="00147BA1"/>
    <w:rsid w:val="00150343"/>
    <w:rsid w:val="00150866"/>
    <w:rsid w:val="00150D6D"/>
    <w:rsid w:val="00151295"/>
    <w:rsid w:val="00151B82"/>
    <w:rsid w:val="00151EA9"/>
    <w:rsid w:val="001520E0"/>
    <w:rsid w:val="001526C7"/>
    <w:rsid w:val="00152DB1"/>
    <w:rsid w:val="001557D9"/>
    <w:rsid w:val="00156826"/>
    <w:rsid w:val="00157183"/>
    <w:rsid w:val="00160673"/>
    <w:rsid w:val="00161E06"/>
    <w:rsid w:val="00162830"/>
    <w:rsid w:val="00162906"/>
    <w:rsid w:val="001634F9"/>
    <w:rsid w:val="00166457"/>
    <w:rsid w:val="00166B8B"/>
    <w:rsid w:val="001672E3"/>
    <w:rsid w:val="0017065C"/>
    <w:rsid w:val="001707B1"/>
    <w:rsid w:val="00170CDC"/>
    <w:rsid w:val="00170F2A"/>
    <w:rsid w:val="00171293"/>
    <w:rsid w:val="001720E5"/>
    <w:rsid w:val="00173987"/>
    <w:rsid w:val="001745DC"/>
    <w:rsid w:val="0017471C"/>
    <w:rsid w:val="00175870"/>
    <w:rsid w:val="00175C54"/>
    <w:rsid w:val="00175E98"/>
    <w:rsid w:val="00176E93"/>
    <w:rsid w:val="001806E3"/>
    <w:rsid w:val="0018231E"/>
    <w:rsid w:val="00182CCE"/>
    <w:rsid w:val="00183DE6"/>
    <w:rsid w:val="00184943"/>
    <w:rsid w:val="00186461"/>
    <w:rsid w:val="0018698C"/>
    <w:rsid w:val="00186EB0"/>
    <w:rsid w:val="001876E6"/>
    <w:rsid w:val="001879F6"/>
    <w:rsid w:val="00187B5D"/>
    <w:rsid w:val="00187BC8"/>
    <w:rsid w:val="00190B96"/>
    <w:rsid w:val="00190F84"/>
    <w:rsid w:val="00192608"/>
    <w:rsid w:val="00193167"/>
    <w:rsid w:val="001934FE"/>
    <w:rsid w:val="00194EE4"/>
    <w:rsid w:val="00195BD0"/>
    <w:rsid w:val="00197044"/>
    <w:rsid w:val="0019779B"/>
    <w:rsid w:val="00197F32"/>
    <w:rsid w:val="001A0788"/>
    <w:rsid w:val="001A090E"/>
    <w:rsid w:val="001A09FB"/>
    <w:rsid w:val="001A1220"/>
    <w:rsid w:val="001A126B"/>
    <w:rsid w:val="001A16CE"/>
    <w:rsid w:val="001A1A5A"/>
    <w:rsid w:val="001A2136"/>
    <w:rsid w:val="001A230C"/>
    <w:rsid w:val="001A28A5"/>
    <w:rsid w:val="001A2ECD"/>
    <w:rsid w:val="001A3F38"/>
    <w:rsid w:val="001A405A"/>
    <w:rsid w:val="001A41C4"/>
    <w:rsid w:val="001A5EF3"/>
    <w:rsid w:val="001B1144"/>
    <w:rsid w:val="001B17A7"/>
    <w:rsid w:val="001B19A2"/>
    <w:rsid w:val="001B1ED0"/>
    <w:rsid w:val="001B30C0"/>
    <w:rsid w:val="001B3A32"/>
    <w:rsid w:val="001B4C21"/>
    <w:rsid w:val="001B4DE7"/>
    <w:rsid w:val="001B7174"/>
    <w:rsid w:val="001C0273"/>
    <w:rsid w:val="001C0869"/>
    <w:rsid w:val="001C0E0F"/>
    <w:rsid w:val="001C0E61"/>
    <w:rsid w:val="001C1004"/>
    <w:rsid w:val="001C2295"/>
    <w:rsid w:val="001C2CCE"/>
    <w:rsid w:val="001C2E3A"/>
    <w:rsid w:val="001C2F84"/>
    <w:rsid w:val="001C4659"/>
    <w:rsid w:val="001C4864"/>
    <w:rsid w:val="001C4A27"/>
    <w:rsid w:val="001C4A56"/>
    <w:rsid w:val="001C591D"/>
    <w:rsid w:val="001C5A6D"/>
    <w:rsid w:val="001C7263"/>
    <w:rsid w:val="001D0CAC"/>
    <w:rsid w:val="001D1153"/>
    <w:rsid w:val="001D1507"/>
    <w:rsid w:val="001D2373"/>
    <w:rsid w:val="001D2B0C"/>
    <w:rsid w:val="001D2DF8"/>
    <w:rsid w:val="001D3E4E"/>
    <w:rsid w:val="001D3F23"/>
    <w:rsid w:val="001D43DE"/>
    <w:rsid w:val="001D44C8"/>
    <w:rsid w:val="001D4906"/>
    <w:rsid w:val="001D4E7B"/>
    <w:rsid w:val="001D4F26"/>
    <w:rsid w:val="001D4FF2"/>
    <w:rsid w:val="001D5D16"/>
    <w:rsid w:val="001D7000"/>
    <w:rsid w:val="001E1402"/>
    <w:rsid w:val="001E1ABF"/>
    <w:rsid w:val="001E2AC1"/>
    <w:rsid w:val="001E306D"/>
    <w:rsid w:val="001E3217"/>
    <w:rsid w:val="001E71DB"/>
    <w:rsid w:val="001E7C28"/>
    <w:rsid w:val="001E7E1D"/>
    <w:rsid w:val="001F076B"/>
    <w:rsid w:val="001F221F"/>
    <w:rsid w:val="001F2743"/>
    <w:rsid w:val="001F4A2F"/>
    <w:rsid w:val="001F537D"/>
    <w:rsid w:val="001F5C0F"/>
    <w:rsid w:val="001F60DB"/>
    <w:rsid w:val="00200994"/>
    <w:rsid w:val="00200C7F"/>
    <w:rsid w:val="0020101F"/>
    <w:rsid w:val="002015D7"/>
    <w:rsid w:val="002020BA"/>
    <w:rsid w:val="00203D99"/>
    <w:rsid w:val="002045EA"/>
    <w:rsid w:val="00205A03"/>
    <w:rsid w:val="0020668D"/>
    <w:rsid w:val="002077FF"/>
    <w:rsid w:val="002100C8"/>
    <w:rsid w:val="00211A6F"/>
    <w:rsid w:val="00212334"/>
    <w:rsid w:val="00215784"/>
    <w:rsid w:val="00217438"/>
    <w:rsid w:val="0021758F"/>
    <w:rsid w:val="002205EC"/>
    <w:rsid w:val="00220A14"/>
    <w:rsid w:val="00220C30"/>
    <w:rsid w:val="002211DB"/>
    <w:rsid w:val="0022348D"/>
    <w:rsid w:val="0022360B"/>
    <w:rsid w:val="0022443E"/>
    <w:rsid w:val="00225A72"/>
    <w:rsid w:val="00226D89"/>
    <w:rsid w:val="00227F33"/>
    <w:rsid w:val="002300EF"/>
    <w:rsid w:val="0023115E"/>
    <w:rsid w:val="002319A4"/>
    <w:rsid w:val="00231D1F"/>
    <w:rsid w:val="00232B2C"/>
    <w:rsid w:val="002337C1"/>
    <w:rsid w:val="002344A4"/>
    <w:rsid w:val="00235B55"/>
    <w:rsid w:val="00236126"/>
    <w:rsid w:val="002361A6"/>
    <w:rsid w:val="0023630B"/>
    <w:rsid w:val="002370A2"/>
    <w:rsid w:val="002375CD"/>
    <w:rsid w:val="00237C96"/>
    <w:rsid w:val="00237E03"/>
    <w:rsid w:val="00237FE2"/>
    <w:rsid w:val="002406C1"/>
    <w:rsid w:val="0024189A"/>
    <w:rsid w:val="00241ACD"/>
    <w:rsid w:val="002425E7"/>
    <w:rsid w:val="00242BE6"/>
    <w:rsid w:val="0024303A"/>
    <w:rsid w:val="00243DB8"/>
    <w:rsid w:val="00243E6D"/>
    <w:rsid w:val="00244F74"/>
    <w:rsid w:val="002459E5"/>
    <w:rsid w:val="0024700D"/>
    <w:rsid w:val="0025057C"/>
    <w:rsid w:val="00250BE7"/>
    <w:rsid w:val="00251363"/>
    <w:rsid w:val="002518DC"/>
    <w:rsid w:val="0025263C"/>
    <w:rsid w:val="00253F12"/>
    <w:rsid w:val="00254DC3"/>
    <w:rsid w:val="00255FBD"/>
    <w:rsid w:val="00256E74"/>
    <w:rsid w:val="00257968"/>
    <w:rsid w:val="00257D66"/>
    <w:rsid w:val="00257E03"/>
    <w:rsid w:val="0026026A"/>
    <w:rsid w:val="00260828"/>
    <w:rsid w:val="00261C6B"/>
    <w:rsid w:val="00263411"/>
    <w:rsid w:val="00263E34"/>
    <w:rsid w:val="002646C0"/>
    <w:rsid w:val="00264C91"/>
    <w:rsid w:val="00265549"/>
    <w:rsid w:val="00265D79"/>
    <w:rsid w:val="00266E2C"/>
    <w:rsid w:val="00271303"/>
    <w:rsid w:val="00271ABD"/>
    <w:rsid w:val="00272171"/>
    <w:rsid w:val="00272392"/>
    <w:rsid w:val="00274B90"/>
    <w:rsid w:val="00274DB5"/>
    <w:rsid w:val="002762C6"/>
    <w:rsid w:val="00276D1D"/>
    <w:rsid w:val="00280F7D"/>
    <w:rsid w:val="002813ED"/>
    <w:rsid w:val="00281DFE"/>
    <w:rsid w:val="002828C9"/>
    <w:rsid w:val="00284B15"/>
    <w:rsid w:val="00285D35"/>
    <w:rsid w:val="00285F05"/>
    <w:rsid w:val="002860FD"/>
    <w:rsid w:val="002864FE"/>
    <w:rsid w:val="00286D66"/>
    <w:rsid w:val="002873F4"/>
    <w:rsid w:val="00290E8C"/>
    <w:rsid w:val="00291879"/>
    <w:rsid w:val="00291F30"/>
    <w:rsid w:val="00294358"/>
    <w:rsid w:val="00294B9E"/>
    <w:rsid w:val="00294EBB"/>
    <w:rsid w:val="00294F65"/>
    <w:rsid w:val="002953C3"/>
    <w:rsid w:val="00295A64"/>
    <w:rsid w:val="002A048B"/>
    <w:rsid w:val="002A2784"/>
    <w:rsid w:val="002A28F8"/>
    <w:rsid w:val="002A2F86"/>
    <w:rsid w:val="002A3BB9"/>
    <w:rsid w:val="002A5DC2"/>
    <w:rsid w:val="002A61FD"/>
    <w:rsid w:val="002A6B0A"/>
    <w:rsid w:val="002A7EA8"/>
    <w:rsid w:val="002B1159"/>
    <w:rsid w:val="002B1E8C"/>
    <w:rsid w:val="002B2A22"/>
    <w:rsid w:val="002B30C7"/>
    <w:rsid w:val="002B391F"/>
    <w:rsid w:val="002B44E8"/>
    <w:rsid w:val="002B4E09"/>
    <w:rsid w:val="002B6A9D"/>
    <w:rsid w:val="002B7C1E"/>
    <w:rsid w:val="002C39F4"/>
    <w:rsid w:val="002C463C"/>
    <w:rsid w:val="002C4BE5"/>
    <w:rsid w:val="002C69D7"/>
    <w:rsid w:val="002C7918"/>
    <w:rsid w:val="002C7CB2"/>
    <w:rsid w:val="002D0844"/>
    <w:rsid w:val="002D2ACE"/>
    <w:rsid w:val="002D3865"/>
    <w:rsid w:val="002D590E"/>
    <w:rsid w:val="002D723B"/>
    <w:rsid w:val="002D7FFB"/>
    <w:rsid w:val="002E00DC"/>
    <w:rsid w:val="002E07D1"/>
    <w:rsid w:val="002E1712"/>
    <w:rsid w:val="002E32DF"/>
    <w:rsid w:val="002E4D82"/>
    <w:rsid w:val="002E60F7"/>
    <w:rsid w:val="002E6449"/>
    <w:rsid w:val="002E67B7"/>
    <w:rsid w:val="002E721C"/>
    <w:rsid w:val="002E7638"/>
    <w:rsid w:val="002E7B1A"/>
    <w:rsid w:val="002E7DC1"/>
    <w:rsid w:val="002E7E2A"/>
    <w:rsid w:val="002F0576"/>
    <w:rsid w:val="002F2633"/>
    <w:rsid w:val="002F459B"/>
    <w:rsid w:val="002F4BEB"/>
    <w:rsid w:val="002F4D98"/>
    <w:rsid w:val="002F4F25"/>
    <w:rsid w:val="002F5E82"/>
    <w:rsid w:val="002F709B"/>
    <w:rsid w:val="002F714A"/>
    <w:rsid w:val="002F73C6"/>
    <w:rsid w:val="003002F7"/>
    <w:rsid w:val="00300F89"/>
    <w:rsid w:val="003010B3"/>
    <w:rsid w:val="00302DA3"/>
    <w:rsid w:val="00304D10"/>
    <w:rsid w:val="0030588D"/>
    <w:rsid w:val="003060ED"/>
    <w:rsid w:val="00307A02"/>
    <w:rsid w:val="003121D7"/>
    <w:rsid w:val="00312EA1"/>
    <w:rsid w:val="00313DA8"/>
    <w:rsid w:val="00315554"/>
    <w:rsid w:val="00316B2A"/>
    <w:rsid w:val="003203BC"/>
    <w:rsid w:val="00320B86"/>
    <w:rsid w:val="0032131E"/>
    <w:rsid w:val="003247AE"/>
    <w:rsid w:val="00324AA6"/>
    <w:rsid w:val="00324CC0"/>
    <w:rsid w:val="0032796C"/>
    <w:rsid w:val="00327A9E"/>
    <w:rsid w:val="00330066"/>
    <w:rsid w:val="003317E1"/>
    <w:rsid w:val="00331D3D"/>
    <w:rsid w:val="00332073"/>
    <w:rsid w:val="003323E4"/>
    <w:rsid w:val="00332418"/>
    <w:rsid w:val="00333F38"/>
    <w:rsid w:val="003348FB"/>
    <w:rsid w:val="00334AB6"/>
    <w:rsid w:val="00335A95"/>
    <w:rsid w:val="003365DB"/>
    <w:rsid w:val="00336C8A"/>
    <w:rsid w:val="00337565"/>
    <w:rsid w:val="00337A36"/>
    <w:rsid w:val="00337B38"/>
    <w:rsid w:val="003406B7"/>
    <w:rsid w:val="003421C7"/>
    <w:rsid w:val="003445A9"/>
    <w:rsid w:val="00346A56"/>
    <w:rsid w:val="00346F13"/>
    <w:rsid w:val="003503D6"/>
    <w:rsid w:val="00350472"/>
    <w:rsid w:val="00351272"/>
    <w:rsid w:val="00352831"/>
    <w:rsid w:val="00353AB8"/>
    <w:rsid w:val="00354255"/>
    <w:rsid w:val="00354CF8"/>
    <w:rsid w:val="00355853"/>
    <w:rsid w:val="00355E52"/>
    <w:rsid w:val="003564B4"/>
    <w:rsid w:val="0035668A"/>
    <w:rsid w:val="00357E46"/>
    <w:rsid w:val="003602FA"/>
    <w:rsid w:val="0036184B"/>
    <w:rsid w:val="0036262E"/>
    <w:rsid w:val="00364772"/>
    <w:rsid w:val="00364C8E"/>
    <w:rsid w:val="0036583A"/>
    <w:rsid w:val="003659BE"/>
    <w:rsid w:val="00365D69"/>
    <w:rsid w:val="00367D46"/>
    <w:rsid w:val="0037097D"/>
    <w:rsid w:val="003736E9"/>
    <w:rsid w:val="00375E2B"/>
    <w:rsid w:val="003760B9"/>
    <w:rsid w:val="00376741"/>
    <w:rsid w:val="00377901"/>
    <w:rsid w:val="00380022"/>
    <w:rsid w:val="0038016E"/>
    <w:rsid w:val="003805A4"/>
    <w:rsid w:val="00380F6D"/>
    <w:rsid w:val="00381079"/>
    <w:rsid w:val="00382D00"/>
    <w:rsid w:val="00382F36"/>
    <w:rsid w:val="00383FB7"/>
    <w:rsid w:val="003864AB"/>
    <w:rsid w:val="003864D6"/>
    <w:rsid w:val="003868F7"/>
    <w:rsid w:val="0038705A"/>
    <w:rsid w:val="00387DCB"/>
    <w:rsid w:val="00387EE6"/>
    <w:rsid w:val="00390B40"/>
    <w:rsid w:val="00391811"/>
    <w:rsid w:val="00392E50"/>
    <w:rsid w:val="003975EA"/>
    <w:rsid w:val="00397842"/>
    <w:rsid w:val="003A0108"/>
    <w:rsid w:val="003A032A"/>
    <w:rsid w:val="003A07E9"/>
    <w:rsid w:val="003A07FC"/>
    <w:rsid w:val="003A0CEB"/>
    <w:rsid w:val="003A2D9B"/>
    <w:rsid w:val="003A33B6"/>
    <w:rsid w:val="003A5730"/>
    <w:rsid w:val="003A6531"/>
    <w:rsid w:val="003A706F"/>
    <w:rsid w:val="003A79AB"/>
    <w:rsid w:val="003A7CFB"/>
    <w:rsid w:val="003B23A4"/>
    <w:rsid w:val="003B2BC4"/>
    <w:rsid w:val="003B316F"/>
    <w:rsid w:val="003B328A"/>
    <w:rsid w:val="003B3506"/>
    <w:rsid w:val="003B37E2"/>
    <w:rsid w:val="003B4053"/>
    <w:rsid w:val="003B493D"/>
    <w:rsid w:val="003B4D8A"/>
    <w:rsid w:val="003B6C0F"/>
    <w:rsid w:val="003B781B"/>
    <w:rsid w:val="003C009D"/>
    <w:rsid w:val="003C0C3A"/>
    <w:rsid w:val="003C0E8D"/>
    <w:rsid w:val="003C191F"/>
    <w:rsid w:val="003C1BA9"/>
    <w:rsid w:val="003C24E2"/>
    <w:rsid w:val="003C2ED5"/>
    <w:rsid w:val="003C3D3F"/>
    <w:rsid w:val="003C4B81"/>
    <w:rsid w:val="003C5B3B"/>
    <w:rsid w:val="003C5DDF"/>
    <w:rsid w:val="003C7B4C"/>
    <w:rsid w:val="003C7BB6"/>
    <w:rsid w:val="003D0A4B"/>
    <w:rsid w:val="003D1B60"/>
    <w:rsid w:val="003D296D"/>
    <w:rsid w:val="003D2DF0"/>
    <w:rsid w:val="003D4E1E"/>
    <w:rsid w:val="003D5526"/>
    <w:rsid w:val="003D5F9F"/>
    <w:rsid w:val="003D640B"/>
    <w:rsid w:val="003D6E8B"/>
    <w:rsid w:val="003E0803"/>
    <w:rsid w:val="003E0B9C"/>
    <w:rsid w:val="003E0D86"/>
    <w:rsid w:val="003E1567"/>
    <w:rsid w:val="003E36E6"/>
    <w:rsid w:val="003E532D"/>
    <w:rsid w:val="003E5806"/>
    <w:rsid w:val="003F0006"/>
    <w:rsid w:val="003F12E5"/>
    <w:rsid w:val="003F1B56"/>
    <w:rsid w:val="003F294F"/>
    <w:rsid w:val="003F40E4"/>
    <w:rsid w:val="003F51CF"/>
    <w:rsid w:val="003F5371"/>
    <w:rsid w:val="003F5A1E"/>
    <w:rsid w:val="003F62F7"/>
    <w:rsid w:val="003F7E4D"/>
    <w:rsid w:val="004006C5"/>
    <w:rsid w:val="00400B78"/>
    <w:rsid w:val="00401013"/>
    <w:rsid w:val="00401180"/>
    <w:rsid w:val="00401566"/>
    <w:rsid w:val="004025CB"/>
    <w:rsid w:val="00402852"/>
    <w:rsid w:val="00403AE8"/>
    <w:rsid w:val="00404236"/>
    <w:rsid w:val="0040438D"/>
    <w:rsid w:val="00404A12"/>
    <w:rsid w:val="00404DF7"/>
    <w:rsid w:val="00405329"/>
    <w:rsid w:val="0040590C"/>
    <w:rsid w:val="00405952"/>
    <w:rsid w:val="00407003"/>
    <w:rsid w:val="00407342"/>
    <w:rsid w:val="004073D0"/>
    <w:rsid w:val="0041102D"/>
    <w:rsid w:val="00412117"/>
    <w:rsid w:val="004126A4"/>
    <w:rsid w:val="004130C9"/>
    <w:rsid w:val="004148C4"/>
    <w:rsid w:val="00415161"/>
    <w:rsid w:val="00415726"/>
    <w:rsid w:val="0041576D"/>
    <w:rsid w:val="00416C6B"/>
    <w:rsid w:val="00416F04"/>
    <w:rsid w:val="00424D67"/>
    <w:rsid w:val="0042527A"/>
    <w:rsid w:val="00426A80"/>
    <w:rsid w:val="00426B61"/>
    <w:rsid w:val="004272EB"/>
    <w:rsid w:val="00430F91"/>
    <w:rsid w:val="00431647"/>
    <w:rsid w:val="00432A4C"/>
    <w:rsid w:val="004339C3"/>
    <w:rsid w:val="00433D41"/>
    <w:rsid w:val="00434B24"/>
    <w:rsid w:val="0043546A"/>
    <w:rsid w:val="00437358"/>
    <w:rsid w:val="00440A91"/>
    <w:rsid w:val="0044200F"/>
    <w:rsid w:val="00442788"/>
    <w:rsid w:val="00444050"/>
    <w:rsid w:val="00445C43"/>
    <w:rsid w:val="004469E0"/>
    <w:rsid w:val="004503BB"/>
    <w:rsid w:val="0045193A"/>
    <w:rsid w:val="00452BBC"/>
    <w:rsid w:val="00453586"/>
    <w:rsid w:val="00455616"/>
    <w:rsid w:val="00455EF0"/>
    <w:rsid w:val="00457AC1"/>
    <w:rsid w:val="00457E2D"/>
    <w:rsid w:val="00460FDA"/>
    <w:rsid w:val="00461C05"/>
    <w:rsid w:val="004631ED"/>
    <w:rsid w:val="004638C4"/>
    <w:rsid w:val="00464AC1"/>
    <w:rsid w:val="00464FF1"/>
    <w:rsid w:val="00467156"/>
    <w:rsid w:val="00467F65"/>
    <w:rsid w:val="004708EF"/>
    <w:rsid w:val="004709C6"/>
    <w:rsid w:val="0047455F"/>
    <w:rsid w:val="0047590D"/>
    <w:rsid w:val="00475A79"/>
    <w:rsid w:val="00475A8E"/>
    <w:rsid w:val="00475DB3"/>
    <w:rsid w:val="00475EB4"/>
    <w:rsid w:val="00476340"/>
    <w:rsid w:val="004770BD"/>
    <w:rsid w:val="004772EA"/>
    <w:rsid w:val="00477DDC"/>
    <w:rsid w:val="004807F9"/>
    <w:rsid w:val="00480C5F"/>
    <w:rsid w:val="004838DE"/>
    <w:rsid w:val="00483B4A"/>
    <w:rsid w:val="0048430D"/>
    <w:rsid w:val="00485079"/>
    <w:rsid w:val="00486A70"/>
    <w:rsid w:val="00487E5B"/>
    <w:rsid w:val="004905C2"/>
    <w:rsid w:val="00492243"/>
    <w:rsid w:val="00492A89"/>
    <w:rsid w:val="004933E0"/>
    <w:rsid w:val="004943F5"/>
    <w:rsid w:val="00494507"/>
    <w:rsid w:val="004948FD"/>
    <w:rsid w:val="00494BA3"/>
    <w:rsid w:val="004962C0"/>
    <w:rsid w:val="00496F71"/>
    <w:rsid w:val="00497531"/>
    <w:rsid w:val="00497B16"/>
    <w:rsid w:val="004A023E"/>
    <w:rsid w:val="004A0655"/>
    <w:rsid w:val="004A2185"/>
    <w:rsid w:val="004A21F4"/>
    <w:rsid w:val="004A2242"/>
    <w:rsid w:val="004A23B7"/>
    <w:rsid w:val="004A3117"/>
    <w:rsid w:val="004A40C7"/>
    <w:rsid w:val="004A570C"/>
    <w:rsid w:val="004A5EC9"/>
    <w:rsid w:val="004B0735"/>
    <w:rsid w:val="004B0767"/>
    <w:rsid w:val="004B120C"/>
    <w:rsid w:val="004B321C"/>
    <w:rsid w:val="004B5B05"/>
    <w:rsid w:val="004B5BC6"/>
    <w:rsid w:val="004B6F49"/>
    <w:rsid w:val="004B7037"/>
    <w:rsid w:val="004C094D"/>
    <w:rsid w:val="004C0B19"/>
    <w:rsid w:val="004C20AB"/>
    <w:rsid w:val="004C35CD"/>
    <w:rsid w:val="004C4440"/>
    <w:rsid w:val="004C4831"/>
    <w:rsid w:val="004C6617"/>
    <w:rsid w:val="004D01B4"/>
    <w:rsid w:val="004D0521"/>
    <w:rsid w:val="004D11E2"/>
    <w:rsid w:val="004D16A0"/>
    <w:rsid w:val="004D1FA6"/>
    <w:rsid w:val="004D237C"/>
    <w:rsid w:val="004D3194"/>
    <w:rsid w:val="004D33E2"/>
    <w:rsid w:val="004D3980"/>
    <w:rsid w:val="004D3D12"/>
    <w:rsid w:val="004D51BC"/>
    <w:rsid w:val="004D539E"/>
    <w:rsid w:val="004E2774"/>
    <w:rsid w:val="004E2897"/>
    <w:rsid w:val="004E2E7A"/>
    <w:rsid w:val="004E334D"/>
    <w:rsid w:val="004E4D90"/>
    <w:rsid w:val="004E526D"/>
    <w:rsid w:val="004E69EF"/>
    <w:rsid w:val="004E6ABA"/>
    <w:rsid w:val="004E7E6F"/>
    <w:rsid w:val="004F1273"/>
    <w:rsid w:val="004F219F"/>
    <w:rsid w:val="004F349B"/>
    <w:rsid w:val="004F353A"/>
    <w:rsid w:val="004F391A"/>
    <w:rsid w:val="004F4D0F"/>
    <w:rsid w:val="004F51F5"/>
    <w:rsid w:val="004F73B0"/>
    <w:rsid w:val="004F7F2F"/>
    <w:rsid w:val="00500A1E"/>
    <w:rsid w:val="00500F48"/>
    <w:rsid w:val="005028AE"/>
    <w:rsid w:val="00502B1C"/>
    <w:rsid w:val="0050321D"/>
    <w:rsid w:val="00503D70"/>
    <w:rsid w:val="00504373"/>
    <w:rsid w:val="00504CCF"/>
    <w:rsid w:val="005073FF"/>
    <w:rsid w:val="00507A46"/>
    <w:rsid w:val="00507C49"/>
    <w:rsid w:val="00510D60"/>
    <w:rsid w:val="005122CD"/>
    <w:rsid w:val="005131F4"/>
    <w:rsid w:val="0051435B"/>
    <w:rsid w:val="00514E32"/>
    <w:rsid w:val="005153C6"/>
    <w:rsid w:val="0051777F"/>
    <w:rsid w:val="00517A0E"/>
    <w:rsid w:val="00517D4D"/>
    <w:rsid w:val="005206E4"/>
    <w:rsid w:val="00520828"/>
    <w:rsid w:val="00522F6A"/>
    <w:rsid w:val="0052338B"/>
    <w:rsid w:val="00523A13"/>
    <w:rsid w:val="00523B70"/>
    <w:rsid w:val="00524C0E"/>
    <w:rsid w:val="00525831"/>
    <w:rsid w:val="0052597D"/>
    <w:rsid w:val="00525BC6"/>
    <w:rsid w:val="00525FD5"/>
    <w:rsid w:val="00526BA5"/>
    <w:rsid w:val="00531109"/>
    <w:rsid w:val="005312B2"/>
    <w:rsid w:val="00532D0A"/>
    <w:rsid w:val="00533CB8"/>
    <w:rsid w:val="00533F65"/>
    <w:rsid w:val="00533FC0"/>
    <w:rsid w:val="00534B2D"/>
    <w:rsid w:val="00535796"/>
    <w:rsid w:val="00536384"/>
    <w:rsid w:val="00536B2C"/>
    <w:rsid w:val="005404EC"/>
    <w:rsid w:val="00541D05"/>
    <w:rsid w:val="00541E66"/>
    <w:rsid w:val="00541F0C"/>
    <w:rsid w:val="00542924"/>
    <w:rsid w:val="00542BF1"/>
    <w:rsid w:val="00544CF8"/>
    <w:rsid w:val="0054637F"/>
    <w:rsid w:val="005469A3"/>
    <w:rsid w:val="005471F1"/>
    <w:rsid w:val="00547731"/>
    <w:rsid w:val="00550E25"/>
    <w:rsid w:val="00551A0F"/>
    <w:rsid w:val="00551DC1"/>
    <w:rsid w:val="0055252C"/>
    <w:rsid w:val="00552DB1"/>
    <w:rsid w:val="00554854"/>
    <w:rsid w:val="00555213"/>
    <w:rsid w:val="00555CEB"/>
    <w:rsid w:val="0055678A"/>
    <w:rsid w:val="00557C61"/>
    <w:rsid w:val="005603B7"/>
    <w:rsid w:val="005608F4"/>
    <w:rsid w:val="00560E17"/>
    <w:rsid w:val="0056134E"/>
    <w:rsid w:val="005642D0"/>
    <w:rsid w:val="00564A80"/>
    <w:rsid w:val="005656EB"/>
    <w:rsid w:val="00565FB2"/>
    <w:rsid w:val="00566459"/>
    <w:rsid w:val="005705FB"/>
    <w:rsid w:val="00570B0E"/>
    <w:rsid w:val="00572159"/>
    <w:rsid w:val="00572C9C"/>
    <w:rsid w:val="0057310F"/>
    <w:rsid w:val="00573AB0"/>
    <w:rsid w:val="00574244"/>
    <w:rsid w:val="00574C3D"/>
    <w:rsid w:val="00575A2D"/>
    <w:rsid w:val="0057663D"/>
    <w:rsid w:val="00576EBC"/>
    <w:rsid w:val="00582090"/>
    <w:rsid w:val="00582AB3"/>
    <w:rsid w:val="00583854"/>
    <w:rsid w:val="00584A78"/>
    <w:rsid w:val="00584B73"/>
    <w:rsid w:val="005850B1"/>
    <w:rsid w:val="005857C8"/>
    <w:rsid w:val="005876E9"/>
    <w:rsid w:val="00590B44"/>
    <w:rsid w:val="0059102C"/>
    <w:rsid w:val="005915BE"/>
    <w:rsid w:val="0059311F"/>
    <w:rsid w:val="00594852"/>
    <w:rsid w:val="00595070"/>
    <w:rsid w:val="00596177"/>
    <w:rsid w:val="00596531"/>
    <w:rsid w:val="00597176"/>
    <w:rsid w:val="005977DA"/>
    <w:rsid w:val="0059787F"/>
    <w:rsid w:val="005A066A"/>
    <w:rsid w:val="005A1179"/>
    <w:rsid w:val="005A4061"/>
    <w:rsid w:val="005A4CA8"/>
    <w:rsid w:val="005A4E53"/>
    <w:rsid w:val="005A571D"/>
    <w:rsid w:val="005A6500"/>
    <w:rsid w:val="005A6AC2"/>
    <w:rsid w:val="005A6E64"/>
    <w:rsid w:val="005A7414"/>
    <w:rsid w:val="005A7632"/>
    <w:rsid w:val="005B087E"/>
    <w:rsid w:val="005B1333"/>
    <w:rsid w:val="005B173E"/>
    <w:rsid w:val="005B1A65"/>
    <w:rsid w:val="005B1EE6"/>
    <w:rsid w:val="005B2B2E"/>
    <w:rsid w:val="005B36BB"/>
    <w:rsid w:val="005B4FC2"/>
    <w:rsid w:val="005B54DA"/>
    <w:rsid w:val="005B5672"/>
    <w:rsid w:val="005B6C86"/>
    <w:rsid w:val="005B6FE1"/>
    <w:rsid w:val="005B7317"/>
    <w:rsid w:val="005B7BCE"/>
    <w:rsid w:val="005C10C4"/>
    <w:rsid w:val="005C13EF"/>
    <w:rsid w:val="005C48CB"/>
    <w:rsid w:val="005C5199"/>
    <w:rsid w:val="005C58B2"/>
    <w:rsid w:val="005C5F56"/>
    <w:rsid w:val="005D02F5"/>
    <w:rsid w:val="005D0327"/>
    <w:rsid w:val="005D0C62"/>
    <w:rsid w:val="005D12AB"/>
    <w:rsid w:val="005D4670"/>
    <w:rsid w:val="005D523C"/>
    <w:rsid w:val="005D635D"/>
    <w:rsid w:val="005D69DF"/>
    <w:rsid w:val="005D6CBA"/>
    <w:rsid w:val="005D7296"/>
    <w:rsid w:val="005E14F3"/>
    <w:rsid w:val="005E2E72"/>
    <w:rsid w:val="005E5204"/>
    <w:rsid w:val="005E55C8"/>
    <w:rsid w:val="005E61F6"/>
    <w:rsid w:val="005E704B"/>
    <w:rsid w:val="005F018D"/>
    <w:rsid w:val="005F01A0"/>
    <w:rsid w:val="005F198B"/>
    <w:rsid w:val="005F260F"/>
    <w:rsid w:val="005F364A"/>
    <w:rsid w:val="005F3996"/>
    <w:rsid w:val="005F5300"/>
    <w:rsid w:val="005F5516"/>
    <w:rsid w:val="005F6F33"/>
    <w:rsid w:val="006002C0"/>
    <w:rsid w:val="00601024"/>
    <w:rsid w:val="00602487"/>
    <w:rsid w:val="00602505"/>
    <w:rsid w:val="00602C97"/>
    <w:rsid w:val="00602DE4"/>
    <w:rsid w:val="00603C55"/>
    <w:rsid w:val="00604797"/>
    <w:rsid w:val="0060495E"/>
    <w:rsid w:val="00605595"/>
    <w:rsid w:val="006056CC"/>
    <w:rsid w:val="0060725F"/>
    <w:rsid w:val="00607AEB"/>
    <w:rsid w:val="00607D93"/>
    <w:rsid w:val="0061047D"/>
    <w:rsid w:val="00611331"/>
    <w:rsid w:val="00611D5E"/>
    <w:rsid w:val="006125D2"/>
    <w:rsid w:val="00612BE6"/>
    <w:rsid w:val="00614A18"/>
    <w:rsid w:val="006152F1"/>
    <w:rsid w:val="00616450"/>
    <w:rsid w:val="006164C4"/>
    <w:rsid w:val="00616F2E"/>
    <w:rsid w:val="0061723F"/>
    <w:rsid w:val="006176FB"/>
    <w:rsid w:val="0061798E"/>
    <w:rsid w:val="00622265"/>
    <w:rsid w:val="00622D94"/>
    <w:rsid w:val="00622F86"/>
    <w:rsid w:val="006232F9"/>
    <w:rsid w:val="00623317"/>
    <w:rsid w:val="00623822"/>
    <w:rsid w:val="00623F66"/>
    <w:rsid w:val="006249DC"/>
    <w:rsid w:val="0062695E"/>
    <w:rsid w:val="00627832"/>
    <w:rsid w:val="0063012D"/>
    <w:rsid w:val="00630852"/>
    <w:rsid w:val="006322CF"/>
    <w:rsid w:val="006336CC"/>
    <w:rsid w:val="006336CD"/>
    <w:rsid w:val="0063377F"/>
    <w:rsid w:val="00633DD8"/>
    <w:rsid w:val="006362A9"/>
    <w:rsid w:val="0063660D"/>
    <w:rsid w:val="00637296"/>
    <w:rsid w:val="006409EC"/>
    <w:rsid w:val="00640CD0"/>
    <w:rsid w:val="0064150B"/>
    <w:rsid w:val="0064264E"/>
    <w:rsid w:val="006433A6"/>
    <w:rsid w:val="00643EE4"/>
    <w:rsid w:val="00644528"/>
    <w:rsid w:val="006445A2"/>
    <w:rsid w:val="00644961"/>
    <w:rsid w:val="006449BA"/>
    <w:rsid w:val="00644B84"/>
    <w:rsid w:val="00645306"/>
    <w:rsid w:val="00646C5C"/>
    <w:rsid w:val="00646E06"/>
    <w:rsid w:val="00646FFC"/>
    <w:rsid w:val="00647894"/>
    <w:rsid w:val="006523AC"/>
    <w:rsid w:val="006523CD"/>
    <w:rsid w:val="0065292A"/>
    <w:rsid w:val="00653C8B"/>
    <w:rsid w:val="0065505F"/>
    <w:rsid w:val="006553EA"/>
    <w:rsid w:val="006569F3"/>
    <w:rsid w:val="00656C4F"/>
    <w:rsid w:val="00656EE9"/>
    <w:rsid w:val="00657036"/>
    <w:rsid w:val="00657080"/>
    <w:rsid w:val="0066082A"/>
    <w:rsid w:val="00661053"/>
    <w:rsid w:val="006611AC"/>
    <w:rsid w:val="00661620"/>
    <w:rsid w:val="006641CF"/>
    <w:rsid w:val="006660AE"/>
    <w:rsid w:val="00666621"/>
    <w:rsid w:val="00670319"/>
    <w:rsid w:val="00670582"/>
    <w:rsid w:val="0067127D"/>
    <w:rsid w:val="00671336"/>
    <w:rsid w:val="00671A34"/>
    <w:rsid w:val="00673BD3"/>
    <w:rsid w:val="00673E96"/>
    <w:rsid w:val="00673FA4"/>
    <w:rsid w:val="0068079F"/>
    <w:rsid w:val="006809B5"/>
    <w:rsid w:val="00681CAA"/>
    <w:rsid w:val="00681DF6"/>
    <w:rsid w:val="00682E05"/>
    <w:rsid w:val="00682E24"/>
    <w:rsid w:val="00682EB0"/>
    <w:rsid w:val="00683F56"/>
    <w:rsid w:val="00684295"/>
    <w:rsid w:val="00685A8F"/>
    <w:rsid w:val="00685F21"/>
    <w:rsid w:val="00686145"/>
    <w:rsid w:val="00686A12"/>
    <w:rsid w:val="00686A8C"/>
    <w:rsid w:val="0069094E"/>
    <w:rsid w:val="00691168"/>
    <w:rsid w:val="00691763"/>
    <w:rsid w:val="006918A5"/>
    <w:rsid w:val="006918C4"/>
    <w:rsid w:val="0069398F"/>
    <w:rsid w:val="00695075"/>
    <w:rsid w:val="006972CF"/>
    <w:rsid w:val="00697C64"/>
    <w:rsid w:val="006A14B9"/>
    <w:rsid w:val="006A29D9"/>
    <w:rsid w:val="006A2C8B"/>
    <w:rsid w:val="006A51B4"/>
    <w:rsid w:val="006A5B88"/>
    <w:rsid w:val="006A6B1E"/>
    <w:rsid w:val="006A75F2"/>
    <w:rsid w:val="006A78F1"/>
    <w:rsid w:val="006B0224"/>
    <w:rsid w:val="006B02AE"/>
    <w:rsid w:val="006B04A8"/>
    <w:rsid w:val="006B12DA"/>
    <w:rsid w:val="006B1ECD"/>
    <w:rsid w:val="006B230D"/>
    <w:rsid w:val="006B232A"/>
    <w:rsid w:val="006B36F5"/>
    <w:rsid w:val="006B5475"/>
    <w:rsid w:val="006B562B"/>
    <w:rsid w:val="006B5B93"/>
    <w:rsid w:val="006C010E"/>
    <w:rsid w:val="006C0628"/>
    <w:rsid w:val="006C0663"/>
    <w:rsid w:val="006C207F"/>
    <w:rsid w:val="006C2CD3"/>
    <w:rsid w:val="006C5F77"/>
    <w:rsid w:val="006C799C"/>
    <w:rsid w:val="006D07F2"/>
    <w:rsid w:val="006D2AF7"/>
    <w:rsid w:val="006D3314"/>
    <w:rsid w:val="006D402E"/>
    <w:rsid w:val="006D65B3"/>
    <w:rsid w:val="006E000B"/>
    <w:rsid w:val="006E00B4"/>
    <w:rsid w:val="006E1563"/>
    <w:rsid w:val="006E17A0"/>
    <w:rsid w:val="006E253F"/>
    <w:rsid w:val="006E3277"/>
    <w:rsid w:val="006E3AD9"/>
    <w:rsid w:val="006E402C"/>
    <w:rsid w:val="006E425B"/>
    <w:rsid w:val="006E5F11"/>
    <w:rsid w:val="006E6D41"/>
    <w:rsid w:val="006E7EEE"/>
    <w:rsid w:val="006F099E"/>
    <w:rsid w:val="006F0AF7"/>
    <w:rsid w:val="006F2C32"/>
    <w:rsid w:val="006F2FB3"/>
    <w:rsid w:val="006F3366"/>
    <w:rsid w:val="006F3715"/>
    <w:rsid w:val="006F3B88"/>
    <w:rsid w:val="006F4186"/>
    <w:rsid w:val="006F4478"/>
    <w:rsid w:val="006F6309"/>
    <w:rsid w:val="006F64C5"/>
    <w:rsid w:val="006F7713"/>
    <w:rsid w:val="00700B3A"/>
    <w:rsid w:val="007024A9"/>
    <w:rsid w:val="00702569"/>
    <w:rsid w:val="007028EB"/>
    <w:rsid w:val="007039F0"/>
    <w:rsid w:val="00703E31"/>
    <w:rsid w:val="00704471"/>
    <w:rsid w:val="00704519"/>
    <w:rsid w:val="0071098F"/>
    <w:rsid w:val="00710D5C"/>
    <w:rsid w:val="007124B9"/>
    <w:rsid w:val="00712FAA"/>
    <w:rsid w:val="007135D3"/>
    <w:rsid w:val="0071360D"/>
    <w:rsid w:val="00713A43"/>
    <w:rsid w:val="00713E24"/>
    <w:rsid w:val="0071402A"/>
    <w:rsid w:val="007142E1"/>
    <w:rsid w:val="007162CA"/>
    <w:rsid w:val="00717CAC"/>
    <w:rsid w:val="00720DD2"/>
    <w:rsid w:val="00721C6A"/>
    <w:rsid w:val="00721D87"/>
    <w:rsid w:val="007229F2"/>
    <w:rsid w:val="00722AF1"/>
    <w:rsid w:val="00722EEB"/>
    <w:rsid w:val="007231D2"/>
    <w:rsid w:val="00724032"/>
    <w:rsid w:val="0072472E"/>
    <w:rsid w:val="00724895"/>
    <w:rsid w:val="00724A8A"/>
    <w:rsid w:val="00724AF4"/>
    <w:rsid w:val="00724C0A"/>
    <w:rsid w:val="00724CB0"/>
    <w:rsid w:val="007257F9"/>
    <w:rsid w:val="00725EBF"/>
    <w:rsid w:val="00725ED4"/>
    <w:rsid w:val="00726BB1"/>
    <w:rsid w:val="007279FF"/>
    <w:rsid w:val="00727A77"/>
    <w:rsid w:val="00730B3F"/>
    <w:rsid w:val="007323A5"/>
    <w:rsid w:val="00732879"/>
    <w:rsid w:val="00732F48"/>
    <w:rsid w:val="00734B45"/>
    <w:rsid w:val="00734BDC"/>
    <w:rsid w:val="0073551A"/>
    <w:rsid w:val="00736116"/>
    <w:rsid w:val="007372E3"/>
    <w:rsid w:val="007406AF"/>
    <w:rsid w:val="007415DB"/>
    <w:rsid w:val="007441C4"/>
    <w:rsid w:val="007473EE"/>
    <w:rsid w:val="00747708"/>
    <w:rsid w:val="00747C19"/>
    <w:rsid w:val="00747F1B"/>
    <w:rsid w:val="00751C35"/>
    <w:rsid w:val="007525F2"/>
    <w:rsid w:val="00753BF5"/>
    <w:rsid w:val="00753DD1"/>
    <w:rsid w:val="00754BEB"/>
    <w:rsid w:val="00755446"/>
    <w:rsid w:val="00755F47"/>
    <w:rsid w:val="00756009"/>
    <w:rsid w:val="007564AD"/>
    <w:rsid w:val="00756DAC"/>
    <w:rsid w:val="00757A51"/>
    <w:rsid w:val="007605EC"/>
    <w:rsid w:val="00760848"/>
    <w:rsid w:val="00761724"/>
    <w:rsid w:val="007626BE"/>
    <w:rsid w:val="00762880"/>
    <w:rsid w:val="0076311C"/>
    <w:rsid w:val="00763815"/>
    <w:rsid w:val="00763D56"/>
    <w:rsid w:val="00764291"/>
    <w:rsid w:val="00764746"/>
    <w:rsid w:val="007668EE"/>
    <w:rsid w:val="00767ADF"/>
    <w:rsid w:val="00767EE0"/>
    <w:rsid w:val="007706B5"/>
    <w:rsid w:val="00771AAC"/>
    <w:rsid w:val="0077451C"/>
    <w:rsid w:val="007747C6"/>
    <w:rsid w:val="00775860"/>
    <w:rsid w:val="00776036"/>
    <w:rsid w:val="007766A2"/>
    <w:rsid w:val="00776F3A"/>
    <w:rsid w:val="00776F53"/>
    <w:rsid w:val="00777043"/>
    <w:rsid w:val="00780029"/>
    <w:rsid w:val="00780AA6"/>
    <w:rsid w:val="00780B12"/>
    <w:rsid w:val="00781160"/>
    <w:rsid w:val="00781D20"/>
    <w:rsid w:val="007820AA"/>
    <w:rsid w:val="00783346"/>
    <w:rsid w:val="00783AAA"/>
    <w:rsid w:val="00785179"/>
    <w:rsid w:val="00785D1B"/>
    <w:rsid w:val="00786CC9"/>
    <w:rsid w:val="00786DAF"/>
    <w:rsid w:val="007876AB"/>
    <w:rsid w:val="00787FEF"/>
    <w:rsid w:val="007928DB"/>
    <w:rsid w:val="00793964"/>
    <w:rsid w:val="00794273"/>
    <w:rsid w:val="00794774"/>
    <w:rsid w:val="00794BD2"/>
    <w:rsid w:val="00795DCB"/>
    <w:rsid w:val="0079674C"/>
    <w:rsid w:val="00796FBC"/>
    <w:rsid w:val="00797B58"/>
    <w:rsid w:val="007A0002"/>
    <w:rsid w:val="007A0F2A"/>
    <w:rsid w:val="007A17D5"/>
    <w:rsid w:val="007A1B00"/>
    <w:rsid w:val="007A1C2E"/>
    <w:rsid w:val="007A2B78"/>
    <w:rsid w:val="007A4FDF"/>
    <w:rsid w:val="007A51E6"/>
    <w:rsid w:val="007A5BE9"/>
    <w:rsid w:val="007B049A"/>
    <w:rsid w:val="007B066F"/>
    <w:rsid w:val="007B0E70"/>
    <w:rsid w:val="007B1841"/>
    <w:rsid w:val="007B2400"/>
    <w:rsid w:val="007B3299"/>
    <w:rsid w:val="007B38F2"/>
    <w:rsid w:val="007B397E"/>
    <w:rsid w:val="007B4584"/>
    <w:rsid w:val="007B5201"/>
    <w:rsid w:val="007B562E"/>
    <w:rsid w:val="007B680F"/>
    <w:rsid w:val="007B75AF"/>
    <w:rsid w:val="007C0B77"/>
    <w:rsid w:val="007C1E35"/>
    <w:rsid w:val="007C2A22"/>
    <w:rsid w:val="007C31B1"/>
    <w:rsid w:val="007C4E9A"/>
    <w:rsid w:val="007C4F74"/>
    <w:rsid w:val="007C50BA"/>
    <w:rsid w:val="007C597C"/>
    <w:rsid w:val="007C5987"/>
    <w:rsid w:val="007C6906"/>
    <w:rsid w:val="007D1F8C"/>
    <w:rsid w:val="007D383A"/>
    <w:rsid w:val="007D38CC"/>
    <w:rsid w:val="007D408E"/>
    <w:rsid w:val="007D4534"/>
    <w:rsid w:val="007D4917"/>
    <w:rsid w:val="007D4F15"/>
    <w:rsid w:val="007D5D6F"/>
    <w:rsid w:val="007D64AC"/>
    <w:rsid w:val="007D68CA"/>
    <w:rsid w:val="007D6E12"/>
    <w:rsid w:val="007E1732"/>
    <w:rsid w:val="007E2880"/>
    <w:rsid w:val="007E4E43"/>
    <w:rsid w:val="007E51FC"/>
    <w:rsid w:val="007E530B"/>
    <w:rsid w:val="007E62D4"/>
    <w:rsid w:val="007E66C0"/>
    <w:rsid w:val="007E6DAD"/>
    <w:rsid w:val="007E77CB"/>
    <w:rsid w:val="007F0112"/>
    <w:rsid w:val="007F0F59"/>
    <w:rsid w:val="007F1FF6"/>
    <w:rsid w:val="007F2E84"/>
    <w:rsid w:val="007F3AE1"/>
    <w:rsid w:val="007F3C27"/>
    <w:rsid w:val="007F3C80"/>
    <w:rsid w:val="007F4322"/>
    <w:rsid w:val="007F4357"/>
    <w:rsid w:val="007F4382"/>
    <w:rsid w:val="007F5644"/>
    <w:rsid w:val="007F56AB"/>
    <w:rsid w:val="007F5A78"/>
    <w:rsid w:val="007F6B2C"/>
    <w:rsid w:val="007F7342"/>
    <w:rsid w:val="00800EE2"/>
    <w:rsid w:val="00801D1F"/>
    <w:rsid w:val="00803773"/>
    <w:rsid w:val="00803F9F"/>
    <w:rsid w:val="00804505"/>
    <w:rsid w:val="00804B88"/>
    <w:rsid w:val="008053A5"/>
    <w:rsid w:val="00805738"/>
    <w:rsid w:val="008061C6"/>
    <w:rsid w:val="0080667B"/>
    <w:rsid w:val="00806904"/>
    <w:rsid w:val="00807E6F"/>
    <w:rsid w:val="00811389"/>
    <w:rsid w:val="00811E3A"/>
    <w:rsid w:val="00812A31"/>
    <w:rsid w:val="00812D23"/>
    <w:rsid w:val="00813223"/>
    <w:rsid w:val="00813963"/>
    <w:rsid w:val="0081485B"/>
    <w:rsid w:val="00814B25"/>
    <w:rsid w:val="00814E53"/>
    <w:rsid w:val="00814F75"/>
    <w:rsid w:val="008154A9"/>
    <w:rsid w:val="0081606B"/>
    <w:rsid w:val="00817069"/>
    <w:rsid w:val="00820370"/>
    <w:rsid w:val="00821270"/>
    <w:rsid w:val="00822FC4"/>
    <w:rsid w:val="00823138"/>
    <w:rsid w:val="00823899"/>
    <w:rsid w:val="0082401A"/>
    <w:rsid w:val="00824B17"/>
    <w:rsid w:val="00825024"/>
    <w:rsid w:val="008263D0"/>
    <w:rsid w:val="00826950"/>
    <w:rsid w:val="008276B6"/>
    <w:rsid w:val="008277C8"/>
    <w:rsid w:val="00827E65"/>
    <w:rsid w:val="00827E72"/>
    <w:rsid w:val="00830049"/>
    <w:rsid w:val="00830119"/>
    <w:rsid w:val="00831409"/>
    <w:rsid w:val="00831FB8"/>
    <w:rsid w:val="00833432"/>
    <w:rsid w:val="00833B53"/>
    <w:rsid w:val="00834B01"/>
    <w:rsid w:val="00835845"/>
    <w:rsid w:val="00836D7C"/>
    <w:rsid w:val="00837B3C"/>
    <w:rsid w:val="0084051F"/>
    <w:rsid w:val="00840750"/>
    <w:rsid w:val="00840BD3"/>
    <w:rsid w:val="0084192C"/>
    <w:rsid w:val="00841E9C"/>
    <w:rsid w:val="0084273F"/>
    <w:rsid w:val="00842759"/>
    <w:rsid w:val="00842B85"/>
    <w:rsid w:val="00842CD6"/>
    <w:rsid w:val="008430BD"/>
    <w:rsid w:val="0084542E"/>
    <w:rsid w:val="00845690"/>
    <w:rsid w:val="00846E16"/>
    <w:rsid w:val="00847066"/>
    <w:rsid w:val="00847538"/>
    <w:rsid w:val="0084780E"/>
    <w:rsid w:val="00847F13"/>
    <w:rsid w:val="0085179A"/>
    <w:rsid w:val="00851A7F"/>
    <w:rsid w:val="008524BF"/>
    <w:rsid w:val="00854F7E"/>
    <w:rsid w:val="0085597C"/>
    <w:rsid w:val="00856583"/>
    <w:rsid w:val="0085703A"/>
    <w:rsid w:val="0085709A"/>
    <w:rsid w:val="00857411"/>
    <w:rsid w:val="00857BAD"/>
    <w:rsid w:val="0086036E"/>
    <w:rsid w:val="008629C1"/>
    <w:rsid w:val="00862E24"/>
    <w:rsid w:val="0086313B"/>
    <w:rsid w:val="00863A6A"/>
    <w:rsid w:val="0086432B"/>
    <w:rsid w:val="008653E6"/>
    <w:rsid w:val="0086558F"/>
    <w:rsid w:val="008703A6"/>
    <w:rsid w:val="0087129B"/>
    <w:rsid w:val="008717B4"/>
    <w:rsid w:val="00872D5E"/>
    <w:rsid w:val="008736BA"/>
    <w:rsid w:val="0087597C"/>
    <w:rsid w:val="00876249"/>
    <w:rsid w:val="00877011"/>
    <w:rsid w:val="008779F2"/>
    <w:rsid w:val="00877B4E"/>
    <w:rsid w:val="008802D6"/>
    <w:rsid w:val="00880428"/>
    <w:rsid w:val="0088120A"/>
    <w:rsid w:val="008815E7"/>
    <w:rsid w:val="00881A3C"/>
    <w:rsid w:val="0088204C"/>
    <w:rsid w:val="008821C3"/>
    <w:rsid w:val="00882A03"/>
    <w:rsid w:val="00883498"/>
    <w:rsid w:val="008838F3"/>
    <w:rsid w:val="008839A1"/>
    <w:rsid w:val="0088496C"/>
    <w:rsid w:val="00884F7E"/>
    <w:rsid w:val="00887315"/>
    <w:rsid w:val="008878E0"/>
    <w:rsid w:val="00890D92"/>
    <w:rsid w:val="00890F44"/>
    <w:rsid w:val="00891C5B"/>
    <w:rsid w:val="00891D24"/>
    <w:rsid w:val="0089203C"/>
    <w:rsid w:val="00894C03"/>
    <w:rsid w:val="00894E6A"/>
    <w:rsid w:val="008965BB"/>
    <w:rsid w:val="00897688"/>
    <w:rsid w:val="008A0315"/>
    <w:rsid w:val="008A155B"/>
    <w:rsid w:val="008A2F1A"/>
    <w:rsid w:val="008A2F86"/>
    <w:rsid w:val="008A3753"/>
    <w:rsid w:val="008A585B"/>
    <w:rsid w:val="008A654C"/>
    <w:rsid w:val="008B1CE2"/>
    <w:rsid w:val="008B3A4E"/>
    <w:rsid w:val="008B419F"/>
    <w:rsid w:val="008B535D"/>
    <w:rsid w:val="008B687C"/>
    <w:rsid w:val="008B6F14"/>
    <w:rsid w:val="008C043A"/>
    <w:rsid w:val="008C07AD"/>
    <w:rsid w:val="008C14E7"/>
    <w:rsid w:val="008C361F"/>
    <w:rsid w:val="008C398C"/>
    <w:rsid w:val="008C490F"/>
    <w:rsid w:val="008C5153"/>
    <w:rsid w:val="008C6A16"/>
    <w:rsid w:val="008C6AAD"/>
    <w:rsid w:val="008C6C26"/>
    <w:rsid w:val="008C7255"/>
    <w:rsid w:val="008C781D"/>
    <w:rsid w:val="008C7D7B"/>
    <w:rsid w:val="008D0916"/>
    <w:rsid w:val="008D3D94"/>
    <w:rsid w:val="008D4020"/>
    <w:rsid w:val="008D4EE9"/>
    <w:rsid w:val="008D5DCE"/>
    <w:rsid w:val="008D6D4B"/>
    <w:rsid w:val="008D6F71"/>
    <w:rsid w:val="008D74C9"/>
    <w:rsid w:val="008D7DEB"/>
    <w:rsid w:val="008E121B"/>
    <w:rsid w:val="008E2D89"/>
    <w:rsid w:val="008E33EC"/>
    <w:rsid w:val="008E3E1E"/>
    <w:rsid w:val="008E3FF9"/>
    <w:rsid w:val="008E405A"/>
    <w:rsid w:val="008E454B"/>
    <w:rsid w:val="008E5E02"/>
    <w:rsid w:val="008E695B"/>
    <w:rsid w:val="008E6DFE"/>
    <w:rsid w:val="008E703E"/>
    <w:rsid w:val="008E7340"/>
    <w:rsid w:val="008E7D66"/>
    <w:rsid w:val="008E7F19"/>
    <w:rsid w:val="008F0058"/>
    <w:rsid w:val="008F0160"/>
    <w:rsid w:val="008F0255"/>
    <w:rsid w:val="008F0387"/>
    <w:rsid w:val="008F1245"/>
    <w:rsid w:val="008F14A3"/>
    <w:rsid w:val="008F1D9E"/>
    <w:rsid w:val="008F2E6B"/>
    <w:rsid w:val="008F327D"/>
    <w:rsid w:val="008F395F"/>
    <w:rsid w:val="008F3B18"/>
    <w:rsid w:val="008F5638"/>
    <w:rsid w:val="008F7208"/>
    <w:rsid w:val="008F79F4"/>
    <w:rsid w:val="00902031"/>
    <w:rsid w:val="00902BCF"/>
    <w:rsid w:val="0090331B"/>
    <w:rsid w:val="0090418E"/>
    <w:rsid w:val="0090432F"/>
    <w:rsid w:val="00904701"/>
    <w:rsid w:val="0090481F"/>
    <w:rsid w:val="00906BB4"/>
    <w:rsid w:val="00906FF3"/>
    <w:rsid w:val="00907403"/>
    <w:rsid w:val="00910ED8"/>
    <w:rsid w:val="0091116E"/>
    <w:rsid w:val="00911ED9"/>
    <w:rsid w:val="00912314"/>
    <w:rsid w:val="00912ED2"/>
    <w:rsid w:val="009152F5"/>
    <w:rsid w:val="00915E75"/>
    <w:rsid w:val="009168B5"/>
    <w:rsid w:val="009172B3"/>
    <w:rsid w:val="00917840"/>
    <w:rsid w:val="00917896"/>
    <w:rsid w:val="009179A8"/>
    <w:rsid w:val="00920E94"/>
    <w:rsid w:val="009222D9"/>
    <w:rsid w:val="00924282"/>
    <w:rsid w:val="00924295"/>
    <w:rsid w:val="00924EDE"/>
    <w:rsid w:val="0092518E"/>
    <w:rsid w:val="00925971"/>
    <w:rsid w:val="00926B19"/>
    <w:rsid w:val="00927680"/>
    <w:rsid w:val="00927B06"/>
    <w:rsid w:val="00927D8F"/>
    <w:rsid w:val="009302F7"/>
    <w:rsid w:val="00930FC5"/>
    <w:rsid w:val="00932B20"/>
    <w:rsid w:val="00932F0E"/>
    <w:rsid w:val="00933A1B"/>
    <w:rsid w:val="00935A40"/>
    <w:rsid w:val="009361D3"/>
    <w:rsid w:val="009367D3"/>
    <w:rsid w:val="00937657"/>
    <w:rsid w:val="00937DAD"/>
    <w:rsid w:val="009406DD"/>
    <w:rsid w:val="009416E3"/>
    <w:rsid w:val="009418B0"/>
    <w:rsid w:val="00941A6F"/>
    <w:rsid w:val="00941DAC"/>
    <w:rsid w:val="0094640E"/>
    <w:rsid w:val="00950505"/>
    <w:rsid w:val="00955384"/>
    <w:rsid w:val="009561F4"/>
    <w:rsid w:val="009574FB"/>
    <w:rsid w:val="009605E8"/>
    <w:rsid w:val="00960912"/>
    <w:rsid w:val="00962825"/>
    <w:rsid w:val="00964F5B"/>
    <w:rsid w:val="00967982"/>
    <w:rsid w:val="00971AA1"/>
    <w:rsid w:val="00971E00"/>
    <w:rsid w:val="009731BF"/>
    <w:rsid w:val="009740EC"/>
    <w:rsid w:val="009744F3"/>
    <w:rsid w:val="00975D0F"/>
    <w:rsid w:val="00975D50"/>
    <w:rsid w:val="0097614A"/>
    <w:rsid w:val="00977AB9"/>
    <w:rsid w:val="0098025A"/>
    <w:rsid w:val="00981BC2"/>
    <w:rsid w:val="009828DD"/>
    <w:rsid w:val="00983662"/>
    <w:rsid w:val="0098465C"/>
    <w:rsid w:val="00986F17"/>
    <w:rsid w:val="00987266"/>
    <w:rsid w:val="00987BAD"/>
    <w:rsid w:val="009916CF"/>
    <w:rsid w:val="00991C5F"/>
    <w:rsid w:val="00992EC1"/>
    <w:rsid w:val="00993A9C"/>
    <w:rsid w:val="00993AD4"/>
    <w:rsid w:val="00995B4A"/>
    <w:rsid w:val="00997C6D"/>
    <w:rsid w:val="00997E13"/>
    <w:rsid w:val="009A0242"/>
    <w:rsid w:val="009A0306"/>
    <w:rsid w:val="009A15E5"/>
    <w:rsid w:val="009A1B25"/>
    <w:rsid w:val="009A1EFC"/>
    <w:rsid w:val="009A29FC"/>
    <w:rsid w:val="009A349F"/>
    <w:rsid w:val="009A365A"/>
    <w:rsid w:val="009A3EF0"/>
    <w:rsid w:val="009A4BCA"/>
    <w:rsid w:val="009A61FA"/>
    <w:rsid w:val="009A7165"/>
    <w:rsid w:val="009B057A"/>
    <w:rsid w:val="009B1209"/>
    <w:rsid w:val="009B3811"/>
    <w:rsid w:val="009B5087"/>
    <w:rsid w:val="009B572D"/>
    <w:rsid w:val="009B5B56"/>
    <w:rsid w:val="009B5C63"/>
    <w:rsid w:val="009B5CE7"/>
    <w:rsid w:val="009B6292"/>
    <w:rsid w:val="009B7413"/>
    <w:rsid w:val="009C1484"/>
    <w:rsid w:val="009C291E"/>
    <w:rsid w:val="009C2EA0"/>
    <w:rsid w:val="009C386B"/>
    <w:rsid w:val="009C39AC"/>
    <w:rsid w:val="009C3B53"/>
    <w:rsid w:val="009C4C05"/>
    <w:rsid w:val="009C52C9"/>
    <w:rsid w:val="009D06C8"/>
    <w:rsid w:val="009D10FC"/>
    <w:rsid w:val="009D3D7E"/>
    <w:rsid w:val="009D45E3"/>
    <w:rsid w:val="009D47C3"/>
    <w:rsid w:val="009D4BA4"/>
    <w:rsid w:val="009D4DC3"/>
    <w:rsid w:val="009D539B"/>
    <w:rsid w:val="009D7000"/>
    <w:rsid w:val="009D7C72"/>
    <w:rsid w:val="009E00DE"/>
    <w:rsid w:val="009E0137"/>
    <w:rsid w:val="009E192A"/>
    <w:rsid w:val="009E21A3"/>
    <w:rsid w:val="009E31E7"/>
    <w:rsid w:val="009E4980"/>
    <w:rsid w:val="009E4CA4"/>
    <w:rsid w:val="009E559D"/>
    <w:rsid w:val="009E56A3"/>
    <w:rsid w:val="009E6B3D"/>
    <w:rsid w:val="009E756D"/>
    <w:rsid w:val="009E7E38"/>
    <w:rsid w:val="009F015D"/>
    <w:rsid w:val="009F05CE"/>
    <w:rsid w:val="009F1DC5"/>
    <w:rsid w:val="009F2ED6"/>
    <w:rsid w:val="009F32BC"/>
    <w:rsid w:val="009F33C8"/>
    <w:rsid w:val="009F3747"/>
    <w:rsid w:val="009F3C06"/>
    <w:rsid w:val="009F3C59"/>
    <w:rsid w:val="009F45BB"/>
    <w:rsid w:val="009F56E6"/>
    <w:rsid w:val="009F5EC7"/>
    <w:rsid w:val="009F64F7"/>
    <w:rsid w:val="00A001B3"/>
    <w:rsid w:val="00A0036B"/>
    <w:rsid w:val="00A017B0"/>
    <w:rsid w:val="00A029A6"/>
    <w:rsid w:val="00A029DE"/>
    <w:rsid w:val="00A035F3"/>
    <w:rsid w:val="00A04D8F"/>
    <w:rsid w:val="00A056BC"/>
    <w:rsid w:val="00A05A89"/>
    <w:rsid w:val="00A0684C"/>
    <w:rsid w:val="00A07369"/>
    <w:rsid w:val="00A07DC4"/>
    <w:rsid w:val="00A10589"/>
    <w:rsid w:val="00A113DB"/>
    <w:rsid w:val="00A132A2"/>
    <w:rsid w:val="00A13FC0"/>
    <w:rsid w:val="00A14010"/>
    <w:rsid w:val="00A16B0F"/>
    <w:rsid w:val="00A16F77"/>
    <w:rsid w:val="00A2032C"/>
    <w:rsid w:val="00A2082E"/>
    <w:rsid w:val="00A22EC5"/>
    <w:rsid w:val="00A234C2"/>
    <w:rsid w:val="00A248B6"/>
    <w:rsid w:val="00A24912"/>
    <w:rsid w:val="00A25BAB"/>
    <w:rsid w:val="00A2614B"/>
    <w:rsid w:val="00A26831"/>
    <w:rsid w:val="00A26B97"/>
    <w:rsid w:val="00A305C9"/>
    <w:rsid w:val="00A307C5"/>
    <w:rsid w:val="00A3126E"/>
    <w:rsid w:val="00A34AF6"/>
    <w:rsid w:val="00A35B80"/>
    <w:rsid w:val="00A35E17"/>
    <w:rsid w:val="00A36566"/>
    <w:rsid w:val="00A37C88"/>
    <w:rsid w:val="00A4086E"/>
    <w:rsid w:val="00A434DA"/>
    <w:rsid w:val="00A43719"/>
    <w:rsid w:val="00A43C77"/>
    <w:rsid w:val="00A43DF1"/>
    <w:rsid w:val="00A441B1"/>
    <w:rsid w:val="00A44DBB"/>
    <w:rsid w:val="00A470CC"/>
    <w:rsid w:val="00A47200"/>
    <w:rsid w:val="00A47E64"/>
    <w:rsid w:val="00A500A7"/>
    <w:rsid w:val="00A50574"/>
    <w:rsid w:val="00A507E3"/>
    <w:rsid w:val="00A507F2"/>
    <w:rsid w:val="00A50C13"/>
    <w:rsid w:val="00A519FB"/>
    <w:rsid w:val="00A520BB"/>
    <w:rsid w:val="00A527A2"/>
    <w:rsid w:val="00A55DD2"/>
    <w:rsid w:val="00A56E8D"/>
    <w:rsid w:val="00A573E9"/>
    <w:rsid w:val="00A57F74"/>
    <w:rsid w:val="00A601C1"/>
    <w:rsid w:val="00A61E80"/>
    <w:rsid w:val="00A622DE"/>
    <w:rsid w:val="00A6273D"/>
    <w:rsid w:val="00A62B91"/>
    <w:rsid w:val="00A63189"/>
    <w:rsid w:val="00A64DD5"/>
    <w:rsid w:val="00A64E95"/>
    <w:rsid w:val="00A6732C"/>
    <w:rsid w:val="00A67C3F"/>
    <w:rsid w:val="00A67D65"/>
    <w:rsid w:val="00A70004"/>
    <w:rsid w:val="00A703F6"/>
    <w:rsid w:val="00A70D39"/>
    <w:rsid w:val="00A71A79"/>
    <w:rsid w:val="00A7206F"/>
    <w:rsid w:val="00A72AED"/>
    <w:rsid w:val="00A73518"/>
    <w:rsid w:val="00A73B19"/>
    <w:rsid w:val="00A741F0"/>
    <w:rsid w:val="00A74212"/>
    <w:rsid w:val="00A748C3"/>
    <w:rsid w:val="00A758BD"/>
    <w:rsid w:val="00A80955"/>
    <w:rsid w:val="00A81405"/>
    <w:rsid w:val="00A841FD"/>
    <w:rsid w:val="00A84AC7"/>
    <w:rsid w:val="00A84DCE"/>
    <w:rsid w:val="00A86407"/>
    <w:rsid w:val="00A86C54"/>
    <w:rsid w:val="00A8754E"/>
    <w:rsid w:val="00A87ABC"/>
    <w:rsid w:val="00A87C70"/>
    <w:rsid w:val="00A87ED2"/>
    <w:rsid w:val="00A90310"/>
    <w:rsid w:val="00A90490"/>
    <w:rsid w:val="00A919DC"/>
    <w:rsid w:val="00A93088"/>
    <w:rsid w:val="00A93466"/>
    <w:rsid w:val="00A946B4"/>
    <w:rsid w:val="00A94CBE"/>
    <w:rsid w:val="00A96CC9"/>
    <w:rsid w:val="00A97924"/>
    <w:rsid w:val="00A97E62"/>
    <w:rsid w:val="00AA176C"/>
    <w:rsid w:val="00AA1AD2"/>
    <w:rsid w:val="00AA1B33"/>
    <w:rsid w:val="00AA29DE"/>
    <w:rsid w:val="00AA49BC"/>
    <w:rsid w:val="00AA565E"/>
    <w:rsid w:val="00AA5963"/>
    <w:rsid w:val="00AA5A1D"/>
    <w:rsid w:val="00AA64C6"/>
    <w:rsid w:val="00AA6ABC"/>
    <w:rsid w:val="00AB023D"/>
    <w:rsid w:val="00AB0BBE"/>
    <w:rsid w:val="00AB0EF2"/>
    <w:rsid w:val="00AB21D2"/>
    <w:rsid w:val="00AB2432"/>
    <w:rsid w:val="00AB2C8A"/>
    <w:rsid w:val="00AB2D4F"/>
    <w:rsid w:val="00AB39D9"/>
    <w:rsid w:val="00AB5846"/>
    <w:rsid w:val="00AB5AEA"/>
    <w:rsid w:val="00AB6638"/>
    <w:rsid w:val="00AB7123"/>
    <w:rsid w:val="00AC0C15"/>
    <w:rsid w:val="00AC289F"/>
    <w:rsid w:val="00AC30D0"/>
    <w:rsid w:val="00AC4956"/>
    <w:rsid w:val="00AC7D3A"/>
    <w:rsid w:val="00AD015F"/>
    <w:rsid w:val="00AD0EAC"/>
    <w:rsid w:val="00AD1021"/>
    <w:rsid w:val="00AD10A0"/>
    <w:rsid w:val="00AD10F8"/>
    <w:rsid w:val="00AD1655"/>
    <w:rsid w:val="00AD1D6F"/>
    <w:rsid w:val="00AD2334"/>
    <w:rsid w:val="00AD315A"/>
    <w:rsid w:val="00AD41B2"/>
    <w:rsid w:val="00AD51DE"/>
    <w:rsid w:val="00AD58C4"/>
    <w:rsid w:val="00AD5940"/>
    <w:rsid w:val="00AD5962"/>
    <w:rsid w:val="00AD617D"/>
    <w:rsid w:val="00AD7C70"/>
    <w:rsid w:val="00AE0DB0"/>
    <w:rsid w:val="00AE1C18"/>
    <w:rsid w:val="00AE24B0"/>
    <w:rsid w:val="00AE267F"/>
    <w:rsid w:val="00AE2688"/>
    <w:rsid w:val="00AE3770"/>
    <w:rsid w:val="00AE3FA4"/>
    <w:rsid w:val="00AE5F87"/>
    <w:rsid w:val="00AE604E"/>
    <w:rsid w:val="00AE6455"/>
    <w:rsid w:val="00AE75C7"/>
    <w:rsid w:val="00AF0EE4"/>
    <w:rsid w:val="00AF3C60"/>
    <w:rsid w:val="00AF4FC4"/>
    <w:rsid w:val="00AF5FBA"/>
    <w:rsid w:val="00AF62AE"/>
    <w:rsid w:val="00AF63EC"/>
    <w:rsid w:val="00AF7497"/>
    <w:rsid w:val="00B00680"/>
    <w:rsid w:val="00B00C48"/>
    <w:rsid w:val="00B01895"/>
    <w:rsid w:val="00B026A5"/>
    <w:rsid w:val="00B03487"/>
    <w:rsid w:val="00B046B2"/>
    <w:rsid w:val="00B0523E"/>
    <w:rsid w:val="00B05332"/>
    <w:rsid w:val="00B05880"/>
    <w:rsid w:val="00B05AC7"/>
    <w:rsid w:val="00B05AE2"/>
    <w:rsid w:val="00B0600A"/>
    <w:rsid w:val="00B0634A"/>
    <w:rsid w:val="00B065FC"/>
    <w:rsid w:val="00B0685A"/>
    <w:rsid w:val="00B1032D"/>
    <w:rsid w:val="00B12289"/>
    <w:rsid w:val="00B1266C"/>
    <w:rsid w:val="00B14E03"/>
    <w:rsid w:val="00B16248"/>
    <w:rsid w:val="00B16411"/>
    <w:rsid w:val="00B173B8"/>
    <w:rsid w:val="00B178EE"/>
    <w:rsid w:val="00B21D67"/>
    <w:rsid w:val="00B21E36"/>
    <w:rsid w:val="00B236F1"/>
    <w:rsid w:val="00B23DAA"/>
    <w:rsid w:val="00B23E39"/>
    <w:rsid w:val="00B2447F"/>
    <w:rsid w:val="00B2564E"/>
    <w:rsid w:val="00B25CDB"/>
    <w:rsid w:val="00B272A7"/>
    <w:rsid w:val="00B308EE"/>
    <w:rsid w:val="00B30D1D"/>
    <w:rsid w:val="00B31046"/>
    <w:rsid w:val="00B31C25"/>
    <w:rsid w:val="00B321C1"/>
    <w:rsid w:val="00B32DF8"/>
    <w:rsid w:val="00B33114"/>
    <w:rsid w:val="00B34162"/>
    <w:rsid w:val="00B3666A"/>
    <w:rsid w:val="00B3683C"/>
    <w:rsid w:val="00B40EAE"/>
    <w:rsid w:val="00B42371"/>
    <w:rsid w:val="00B42E73"/>
    <w:rsid w:val="00B44151"/>
    <w:rsid w:val="00B4498C"/>
    <w:rsid w:val="00B45200"/>
    <w:rsid w:val="00B4666E"/>
    <w:rsid w:val="00B469A1"/>
    <w:rsid w:val="00B47E42"/>
    <w:rsid w:val="00B533DE"/>
    <w:rsid w:val="00B53DAC"/>
    <w:rsid w:val="00B55997"/>
    <w:rsid w:val="00B56400"/>
    <w:rsid w:val="00B570BF"/>
    <w:rsid w:val="00B6137B"/>
    <w:rsid w:val="00B614FC"/>
    <w:rsid w:val="00B61650"/>
    <w:rsid w:val="00B62810"/>
    <w:rsid w:val="00B65DCC"/>
    <w:rsid w:val="00B662A5"/>
    <w:rsid w:val="00B66322"/>
    <w:rsid w:val="00B664E7"/>
    <w:rsid w:val="00B67356"/>
    <w:rsid w:val="00B7159B"/>
    <w:rsid w:val="00B71F1A"/>
    <w:rsid w:val="00B72378"/>
    <w:rsid w:val="00B7238B"/>
    <w:rsid w:val="00B737B5"/>
    <w:rsid w:val="00B76555"/>
    <w:rsid w:val="00B77423"/>
    <w:rsid w:val="00B7799F"/>
    <w:rsid w:val="00B77A2A"/>
    <w:rsid w:val="00B77CE3"/>
    <w:rsid w:val="00B81372"/>
    <w:rsid w:val="00B81771"/>
    <w:rsid w:val="00B83081"/>
    <w:rsid w:val="00B8377E"/>
    <w:rsid w:val="00B8445E"/>
    <w:rsid w:val="00B8494D"/>
    <w:rsid w:val="00B86EEC"/>
    <w:rsid w:val="00B87472"/>
    <w:rsid w:val="00B906D0"/>
    <w:rsid w:val="00B9179E"/>
    <w:rsid w:val="00B91E00"/>
    <w:rsid w:val="00B92CB0"/>
    <w:rsid w:val="00B93AE3"/>
    <w:rsid w:val="00B96F76"/>
    <w:rsid w:val="00B9799F"/>
    <w:rsid w:val="00B97C98"/>
    <w:rsid w:val="00BA0823"/>
    <w:rsid w:val="00BA0D49"/>
    <w:rsid w:val="00BA169C"/>
    <w:rsid w:val="00BA221D"/>
    <w:rsid w:val="00BA38C5"/>
    <w:rsid w:val="00BA3F9E"/>
    <w:rsid w:val="00BA54F7"/>
    <w:rsid w:val="00BA57AE"/>
    <w:rsid w:val="00BA5F21"/>
    <w:rsid w:val="00BA63D6"/>
    <w:rsid w:val="00BA6B8B"/>
    <w:rsid w:val="00BA7BBB"/>
    <w:rsid w:val="00BB024D"/>
    <w:rsid w:val="00BB0B1F"/>
    <w:rsid w:val="00BB0D10"/>
    <w:rsid w:val="00BB1554"/>
    <w:rsid w:val="00BB21FF"/>
    <w:rsid w:val="00BB23E2"/>
    <w:rsid w:val="00BB2A7F"/>
    <w:rsid w:val="00BB2FFA"/>
    <w:rsid w:val="00BB3A9D"/>
    <w:rsid w:val="00BB3B9B"/>
    <w:rsid w:val="00BB4831"/>
    <w:rsid w:val="00BB5864"/>
    <w:rsid w:val="00BB71CD"/>
    <w:rsid w:val="00BB7D2F"/>
    <w:rsid w:val="00BC0B18"/>
    <w:rsid w:val="00BC1240"/>
    <w:rsid w:val="00BC1B4C"/>
    <w:rsid w:val="00BC1D8F"/>
    <w:rsid w:val="00BC27B0"/>
    <w:rsid w:val="00BC32CF"/>
    <w:rsid w:val="00BC6551"/>
    <w:rsid w:val="00BC788C"/>
    <w:rsid w:val="00BC7898"/>
    <w:rsid w:val="00BD0C83"/>
    <w:rsid w:val="00BD1532"/>
    <w:rsid w:val="00BD1E20"/>
    <w:rsid w:val="00BD2928"/>
    <w:rsid w:val="00BD6093"/>
    <w:rsid w:val="00BE02DA"/>
    <w:rsid w:val="00BE0396"/>
    <w:rsid w:val="00BE1DC5"/>
    <w:rsid w:val="00BE280F"/>
    <w:rsid w:val="00BE37ED"/>
    <w:rsid w:val="00BE3F0D"/>
    <w:rsid w:val="00BE4157"/>
    <w:rsid w:val="00BE4FBB"/>
    <w:rsid w:val="00BE7F51"/>
    <w:rsid w:val="00BF050A"/>
    <w:rsid w:val="00BF12CC"/>
    <w:rsid w:val="00BF1F53"/>
    <w:rsid w:val="00BF20EF"/>
    <w:rsid w:val="00BF430C"/>
    <w:rsid w:val="00BF56DA"/>
    <w:rsid w:val="00BF5A13"/>
    <w:rsid w:val="00BF68DB"/>
    <w:rsid w:val="00BF6E24"/>
    <w:rsid w:val="00C01300"/>
    <w:rsid w:val="00C01A06"/>
    <w:rsid w:val="00C0563D"/>
    <w:rsid w:val="00C0646E"/>
    <w:rsid w:val="00C10A77"/>
    <w:rsid w:val="00C119E3"/>
    <w:rsid w:val="00C1208B"/>
    <w:rsid w:val="00C122A8"/>
    <w:rsid w:val="00C125E8"/>
    <w:rsid w:val="00C14665"/>
    <w:rsid w:val="00C16D5F"/>
    <w:rsid w:val="00C20364"/>
    <w:rsid w:val="00C20914"/>
    <w:rsid w:val="00C20F91"/>
    <w:rsid w:val="00C2118F"/>
    <w:rsid w:val="00C214BE"/>
    <w:rsid w:val="00C21A69"/>
    <w:rsid w:val="00C2221A"/>
    <w:rsid w:val="00C22AFA"/>
    <w:rsid w:val="00C241B0"/>
    <w:rsid w:val="00C247CF"/>
    <w:rsid w:val="00C25DA1"/>
    <w:rsid w:val="00C26F9B"/>
    <w:rsid w:val="00C31BA4"/>
    <w:rsid w:val="00C3268C"/>
    <w:rsid w:val="00C32982"/>
    <w:rsid w:val="00C32A13"/>
    <w:rsid w:val="00C32C55"/>
    <w:rsid w:val="00C33A36"/>
    <w:rsid w:val="00C34142"/>
    <w:rsid w:val="00C34286"/>
    <w:rsid w:val="00C3443A"/>
    <w:rsid w:val="00C34500"/>
    <w:rsid w:val="00C35CA0"/>
    <w:rsid w:val="00C35E4A"/>
    <w:rsid w:val="00C36D6B"/>
    <w:rsid w:val="00C3701C"/>
    <w:rsid w:val="00C40D57"/>
    <w:rsid w:val="00C41110"/>
    <w:rsid w:val="00C412D5"/>
    <w:rsid w:val="00C41A0D"/>
    <w:rsid w:val="00C43E95"/>
    <w:rsid w:val="00C441BA"/>
    <w:rsid w:val="00C44AA0"/>
    <w:rsid w:val="00C45FEC"/>
    <w:rsid w:val="00C506FF"/>
    <w:rsid w:val="00C50D1D"/>
    <w:rsid w:val="00C5263D"/>
    <w:rsid w:val="00C52DB4"/>
    <w:rsid w:val="00C54358"/>
    <w:rsid w:val="00C55294"/>
    <w:rsid w:val="00C55DB6"/>
    <w:rsid w:val="00C56367"/>
    <w:rsid w:val="00C61D41"/>
    <w:rsid w:val="00C62AB2"/>
    <w:rsid w:val="00C62C6E"/>
    <w:rsid w:val="00C64EC7"/>
    <w:rsid w:val="00C66069"/>
    <w:rsid w:val="00C67C84"/>
    <w:rsid w:val="00C7094E"/>
    <w:rsid w:val="00C70F62"/>
    <w:rsid w:val="00C7103A"/>
    <w:rsid w:val="00C711FC"/>
    <w:rsid w:val="00C71D7A"/>
    <w:rsid w:val="00C760CC"/>
    <w:rsid w:val="00C772EB"/>
    <w:rsid w:val="00C7732C"/>
    <w:rsid w:val="00C7740B"/>
    <w:rsid w:val="00C81168"/>
    <w:rsid w:val="00C82077"/>
    <w:rsid w:val="00C82A15"/>
    <w:rsid w:val="00C8318A"/>
    <w:rsid w:val="00C83510"/>
    <w:rsid w:val="00C836B5"/>
    <w:rsid w:val="00C8380C"/>
    <w:rsid w:val="00C86261"/>
    <w:rsid w:val="00C90147"/>
    <w:rsid w:val="00C903B1"/>
    <w:rsid w:val="00C9087C"/>
    <w:rsid w:val="00C91548"/>
    <w:rsid w:val="00C92DFD"/>
    <w:rsid w:val="00C935A9"/>
    <w:rsid w:val="00C94F77"/>
    <w:rsid w:val="00C95F27"/>
    <w:rsid w:val="00C96561"/>
    <w:rsid w:val="00CA0B23"/>
    <w:rsid w:val="00CA1386"/>
    <w:rsid w:val="00CA15F2"/>
    <w:rsid w:val="00CA1C8F"/>
    <w:rsid w:val="00CA21BE"/>
    <w:rsid w:val="00CA3369"/>
    <w:rsid w:val="00CA3D71"/>
    <w:rsid w:val="00CA43F7"/>
    <w:rsid w:val="00CA4420"/>
    <w:rsid w:val="00CA491C"/>
    <w:rsid w:val="00CA5715"/>
    <w:rsid w:val="00CA58D4"/>
    <w:rsid w:val="00CA6834"/>
    <w:rsid w:val="00CA7308"/>
    <w:rsid w:val="00CA7851"/>
    <w:rsid w:val="00CB174A"/>
    <w:rsid w:val="00CB2B3D"/>
    <w:rsid w:val="00CB32B5"/>
    <w:rsid w:val="00CB48E8"/>
    <w:rsid w:val="00CB4DCA"/>
    <w:rsid w:val="00CB5052"/>
    <w:rsid w:val="00CB515F"/>
    <w:rsid w:val="00CB5502"/>
    <w:rsid w:val="00CB697C"/>
    <w:rsid w:val="00CB7188"/>
    <w:rsid w:val="00CC0994"/>
    <w:rsid w:val="00CC0C8C"/>
    <w:rsid w:val="00CC191F"/>
    <w:rsid w:val="00CC2376"/>
    <w:rsid w:val="00CC2E04"/>
    <w:rsid w:val="00CC2FB9"/>
    <w:rsid w:val="00CC37D9"/>
    <w:rsid w:val="00CC459A"/>
    <w:rsid w:val="00CC5421"/>
    <w:rsid w:val="00CC6F31"/>
    <w:rsid w:val="00CC76C6"/>
    <w:rsid w:val="00CC7AEC"/>
    <w:rsid w:val="00CC7BCA"/>
    <w:rsid w:val="00CD3598"/>
    <w:rsid w:val="00CD3E83"/>
    <w:rsid w:val="00CD4DAB"/>
    <w:rsid w:val="00CD5944"/>
    <w:rsid w:val="00CD59E6"/>
    <w:rsid w:val="00CD5E2C"/>
    <w:rsid w:val="00CD783C"/>
    <w:rsid w:val="00CE0952"/>
    <w:rsid w:val="00CE1BAE"/>
    <w:rsid w:val="00CE26F9"/>
    <w:rsid w:val="00CE2A27"/>
    <w:rsid w:val="00CE32A8"/>
    <w:rsid w:val="00CE364C"/>
    <w:rsid w:val="00CE3DAC"/>
    <w:rsid w:val="00CE3FDF"/>
    <w:rsid w:val="00CE43AF"/>
    <w:rsid w:val="00CE4C2D"/>
    <w:rsid w:val="00CE58B4"/>
    <w:rsid w:val="00CE737E"/>
    <w:rsid w:val="00CE7F4F"/>
    <w:rsid w:val="00CF2EF6"/>
    <w:rsid w:val="00CF3DFD"/>
    <w:rsid w:val="00CF41F1"/>
    <w:rsid w:val="00CF469E"/>
    <w:rsid w:val="00CF494D"/>
    <w:rsid w:val="00CF5060"/>
    <w:rsid w:val="00CF5685"/>
    <w:rsid w:val="00CF6269"/>
    <w:rsid w:val="00CF6A9A"/>
    <w:rsid w:val="00CF775F"/>
    <w:rsid w:val="00CF7C29"/>
    <w:rsid w:val="00D0112A"/>
    <w:rsid w:val="00D01ADC"/>
    <w:rsid w:val="00D01C40"/>
    <w:rsid w:val="00D03AF0"/>
    <w:rsid w:val="00D03B2E"/>
    <w:rsid w:val="00D04CE5"/>
    <w:rsid w:val="00D063E0"/>
    <w:rsid w:val="00D06544"/>
    <w:rsid w:val="00D06C57"/>
    <w:rsid w:val="00D07EB2"/>
    <w:rsid w:val="00D1000A"/>
    <w:rsid w:val="00D101D0"/>
    <w:rsid w:val="00D10D01"/>
    <w:rsid w:val="00D10F03"/>
    <w:rsid w:val="00D119E4"/>
    <w:rsid w:val="00D1255A"/>
    <w:rsid w:val="00D133FE"/>
    <w:rsid w:val="00D13689"/>
    <w:rsid w:val="00D1471C"/>
    <w:rsid w:val="00D15141"/>
    <w:rsid w:val="00D15976"/>
    <w:rsid w:val="00D16060"/>
    <w:rsid w:val="00D16D7A"/>
    <w:rsid w:val="00D17CAF"/>
    <w:rsid w:val="00D17F4A"/>
    <w:rsid w:val="00D204B3"/>
    <w:rsid w:val="00D206CA"/>
    <w:rsid w:val="00D21107"/>
    <w:rsid w:val="00D229E0"/>
    <w:rsid w:val="00D22D0D"/>
    <w:rsid w:val="00D23C5E"/>
    <w:rsid w:val="00D2603F"/>
    <w:rsid w:val="00D262D6"/>
    <w:rsid w:val="00D2654A"/>
    <w:rsid w:val="00D26C8A"/>
    <w:rsid w:val="00D26E94"/>
    <w:rsid w:val="00D2721B"/>
    <w:rsid w:val="00D2723F"/>
    <w:rsid w:val="00D276A4"/>
    <w:rsid w:val="00D32020"/>
    <w:rsid w:val="00D32288"/>
    <w:rsid w:val="00D3496D"/>
    <w:rsid w:val="00D357FC"/>
    <w:rsid w:val="00D35C76"/>
    <w:rsid w:val="00D37AF6"/>
    <w:rsid w:val="00D40D24"/>
    <w:rsid w:val="00D417DD"/>
    <w:rsid w:val="00D418F9"/>
    <w:rsid w:val="00D41CBA"/>
    <w:rsid w:val="00D42567"/>
    <w:rsid w:val="00D4330B"/>
    <w:rsid w:val="00D44B36"/>
    <w:rsid w:val="00D4502A"/>
    <w:rsid w:val="00D452CC"/>
    <w:rsid w:val="00D50F18"/>
    <w:rsid w:val="00D51459"/>
    <w:rsid w:val="00D52EFE"/>
    <w:rsid w:val="00D5468D"/>
    <w:rsid w:val="00D54F02"/>
    <w:rsid w:val="00D559DC"/>
    <w:rsid w:val="00D56B44"/>
    <w:rsid w:val="00D5745F"/>
    <w:rsid w:val="00D62D7D"/>
    <w:rsid w:val="00D63483"/>
    <w:rsid w:val="00D6372E"/>
    <w:rsid w:val="00D64401"/>
    <w:rsid w:val="00D64955"/>
    <w:rsid w:val="00D64C6F"/>
    <w:rsid w:val="00D652F9"/>
    <w:rsid w:val="00D65CB6"/>
    <w:rsid w:val="00D66529"/>
    <w:rsid w:val="00D67EFA"/>
    <w:rsid w:val="00D71885"/>
    <w:rsid w:val="00D72697"/>
    <w:rsid w:val="00D72C35"/>
    <w:rsid w:val="00D72FB5"/>
    <w:rsid w:val="00D731E1"/>
    <w:rsid w:val="00D7459C"/>
    <w:rsid w:val="00D747FE"/>
    <w:rsid w:val="00D75447"/>
    <w:rsid w:val="00D76DC6"/>
    <w:rsid w:val="00D77589"/>
    <w:rsid w:val="00D77B0F"/>
    <w:rsid w:val="00D8144D"/>
    <w:rsid w:val="00D81A86"/>
    <w:rsid w:val="00D81EC3"/>
    <w:rsid w:val="00D83044"/>
    <w:rsid w:val="00D83071"/>
    <w:rsid w:val="00D83EA6"/>
    <w:rsid w:val="00D84243"/>
    <w:rsid w:val="00D873EF"/>
    <w:rsid w:val="00D90285"/>
    <w:rsid w:val="00D923D4"/>
    <w:rsid w:val="00D92DAC"/>
    <w:rsid w:val="00D93165"/>
    <w:rsid w:val="00D9318E"/>
    <w:rsid w:val="00D93739"/>
    <w:rsid w:val="00D9379D"/>
    <w:rsid w:val="00D93E85"/>
    <w:rsid w:val="00D94152"/>
    <w:rsid w:val="00D94A95"/>
    <w:rsid w:val="00D94B4C"/>
    <w:rsid w:val="00D9504E"/>
    <w:rsid w:val="00D95FD1"/>
    <w:rsid w:val="00D96A43"/>
    <w:rsid w:val="00D96D3F"/>
    <w:rsid w:val="00D97FBF"/>
    <w:rsid w:val="00DA02FB"/>
    <w:rsid w:val="00DA0512"/>
    <w:rsid w:val="00DA0BCD"/>
    <w:rsid w:val="00DA1376"/>
    <w:rsid w:val="00DA14FA"/>
    <w:rsid w:val="00DA24FE"/>
    <w:rsid w:val="00DA2775"/>
    <w:rsid w:val="00DA4537"/>
    <w:rsid w:val="00DA6209"/>
    <w:rsid w:val="00DA7DEA"/>
    <w:rsid w:val="00DB0FD0"/>
    <w:rsid w:val="00DB17C8"/>
    <w:rsid w:val="00DB1E2A"/>
    <w:rsid w:val="00DB28D1"/>
    <w:rsid w:val="00DB29FC"/>
    <w:rsid w:val="00DB2FEA"/>
    <w:rsid w:val="00DB3A82"/>
    <w:rsid w:val="00DB53E3"/>
    <w:rsid w:val="00DB57F1"/>
    <w:rsid w:val="00DB6E34"/>
    <w:rsid w:val="00DB715C"/>
    <w:rsid w:val="00DB71F7"/>
    <w:rsid w:val="00DC045E"/>
    <w:rsid w:val="00DC05AC"/>
    <w:rsid w:val="00DC193A"/>
    <w:rsid w:val="00DC2604"/>
    <w:rsid w:val="00DC29AE"/>
    <w:rsid w:val="00DC50E6"/>
    <w:rsid w:val="00DD2119"/>
    <w:rsid w:val="00DD23BA"/>
    <w:rsid w:val="00DD2F1F"/>
    <w:rsid w:val="00DD45D1"/>
    <w:rsid w:val="00DD4E7D"/>
    <w:rsid w:val="00DD5253"/>
    <w:rsid w:val="00DD5319"/>
    <w:rsid w:val="00DD5AD6"/>
    <w:rsid w:val="00DD63B5"/>
    <w:rsid w:val="00DD6595"/>
    <w:rsid w:val="00DD6921"/>
    <w:rsid w:val="00DD7B81"/>
    <w:rsid w:val="00DE0089"/>
    <w:rsid w:val="00DE00D9"/>
    <w:rsid w:val="00DE1F7B"/>
    <w:rsid w:val="00DE4C83"/>
    <w:rsid w:val="00DE554D"/>
    <w:rsid w:val="00DE6436"/>
    <w:rsid w:val="00DE71A1"/>
    <w:rsid w:val="00DE74D5"/>
    <w:rsid w:val="00DF0232"/>
    <w:rsid w:val="00DF05FF"/>
    <w:rsid w:val="00DF070A"/>
    <w:rsid w:val="00DF0A36"/>
    <w:rsid w:val="00DF12A4"/>
    <w:rsid w:val="00DF1DCB"/>
    <w:rsid w:val="00DF2380"/>
    <w:rsid w:val="00DF2DAA"/>
    <w:rsid w:val="00DF30F1"/>
    <w:rsid w:val="00DF4537"/>
    <w:rsid w:val="00DF692B"/>
    <w:rsid w:val="00E00C54"/>
    <w:rsid w:val="00E01C99"/>
    <w:rsid w:val="00E036BE"/>
    <w:rsid w:val="00E05405"/>
    <w:rsid w:val="00E056C3"/>
    <w:rsid w:val="00E05807"/>
    <w:rsid w:val="00E05AFC"/>
    <w:rsid w:val="00E06B1D"/>
    <w:rsid w:val="00E10D22"/>
    <w:rsid w:val="00E123D4"/>
    <w:rsid w:val="00E12F47"/>
    <w:rsid w:val="00E13A51"/>
    <w:rsid w:val="00E13B67"/>
    <w:rsid w:val="00E13CBE"/>
    <w:rsid w:val="00E13D19"/>
    <w:rsid w:val="00E160B8"/>
    <w:rsid w:val="00E16834"/>
    <w:rsid w:val="00E16873"/>
    <w:rsid w:val="00E17167"/>
    <w:rsid w:val="00E171F1"/>
    <w:rsid w:val="00E17A73"/>
    <w:rsid w:val="00E2083B"/>
    <w:rsid w:val="00E21866"/>
    <w:rsid w:val="00E21B47"/>
    <w:rsid w:val="00E222C2"/>
    <w:rsid w:val="00E22C3C"/>
    <w:rsid w:val="00E23D12"/>
    <w:rsid w:val="00E23FCE"/>
    <w:rsid w:val="00E24898"/>
    <w:rsid w:val="00E24A13"/>
    <w:rsid w:val="00E266E5"/>
    <w:rsid w:val="00E26A59"/>
    <w:rsid w:val="00E26EC6"/>
    <w:rsid w:val="00E273EA"/>
    <w:rsid w:val="00E27AD8"/>
    <w:rsid w:val="00E30C60"/>
    <w:rsid w:val="00E3149F"/>
    <w:rsid w:val="00E32161"/>
    <w:rsid w:val="00E33D5E"/>
    <w:rsid w:val="00E344FC"/>
    <w:rsid w:val="00E3534A"/>
    <w:rsid w:val="00E35646"/>
    <w:rsid w:val="00E36AE4"/>
    <w:rsid w:val="00E371F3"/>
    <w:rsid w:val="00E373FB"/>
    <w:rsid w:val="00E37863"/>
    <w:rsid w:val="00E40079"/>
    <w:rsid w:val="00E405C2"/>
    <w:rsid w:val="00E40EE2"/>
    <w:rsid w:val="00E432D0"/>
    <w:rsid w:val="00E4494F"/>
    <w:rsid w:val="00E44DF3"/>
    <w:rsid w:val="00E45A9A"/>
    <w:rsid w:val="00E45DF7"/>
    <w:rsid w:val="00E464D4"/>
    <w:rsid w:val="00E54596"/>
    <w:rsid w:val="00E54E7F"/>
    <w:rsid w:val="00E54F6A"/>
    <w:rsid w:val="00E5560C"/>
    <w:rsid w:val="00E56011"/>
    <w:rsid w:val="00E56731"/>
    <w:rsid w:val="00E60540"/>
    <w:rsid w:val="00E608C3"/>
    <w:rsid w:val="00E61EED"/>
    <w:rsid w:val="00E624BF"/>
    <w:rsid w:val="00E653E2"/>
    <w:rsid w:val="00E65952"/>
    <w:rsid w:val="00E66012"/>
    <w:rsid w:val="00E663E1"/>
    <w:rsid w:val="00E674DC"/>
    <w:rsid w:val="00E72C9D"/>
    <w:rsid w:val="00E73046"/>
    <w:rsid w:val="00E7364B"/>
    <w:rsid w:val="00E739BE"/>
    <w:rsid w:val="00E73CE9"/>
    <w:rsid w:val="00E7453F"/>
    <w:rsid w:val="00E74759"/>
    <w:rsid w:val="00E74AAB"/>
    <w:rsid w:val="00E74FE2"/>
    <w:rsid w:val="00E75B18"/>
    <w:rsid w:val="00E771A4"/>
    <w:rsid w:val="00E80740"/>
    <w:rsid w:val="00E81829"/>
    <w:rsid w:val="00E82068"/>
    <w:rsid w:val="00E830C7"/>
    <w:rsid w:val="00E8327E"/>
    <w:rsid w:val="00E85475"/>
    <w:rsid w:val="00E85871"/>
    <w:rsid w:val="00E8601A"/>
    <w:rsid w:val="00E86A27"/>
    <w:rsid w:val="00E86D58"/>
    <w:rsid w:val="00E9289B"/>
    <w:rsid w:val="00E939D1"/>
    <w:rsid w:val="00E94369"/>
    <w:rsid w:val="00E95A06"/>
    <w:rsid w:val="00E969A8"/>
    <w:rsid w:val="00E97704"/>
    <w:rsid w:val="00EA0287"/>
    <w:rsid w:val="00EA043A"/>
    <w:rsid w:val="00EA0B7D"/>
    <w:rsid w:val="00EA2DAE"/>
    <w:rsid w:val="00EA36F5"/>
    <w:rsid w:val="00EA4264"/>
    <w:rsid w:val="00EA48D7"/>
    <w:rsid w:val="00EA5492"/>
    <w:rsid w:val="00EA5D07"/>
    <w:rsid w:val="00EA636D"/>
    <w:rsid w:val="00EA6388"/>
    <w:rsid w:val="00EA6C2D"/>
    <w:rsid w:val="00EA7FAF"/>
    <w:rsid w:val="00EB1A34"/>
    <w:rsid w:val="00EB1D0C"/>
    <w:rsid w:val="00EB3286"/>
    <w:rsid w:val="00EB34F1"/>
    <w:rsid w:val="00EB44EA"/>
    <w:rsid w:val="00EB47AC"/>
    <w:rsid w:val="00EB5BCC"/>
    <w:rsid w:val="00EB6BEF"/>
    <w:rsid w:val="00EB70E1"/>
    <w:rsid w:val="00EB73DB"/>
    <w:rsid w:val="00EC0E26"/>
    <w:rsid w:val="00EC162F"/>
    <w:rsid w:val="00EC19B0"/>
    <w:rsid w:val="00EC1E89"/>
    <w:rsid w:val="00EC3401"/>
    <w:rsid w:val="00EC4C6E"/>
    <w:rsid w:val="00EC4FE6"/>
    <w:rsid w:val="00EC50EB"/>
    <w:rsid w:val="00EC6BAF"/>
    <w:rsid w:val="00EC742C"/>
    <w:rsid w:val="00EC7CB5"/>
    <w:rsid w:val="00EC7E10"/>
    <w:rsid w:val="00EC7FD8"/>
    <w:rsid w:val="00ED1416"/>
    <w:rsid w:val="00ED1604"/>
    <w:rsid w:val="00ED170F"/>
    <w:rsid w:val="00ED2340"/>
    <w:rsid w:val="00ED2687"/>
    <w:rsid w:val="00ED41B2"/>
    <w:rsid w:val="00ED4B34"/>
    <w:rsid w:val="00ED4C6D"/>
    <w:rsid w:val="00ED5287"/>
    <w:rsid w:val="00ED55FC"/>
    <w:rsid w:val="00ED6065"/>
    <w:rsid w:val="00EE06FE"/>
    <w:rsid w:val="00EE1B25"/>
    <w:rsid w:val="00EE1D42"/>
    <w:rsid w:val="00EE2604"/>
    <w:rsid w:val="00EE2817"/>
    <w:rsid w:val="00EE2D8A"/>
    <w:rsid w:val="00EE36E7"/>
    <w:rsid w:val="00EE4318"/>
    <w:rsid w:val="00EE438C"/>
    <w:rsid w:val="00EE4452"/>
    <w:rsid w:val="00EE45DE"/>
    <w:rsid w:val="00EE45FF"/>
    <w:rsid w:val="00EE62A5"/>
    <w:rsid w:val="00EE665F"/>
    <w:rsid w:val="00EE7F00"/>
    <w:rsid w:val="00EF00F7"/>
    <w:rsid w:val="00EF01C6"/>
    <w:rsid w:val="00EF335B"/>
    <w:rsid w:val="00EF4C0D"/>
    <w:rsid w:val="00EF4FC5"/>
    <w:rsid w:val="00EF555C"/>
    <w:rsid w:val="00EF5B32"/>
    <w:rsid w:val="00EF5D93"/>
    <w:rsid w:val="00EF64F9"/>
    <w:rsid w:val="00EF7E7C"/>
    <w:rsid w:val="00F006A4"/>
    <w:rsid w:val="00F02C7A"/>
    <w:rsid w:val="00F03901"/>
    <w:rsid w:val="00F03CEC"/>
    <w:rsid w:val="00F03D18"/>
    <w:rsid w:val="00F048C1"/>
    <w:rsid w:val="00F10716"/>
    <w:rsid w:val="00F10C46"/>
    <w:rsid w:val="00F10EFD"/>
    <w:rsid w:val="00F10F2A"/>
    <w:rsid w:val="00F11598"/>
    <w:rsid w:val="00F1390B"/>
    <w:rsid w:val="00F13E6B"/>
    <w:rsid w:val="00F13E83"/>
    <w:rsid w:val="00F158E7"/>
    <w:rsid w:val="00F15D86"/>
    <w:rsid w:val="00F1737F"/>
    <w:rsid w:val="00F20230"/>
    <w:rsid w:val="00F206D5"/>
    <w:rsid w:val="00F225A9"/>
    <w:rsid w:val="00F23765"/>
    <w:rsid w:val="00F24CC4"/>
    <w:rsid w:val="00F276BF"/>
    <w:rsid w:val="00F27DF6"/>
    <w:rsid w:val="00F3136A"/>
    <w:rsid w:val="00F31ADE"/>
    <w:rsid w:val="00F34AE8"/>
    <w:rsid w:val="00F36070"/>
    <w:rsid w:val="00F36C10"/>
    <w:rsid w:val="00F370EF"/>
    <w:rsid w:val="00F3756D"/>
    <w:rsid w:val="00F3775B"/>
    <w:rsid w:val="00F4019D"/>
    <w:rsid w:val="00F4097C"/>
    <w:rsid w:val="00F40AA1"/>
    <w:rsid w:val="00F40EC1"/>
    <w:rsid w:val="00F410F4"/>
    <w:rsid w:val="00F419F9"/>
    <w:rsid w:val="00F4203E"/>
    <w:rsid w:val="00F4253A"/>
    <w:rsid w:val="00F42690"/>
    <w:rsid w:val="00F42A50"/>
    <w:rsid w:val="00F4505C"/>
    <w:rsid w:val="00F46345"/>
    <w:rsid w:val="00F46444"/>
    <w:rsid w:val="00F46E82"/>
    <w:rsid w:val="00F46ED1"/>
    <w:rsid w:val="00F478CA"/>
    <w:rsid w:val="00F47B08"/>
    <w:rsid w:val="00F52329"/>
    <w:rsid w:val="00F52517"/>
    <w:rsid w:val="00F52FF5"/>
    <w:rsid w:val="00F531A3"/>
    <w:rsid w:val="00F541A9"/>
    <w:rsid w:val="00F5617C"/>
    <w:rsid w:val="00F563CF"/>
    <w:rsid w:val="00F56AD6"/>
    <w:rsid w:val="00F56D9E"/>
    <w:rsid w:val="00F57211"/>
    <w:rsid w:val="00F61EE6"/>
    <w:rsid w:val="00F628B7"/>
    <w:rsid w:val="00F62D0F"/>
    <w:rsid w:val="00F631D1"/>
    <w:rsid w:val="00F63B9E"/>
    <w:rsid w:val="00F65581"/>
    <w:rsid w:val="00F65F81"/>
    <w:rsid w:val="00F66B5D"/>
    <w:rsid w:val="00F66BB1"/>
    <w:rsid w:val="00F6728C"/>
    <w:rsid w:val="00F67E0A"/>
    <w:rsid w:val="00F67EBE"/>
    <w:rsid w:val="00F70EEC"/>
    <w:rsid w:val="00F71602"/>
    <w:rsid w:val="00F7195F"/>
    <w:rsid w:val="00F71CC1"/>
    <w:rsid w:val="00F72096"/>
    <w:rsid w:val="00F75A42"/>
    <w:rsid w:val="00F76031"/>
    <w:rsid w:val="00F77207"/>
    <w:rsid w:val="00F778FE"/>
    <w:rsid w:val="00F80058"/>
    <w:rsid w:val="00F80D17"/>
    <w:rsid w:val="00F80D79"/>
    <w:rsid w:val="00F825E6"/>
    <w:rsid w:val="00F836F5"/>
    <w:rsid w:val="00F85176"/>
    <w:rsid w:val="00F85319"/>
    <w:rsid w:val="00F85A4D"/>
    <w:rsid w:val="00F85F0A"/>
    <w:rsid w:val="00F8687C"/>
    <w:rsid w:val="00F87035"/>
    <w:rsid w:val="00F87794"/>
    <w:rsid w:val="00F9084B"/>
    <w:rsid w:val="00F91A8C"/>
    <w:rsid w:val="00F91DC3"/>
    <w:rsid w:val="00F922D6"/>
    <w:rsid w:val="00F92D83"/>
    <w:rsid w:val="00F94F28"/>
    <w:rsid w:val="00F94FDD"/>
    <w:rsid w:val="00F952B4"/>
    <w:rsid w:val="00F9557E"/>
    <w:rsid w:val="00F966FE"/>
    <w:rsid w:val="00F96870"/>
    <w:rsid w:val="00F96D16"/>
    <w:rsid w:val="00FA2417"/>
    <w:rsid w:val="00FA2AF6"/>
    <w:rsid w:val="00FA34F9"/>
    <w:rsid w:val="00FA3E06"/>
    <w:rsid w:val="00FA4A20"/>
    <w:rsid w:val="00FA5D61"/>
    <w:rsid w:val="00FA5DD6"/>
    <w:rsid w:val="00FA7CD9"/>
    <w:rsid w:val="00FA7DA3"/>
    <w:rsid w:val="00FA7F8A"/>
    <w:rsid w:val="00FB0252"/>
    <w:rsid w:val="00FB0888"/>
    <w:rsid w:val="00FB0BCF"/>
    <w:rsid w:val="00FB249C"/>
    <w:rsid w:val="00FB25BC"/>
    <w:rsid w:val="00FB3995"/>
    <w:rsid w:val="00FB5ED7"/>
    <w:rsid w:val="00FB75DC"/>
    <w:rsid w:val="00FC0CAA"/>
    <w:rsid w:val="00FC1BC6"/>
    <w:rsid w:val="00FC202F"/>
    <w:rsid w:val="00FC2769"/>
    <w:rsid w:val="00FC2B03"/>
    <w:rsid w:val="00FC3D77"/>
    <w:rsid w:val="00FC5B24"/>
    <w:rsid w:val="00FC605A"/>
    <w:rsid w:val="00FC60C6"/>
    <w:rsid w:val="00FC71CD"/>
    <w:rsid w:val="00FD01C9"/>
    <w:rsid w:val="00FD02FE"/>
    <w:rsid w:val="00FD0683"/>
    <w:rsid w:val="00FD1222"/>
    <w:rsid w:val="00FD3D2D"/>
    <w:rsid w:val="00FD4074"/>
    <w:rsid w:val="00FD49DF"/>
    <w:rsid w:val="00FD4D3B"/>
    <w:rsid w:val="00FD52E4"/>
    <w:rsid w:val="00FD5DA9"/>
    <w:rsid w:val="00FD69A9"/>
    <w:rsid w:val="00FD761D"/>
    <w:rsid w:val="00FE0647"/>
    <w:rsid w:val="00FE09E3"/>
    <w:rsid w:val="00FE1FA6"/>
    <w:rsid w:val="00FE2810"/>
    <w:rsid w:val="00FE2AD6"/>
    <w:rsid w:val="00FE2BE8"/>
    <w:rsid w:val="00FE34A9"/>
    <w:rsid w:val="00FE567D"/>
    <w:rsid w:val="00FE63AF"/>
    <w:rsid w:val="00FE79DE"/>
    <w:rsid w:val="00FE7A0B"/>
    <w:rsid w:val="00FE7E51"/>
    <w:rsid w:val="00FF09EE"/>
    <w:rsid w:val="00FF104F"/>
    <w:rsid w:val="00FF1B8A"/>
    <w:rsid w:val="00FF1FB0"/>
    <w:rsid w:val="00FF2E0D"/>
    <w:rsid w:val="00FF36C1"/>
    <w:rsid w:val="00FF3F42"/>
    <w:rsid w:val="00FF551A"/>
    <w:rsid w:val="00FF6338"/>
    <w:rsid w:val="00FF770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List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48C3"/>
    <w:pPr>
      <w:spacing w:after="0" w:line="240" w:lineRule="auto"/>
      <w:jc w:val="both"/>
    </w:pPr>
    <w:rPr>
      <w:rFonts w:ascii="Arial" w:hAnsi="Arial" w:cs="Arial"/>
      <w:sz w:val="20"/>
      <w:szCs w:val="24"/>
    </w:rPr>
  </w:style>
  <w:style w:type="paragraph" w:styleId="Ttulo1">
    <w:name w:val="heading 1"/>
    <w:basedOn w:val="PargrafodaLista"/>
    <w:next w:val="Normal"/>
    <w:link w:val="Ttulo1Char"/>
    <w:qFormat/>
    <w:rsid w:val="00520828"/>
    <w:pPr>
      <w:numPr>
        <w:numId w:val="1"/>
      </w:numPr>
      <w:outlineLvl w:val="0"/>
    </w:pPr>
    <w:rPr>
      <w:b/>
    </w:rPr>
  </w:style>
  <w:style w:type="paragraph" w:styleId="Ttulo2">
    <w:name w:val="heading 2"/>
    <w:basedOn w:val="Ttulo1"/>
    <w:next w:val="Normal"/>
    <w:link w:val="Ttulo2Char"/>
    <w:unhideWhenUsed/>
    <w:qFormat/>
    <w:rsid w:val="00520828"/>
    <w:pPr>
      <w:numPr>
        <w:ilvl w:val="1"/>
      </w:numPr>
      <w:outlineLvl w:val="1"/>
    </w:pPr>
    <w:rPr>
      <w:b w:val="0"/>
    </w:rPr>
  </w:style>
  <w:style w:type="paragraph" w:styleId="Ttulo3">
    <w:name w:val="heading 3"/>
    <w:basedOn w:val="Ttulo2"/>
    <w:next w:val="Normal"/>
    <w:link w:val="Ttulo3Char"/>
    <w:unhideWhenUsed/>
    <w:qFormat/>
    <w:rsid w:val="003B328A"/>
    <w:pPr>
      <w:numPr>
        <w:ilvl w:val="2"/>
      </w:numPr>
      <w:ind w:left="646"/>
      <w:outlineLvl w:val="2"/>
    </w:pPr>
  </w:style>
  <w:style w:type="paragraph" w:styleId="Ttulo4">
    <w:name w:val="heading 4"/>
    <w:basedOn w:val="Ttulo3"/>
    <w:next w:val="Normal"/>
    <w:link w:val="Ttulo4Char"/>
    <w:unhideWhenUsed/>
    <w:qFormat/>
    <w:rsid w:val="00336C8A"/>
    <w:pPr>
      <w:numPr>
        <w:ilvl w:val="3"/>
      </w:numPr>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713A43"/>
    <w:pPr>
      <w:numPr>
        <w:numId w:val="15"/>
      </w:numPr>
      <w:contextualSpacing/>
    </w:pPr>
  </w:style>
  <w:style w:type="character" w:customStyle="1" w:styleId="Ttulo1Char">
    <w:name w:val="Título 1 Char"/>
    <w:basedOn w:val="Fontepargpadro"/>
    <w:link w:val="Ttulo1"/>
    <w:rsid w:val="00520828"/>
    <w:rPr>
      <w:rFonts w:ascii="Arial" w:hAnsi="Arial" w:cs="Arial"/>
      <w:b/>
      <w:sz w:val="20"/>
      <w:szCs w:val="24"/>
    </w:rPr>
  </w:style>
  <w:style w:type="character" w:customStyle="1" w:styleId="Ttulo2Char">
    <w:name w:val="Título 2 Char"/>
    <w:basedOn w:val="Fontepargpadro"/>
    <w:link w:val="Ttulo2"/>
    <w:rsid w:val="00520828"/>
    <w:rPr>
      <w:rFonts w:ascii="Arial" w:hAnsi="Arial" w:cs="Arial"/>
      <w:sz w:val="20"/>
      <w:szCs w:val="24"/>
    </w:rPr>
  </w:style>
  <w:style w:type="character" w:customStyle="1" w:styleId="Ttulo3Char">
    <w:name w:val="Título 3 Char"/>
    <w:basedOn w:val="Fontepargpadro"/>
    <w:link w:val="Ttulo3"/>
    <w:rsid w:val="003B328A"/>
    <w:rPr>
      <w:rFonts w:ascii="Arial" w:hAnsi="Arial" w:cs="Arial"/>
      <w:sz w:val="20"/>
      <w:szCs w:val="24"/>
    </w:rPr>
  </w:style>
  <w:style w:type="character" w:customStyle="1" w:styleId="Ttulo4Char">
    <w:name w:val="Título 4 Char"/>
    <w:basedOn w:val="Fontepargpadro"/>
    <w:link w:val="Ttulo4"/>
    <w:rsid w:val="00336C8A"/>
    <w:rPr>
      <w:rFonts w:ascii="Arial" w:hAnsi="Arial" w:cs="Arial"/>
      <w:sz w:val="20"/>
      <w:szCs w:val="24"/>
    </w:rPr>
  </w:style>
  <w:style w:type="character" w:customStyle="1" w:styleId="Ttulo5Char">
    <w:name w:val="Título 5 Char"/>
    <w:basedOn w:val="Fontepargpadro"/>
    <w:link w:val="Ttulo5"/>
    <w:uiPriority w:val="9"/>
    <w:semiHidden/>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rsid w:val="00997C6D"/>
    <w:rPr>
      <w:rFonts w:asciiTheme="majorHAnsi" w:eastAsiaTheme="majorEastAsia" w:hAnsiTheme="majorHAnsi" w:cstheme="majorBidi"/>
      <w:i/>
      <w:iCs/>
      <w:color w:val="404040" w:themeColor="text1" w:themeTint="BF"/>
      <w:sz w:val="20"/>
      <w:szCs w:val="20"/>
    </w:rPr>
  </w:style>
  <w:style w:type="paragraph" w:styleId="Cabealho">
    <w:name w:val="header"/>
    <w:aliases w:val="Cabeçalho superior,Heading 1a"/>
    <w:basedOn w:val="Normal"/>
    <w:link w:val="CabealhoChar"/>
    <w:unhideWhenUsed/>
    <w:rsid w:val="00A507E3"/>
    <w:pPr>
      <w:tabs>
        <w:tab w:val="center" w:pos="4252"/>
        <w:tab w:val="right" w:pos="8504"/>
      </w:tabs>
    </w:pPr>
  </w:style>
  <w:style w:type="character" w:customStyle="1" w:styleId="CabealhoChar">
    <w:name w:val="Cabeçalho Char"/>
    <w:aliases w:val="Cabeçalho superior Char,Heading 1a Char"/>
    <w:basedOn w:val="Fontepargpadro"/>
    <w:link w:val="Cabealho"/>
    <w:rsid w:val="00A507E3"/>
    <w:rPr>
      <w:rFonts w:ascii="Arial" w:hAnsi="Arial" w:cs="Arial"/>
      <w:sz w:val="24"/>
      <w:szCs w:val="24"/>
    </w:rPr>
  </w:style>
  <w:style w:type="paragraph" w:styleId="Rodap">
    <w:name w:val="footer"/>
    <w:basedOn w:val="Normal"/>
    <w:link w:val="RodapChar"/>
    <w:uiPriority w:val="99"/>
    <w:unhideWhenUsed/>
    <w:rsid w:val="00A507E3"/>
    <w:pPr>
      <w:tabs>
        <w:tab w:val="center" w:pos="4252"/>
        <w:tab w:val="right" w:pos="8504"/>
      </w:tabs>
    </w:pPr>
  </w:style>
  <w:style w:type="character" w:customStyle="1" w:styleId="RodapChar">
    <w:name w:val="Rodapé Char"/>
    <w:basedOn w:val="Fontepargpadro"/>
    <w:link w:val="Rodap"/>
    <w:uiPriority w:val="99"/>
    <w:rsid w:val="00A507E3"/>
    <w:rPr>
      <w:rFonts w:ascii="Arial" w:hAnsi="Arial" w:cs="Arial"/>
      <w:sz w:val="24"/>
      <w:szCs w:val="24"/>
    </w:rPr>
  </w:style>
  <w:style w:type="table" w:styleId="Tabelacomgrade">
    <w:name w:val="Table Grid"/>
    <w:basedOn w:val="Tabelanormal"/>
    <w:uiPriority w:val="59"/>
    <w:rsid w:val="00A507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nhideWhenUsed/>
    <w:rsid w:val="00A507E3"/>
    <w:rPr>
      <w:rFonts w:ascii="Tahoma" w:hAnsi="Tahoma" w:cs="Tahoma"/>
      <w:sz w:val="16"/>
      <w:szCs w:val="16"/>
    </w:rPr>
  </w:style>
  <w:style w:type="character" w:customStyle="1" w:styleId="TextodebaloChar">
    <w:name w:val="Texto de balão Char"/>
    <w:basedOn w:val="Fontepargpadro"/>
    <w:link w:val="Textodebalo"/>
    <w:uiPriority w:val="99"/>
    <w:semiHidden/>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123C9F"/>
    <w:pPr>
      <w:jc w:val="center"/>
    </w:pPr>
    <w:rPr>
      <w:rFonts w:ascii="Arial Negrito" w:hAnsi="Arial Negrito"/>
      <w:b/>
      <w:bCs/>
      <w:noProof/>
      <w:szCs w:val="18"/>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A13FC0"/>
    <w:pPr>
      <w:tabs>
        <w:tab w:val="left" w:pos="660"/>
        <w:tab w:val="right" w:leader="dot" w:pos="9061"/>
      </w:tabs>
      <w:spacing w:line="360" w:lineRule="auto"/>
    </w:pPr>
    <w:rPr>
      <w:noProof/>
      <w:szCs w:val="20"/>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szCs w:val="2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CF6A9A"/>
    <w:pPr>
      <w:spacing w:before="240" w:after="60"/>
      <w:jc w:val="center"/>
      <w:outlineLvl w:val="0"/>
    </w:pPr>
    <w:rPr>
      <w:rFonts w:eastAsia="Times New Roman"/>
      <w:b/>
      <w:bCs/>
      <w:kern w:val="28"/>
      <w:sz w:val="28"/>
      <w:szCs w:val="32"/>
      <w:lang w:eastAsia="pt-BR"/>
    </w:rPr>
  </w:style>
  <w:style w:type="character" w:customStyle="1" w:styleId="TtuloChar">
    <w:name w:val="Título Char"/>
    <w:basedOn w:val="Fontepargpadro"/>
    <w:link w:val="Ttulo"/>
    <w:rsid w:val="00CF6A9A"/>
    <w:rPr>
      <w:rFonts w:ascii="Arial" w:eastAsia="Times New Roman" w:hAnsi="Arial" w:cs="Arial"/>
      <w:b/>
      <w:bCs/>
      <w:kern w:val="28"/>
      <w:sz w:val="28"/>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szCs w:val="20"/>
      <w:lang w:eastAsia="pt-BR"/>
    </w:rPr>
  </w:style>
  <w:style w:type="character" w:customStyle="1" w:styleId="TextodenotaderodapChar">
    <w:name w:val="Texto de nota de rodapé Char"/>
    <w:basedOn w:val="Fontepargpadro"/>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semiHidden/>
    <w:unhideWhenUsed/>
    <w:rsid w:val="00A470CC"/>
    <w:pPr>
      <w:spacing w:after="120"/>
      <w:ind w:left="283"/>
    </w:pPr>
  </w:style>
  <w:style w:type="character" w:customStyle="1" w:styleId="RecuodecorpodetextoChar">
    <w:name w:val="Recuo de corpo de texto Char"/>
    <w:basedOn w:val="Fontepargpadro"/>
    <w:link w:val="Recuodecorpodetexto"/>
    <w:uiPriority w:val="99"/>
    <w:semiHidden/>
    <w:rsid w:val="00A470CC"/>
    <w:rPr>
      <w:rFonts w:ascii="Arial" w:hAnsi="Arial" w:cs="Arial"/>
      <w:sz w:val="24"/>
      <w:szCs w:val="24"/>
    </w:rPr>
  </w:style>
  <w:style w:type="character" w:styleId="TextodoEspaoReservado">
    <w:name w:val="Placeholder Text"/>
    <w:basedOn w:val="Fontepargpadro"/>
    <w:uiPriority w:val="99"/>
    <w:semiHidden/>
    <w:rsid w:val="00B34162"/>
    <w:rPr>
      <w:color w:val="808080"/>
    </w:rPr>
  </w:style>
  <w:style w:type="character" w:customStyle="1" w:styleId="apple-converted-space">
    <w:name w:val="apple-converted-space"/>
    <w:basedOn w:val="Fontepargpadro"/>
    <w:rsid w:val="00E16873"/>
  </w:style>
  <w:style w:type="paragraph" w:styleId="Recuodecorpodetexto2">
    <w:name w:val="Body Text Indent 2"/>
    <w:basedOn w:val="Normal"/>
    <w:link w:val="Recuodecorpodetexto2Char"/>
    <w:uiPriority w:val="99"/>
    <w:unhideWhenUsed/>
    <w:rsid w:val="00D52EFE"/>
    <w:pPr>
      <w:spacing w:after="120" w:line="480" w:lineRule="auto"/>
      <w:ind w:left="283"/>
    </w:pPr>
  </w:style>
  <w:style w:type="character" w:customStyle="1" w:styleId="Recuodecorpodetexto2Char">
    <w:name w:val="Recuo de corpo de texto 2 Char"/>
    <w:basedOn w:val="Fontepargpadro"/>
    <w:link w:val="Recuodecorpodetexto2"/>
    <w:uiPriority w:val="99"/>
    <w:rsid w:val="00D52EFE"/>
    <w:rPr>
      <w:rFonts w:ascii="Arial" w:hAnsi="Arial" w:cs="Arial"/>
      <w:sz w:val="20"/>
      <w:szCs w:val="24"/>
    </w:rPr>
  </w:style>
  <w:style w:type="character" w:customStyle="1" w:styleId="WW8Num4z0">
    <w:name w:val="WW8Num4z0"/>
    <w:rsid w:val="002A61FD"/>
    <w:rPr>
      <w:b w:val="0"/>
      <w:i w:val="0"/>
    </w:rPr>
  </w:style>
  <w:style w:type="character" w:customStyle="1" w:styleId="Absatz-Standardschriftart">
    <w:name w:val="Absatz-Standardschriftart"/>
    <w:rsid w:val="00312EA1"/>
  </w:style>
  <w:style w:type="paragraph" w:styleId="NormalWeb">
    <w:name w:val="Normal (Web)"/>
    <w:basedOn w:val="Normal"/>
    <w:uiPriority w:val="99"/>
    <w:unhideWhenUsed/>
    <w:rsid w:val="00566459"/>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artigo">
    <w:name w:val="artigo"/>
    <w:basedOn w:val="Normal"/>
    <w:rsid w:val="00FF2E0D"/>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PT">
    <w:name w:val="PT"/>
    <w:basedOn w:val="Normal"/>
    <w:rsid w:val="00E432D0"/>
    <w:pPr>
      <w:overflowPunct w:val="0"/>
      <w:autoSpaceDE w:val="0"/>
      <w:autoSpaceDN w:val="0"/>
      <w:adjustRightInd w:val="0"/>
      <w:spacing w:line="360" w:lineRule="atLeast"/>
      <w:textAlignment w:val="baseline"/>
    </w:pPr>
    <w:rPr>
      <w:rFonts w:eastAsia="Calibri"/>
      <w:b/>
      <w:bCs/>
      <w:spacing w:val="30"/>
      <w:sz w:val="24"/>
      <w:lang w:eastAsia="pt-BR"/>
    </w:rPr>
  </w:style>
  <w:style w:type="paragraph" w:styleId="Citao">
    <w:name w:val="Quote"/>
    <w:basedOn w:val="Normal"/>
    <w:next w:val="Normal"/>
    <w:link w:val="CitaoChar"/>
    <w:qFormat/>
    <w:rsid w:val="006B02AE"/>
    <w:pPr>
      <w:pBdr>
        <w:top w:val="single" w:sz="4" w:space="1" w:color="1F497D"/>
        <w:left w:val="single" w:sz="4" w:space="4" w:color="1F497D"/>
        <w:bottom w:val="single" w:sz="4" w:space="1" w:color="1F497D"/>
        <w:right w:val="single" w:sz="4" w:space="4" w:color="1F497D"/>
      </w:pBdr>
      <w:shd w:val="clear" w:color="auto" w:fill="FFFFCC"/>
      <w:spacing w:before="120"/>
    </w:pPr>
    <w:rPr>
      <w:rFonts w:ascii="Ecofont_Spranq_eco_Sans" w:eastAsia="Calibri" w:hAnsi="Ecofont_Spranq_eco_Sans" w:cs="Tahoma"/>
      <w:i/>
      <w:iCs/>
      <w:color w:val="000000"/>
    </w:rPr>
  </w:style>
  <w:style w:type="character" w:customStyle="1" w:styleId="CitaoChar">
    <w:name w:val="Citação Char"/>
    <w:basedOn w:val="Fontepargpadro"/>
    <w:link w:val="Citao"/>
    <w:rsid w:val="006B02AE"/>
    <w:rPr>
      <w:rFonts w:ascii="Ecofont_Spranq_eco_Sans" w:eastAsia="Calibri" w:hAnsi="Ecofont_Spranq_eco_Sans" w:cs="Tahoma"/>
      <w:i/>
      <w:iCs/>
      <w:color w:val="000000"/>
      <w:sz w:val="20"/>
      <w:szCs w:val="24"/>
      <w:shd w:val="clear" w:color="auto" w:fill="FFFFCC"/>
    </w:rPr>
  </w:style>
  <w:style w:type="character" w:styleId="Refdecomentrio">
    <w:name w:val="annotation reference"/>
    <w:basedOn w:val="Fontepargpadro"/>
    <w:uiPriority w:val="99"/>
    <w:semiHidden/>
    <w:unhideWhenUsed/>
    <w:rsid w:val="00A43DF1"/>
    <w:rPr>
      <w:sz w:val="16"/>
      <w:szCs w:val="16"/>
    </w:rPr>
  </w:style>
  <w:style w:type="paragraph" w:styleId="Textodecomentrio">
    <w:name w:val="annotation text"/>
    <w:basedOn w:val="Normal"/>
    <w:link w:val="TextodecomentrioChar"/>
    <w:uiPriority w:val="99"/>
    <w:semiHidden/>
    <w:unhideWhenUsed/>
    <w:rsid w:val="00A43DF1"/>
    <w:rPr>
      <w:szCs w:val="20"/>
    </w:rPr>
  </w:style>
  <w:style w:type="character" w:customStyle="1" w:styleId="TextodecomentrioChar">
    <w:name w:val="Texto de comentário Char"/>
    <w:basedOn w:val="Fontepargpadro"/>
    <w:link w:val="Textodecomentrio"/>
    <w:uiPriority w:val="99"/>
    <w:semiHidden/>
    <w:rsid w:val="00A43DF1"/>
    <w:rPr>
      <w:rFonts w:ascii="Arial" w:hAnsi="Arial" w:cs="Arial"/>
      <w:sz w:val="20"/>
      <w:szCs w:val="20"/>
    </w:rPr>
  </w:style>
  <w:style w:type="paragraph" w:styleId="Assuntodocomentrio">
    <w:name w:val="annotation subject"/>
    <w:basedOn w:val="Textodecomentrio"/>
    <w:next w:val="Textodecomentrio"/>
    <w:link w:val="AssuntodocomentrioChar"/>
    <w:uiPriority w:val="99"/>
    <w:semiHidden/>
    <w:unhideWhenUsed/>
    <w:rsid w:val="00A43DF1"/>
    <w:rPr>
      <w:b/>
      <w:bCs/>
    </w:rPr>
  </w:style>
  <w:style w:type="character" w:customStyle="1" w:styleId="AssuntodocomentrioChar">
    <w:name w:val="Assunto do comentário Char"/>
    <w:basedOn w:val="TextodecomentrioChar"/>
    <w:link w:val="Assuntodocomentrio"/>
    <w:uiPriority w:val="99"/>
    <w:semiHidden/>
    <w:rsid w:val="00A43DF1"/>
    <w:rPr>
      <w:rFonts w:ascii="Arial" w:hAnsi="Arial" w:cs="Arial"/>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76647">
      <w:bodyDiv w:val="1"/>
      <w:marLeft w:val="0"/>
      <w:marRight w:val="0"/>
      <w:marTop w:val="0"/>
      <w:marBottom w:val="0"/>
      <w:divBdr>
        <w:top w:val="none" w:sz="0" w:space="0" w:color="auto"/>
        <w:left w:val="none" w:sz="0" w:space="0" w:color="auto"/>
        <w:bottom w:val="none" w:sz="0" w:space="0" w:color="auto"/>
        <w:right w:val="none" w:sz="0" w:space="0" w:color="auto"/>
      </w:divBdr>
    </w:div>
    <w:div w:id="97214602">
      <w:bodyDiv w:val="1"/>
      <w:marLeft w:val="0"/>
      <w:marRight w:val="0"/>
      <w:marTop w:val="0"/>
      <w:marBottom w:val="0"/>
      <w:divBdr>
        <w:top w:val="none" w:sz="0" w:space="0" w:color="auto"/>
        <w:left w:val="none" w:sz="0" w:space="0" w:color="auto"/>
        <w:bottom w:val="none" w:sz="0" w:space="0" w:color="auto"/>
        <w:right w:val="none" w:sz="0" w:space="0" w:color="auto"/>
      </w:divBdr>
    </w:div>
    <w:div w:id="252398349">
      <w:bodyDiv w:val="1"/>
      <w:marLeft w:val="0"/>
      <w:marRight w:val="0"/>
      <w:marTop w:val="0"/>
      <w:marBottom w:val="0"/>
      <w:divBdr>
        <w:top w:val="none" w:sz="0" w:space="0" w:color="auto"/>
        <w:left w:val="none" w:sz="0" w:space="0" w:color="auto"/>
        <w:bottom w:val="none" w:sz="0" w:space="0" w:color="auto"/>
        <w:right w:val="none" w:sz="0" w:space="0" w:color="auto"/>
      </w:divBdr>
    </w:div>
    <w:div w:id="327905563">
      <w:bodyDiv w:val="1"/>
      <w:marLeft w:val="0"/>
      <w:marRight w:val="0"/>
      <w:marTop w:val="0"/>
      <w:marBottom w:val="0"/>
      <w:divBdr>
        <w:top w:val="none" w:sz="0" w:space="0" w:color="auto"/>
        <w:left w:val="none" w:sz="0" w:space="0" w:color="auto"/>
        <w:bottom w:val="none" w:sz="0" w:space="0" w:color="auto"/>
        <w:right w:val="none" w:sz="0" w:space="0" w:color="auto"/>
      </w:divBdr>
    </w:div>
    <w:div w:id="338237625">
      <w:bodyDiv w:val="1"/>
      <w:marLeft w:val="0"/>
      <w:marRight w:val="0"/>
      <w:marTop w:val="0"/>
      <w:marBottom w:val="0"/>
      <w:divBdr>
        <w:top w:val="none" w:sz="0" w:space="0" w:color="auto"/>
        <w:left w:val="none" w:sz="0" w:space="0" w:color="auto"/>
        <w:bottom w:val="none" w:sz="0" w:space="0" w:color="auto"/>
        <w:right w:val="none" w:sz="0" w:space="0" w:color="auto"/>
      </w:divBdr>
    </w:div>
    <w:div w:id="418448342">
      <w:bodyDiv w:val="1"/>
      <w:marLeft w:val="0"/>
      <w:marRight w:val="0"/>
      <w:marTop w:val="0"/>
      <w:marBottom w:val="0"/>
      <w:divBdr>
        <w:top w:val="none" w:sz="0" w:space="0" w:color="auto"/>
        <w:left w:val="none" w:sz="0" w:space="0" w:color="auto"/>
        <w:bottom w:val="none" w:sz="0" w:space="0" w:color="auto"/>
        <w:right w:val="none" w:sz="0" w:space="0" w:color="auto"/>
      </w:divBdr>
    </w:div>
    <w:div w:id="474415220">
      <w:bodyDiv w:val="1"/>
      <w:marLeft w:val="0"/>
      <w:marRight w:val="0"/>
      <w:marTop w:val="0"/>
      <w:marBottom w:val="0"/>
      <w:divBdr>
        <w:top w:val="none" w:sz="0" w:space="0" w:color="auto"/>
        <w:left w:val="none" w:sz="0" w:space="0" w:color="auto"/>
        <w:bottom w:val="none" w:sz="0" w:space="0" w:color="auto"/>
        <w:right w:val="none" w:sz="0" w:space="0" w:color="auto"/>
      </w:divBdr>
    </w:div>
    <w:div w:id="497843554">
      <w:bodyDiv w:val="1"/>
      <w:marLeft w:val="0"/>
      <w:marRight w:val="0"/>
      <w:marTop w:val="0"/>
      <w:marBottom w:val="0"/>
      <w:divBdr>
        <w:top w:val="none" w:sz="0" w:space="0" w:color="auto"/>
        <w:left w:val="none" w:sz="0" w:space="0" w:color="auto"/>
        <w:bottom w:val="none" w:sz="0" w:space="0" w:color="auto"/>
        <w:right w:val="none" w:sz="0" w:space="0" w:color="auto"/>
      </w:divBdr>
    </w:div>
    <w:div w:id="549221426">
      <w:bodyDiv w:val="1"/>
      <w:marLeft w:val="0"/>
      <w:marRight w:val="0"/>
      <w:marTop w:val="0"/>
      <w:marBottom w:val="0"/>
      <w:divBdr>
        <w:top w:val="none" w:sz="0" w:space="0" w:color="auto"/>
        <w:left w:val="none" w:sz="0" w:space="0" w:color="auto"/>
        <w:bottom w:val="none" w:sz="0" w:space="0" w:color="auto"/>
        <w:right w:val="none" w:sz="0" w:space="0" w:color="auto"/>
      </w:divBdr>
    </w:div>
    <w:div w:id="574507570">
      <w:bodyDiv w:val="1"/>
      <w:marLeft w:val="0"/>
      <w:marRight w:val="0"/>
      <w:marTop w:val="0"/>
      <w:marBottom w:val="0"/>
      <w:divBdr>
        <w:top w:val="none" w:sz="0" w:space="0" w:color="auto"/>
        <w:left w:val="none" w:sz="0" w:space="0" w:color="auto"/>
        <w:bottom w:val="none" w:sz="0" w:space="0" w:color="auto"/>
        <w:right w:val="none" w:sz="0" w:space="0" w:color="auto"/>
      </w:divBdr>
    </w:div>
    <w:div w:id="623729157">
      <w:bodyDiv w:val="1"/>
      <w:marLeft w:val="0"/>
      <w:marRight w:val="0"/>
      <w:marTop w:val="0"/>
      <w:marBottom w:val="0"/>
      <w:divBdr>
        <w:top w:val="none" w:sz="0" w:space="0" w:color="auto"/>
        <w:left w:val="none" w:sz="0" w:space="0" w:color="auto"/>
        <w:bottom w:val="none" w:sz="0" w:space="0" w:color="auto"/>
        <w:right w:val="none" w:sz="0" w:space="0" w:color="auto"/>
      </w:divBdr>
    </w:div>
    <w:div w:id="654069834">
      <w:bodyDiv w:val="1"/>
      <w:marLeft w:val="0"/>
      <w:marRight w:val="0"/>
      <w:marTop w:val="0"/>
      <w:marBottom w:val="0"/>
      <w:divBdr>
        <w:top w:val="none" w:sz="0" w:space="0" w:color="auto"/>
        <w:left w:val="none" w:sz="0" w:space="0" w:color="auto"/>
        <w:bottom w:val="none" w:sz="0" w:space="0" w:color="auto"/>
        <w:right w:val="none" w:sz="0" w:space="0" w:color="auto"/>
      </w:divBdr>
    </w:div>
    <w:div w:id="677927533">
      <w:bodyDiv w:val="1"/>
      <w:marLeft w:val="0"/>
      <w:marRight w:val="0"/>
      <w:marTop w:val="0"/>
      <w:marBottom w:val="0"/>
      <w:divBdr>
        <w:top w:val="none" w:sz="0" w:space="0" w:color="auto"/>
        <w:left w:val="none" w:sz="0" w:space="0" w:color="auto"/>
        <w:bottom w:val="none" w:sz="0" w:space="0" w:color="auto"/>
        <w:right w:val="none" w:sz="0" w:space="0" w:color="auto"/>
      </w:divBdr>
    </w:div>
    <w:div w:id="730612352">
      <w:bodyDiv w:val="1"/>
      <w:marLeft w:val="0"/>
      <w:marRight w:val="0"/>
      <w:marTop w:val="0"/>
      <w:marBottom w:val="0"/>
      <w:divBdr>
        <w:top w:val="none" w:sz="0" w:space="0" w:color="auto"/>
        <w:left w:val="none" w:sz="0" w:space="0" w:color="auto"/>
        <w:bottom w:val="none" w:sz="0" w:space="0" w:color="auto"/>
        <w:right w:val="none" w:sz="0" w:space="0" w:color="auto"/>
      </w:divBdr>
    </w:div>
    <w:div w:id="766118037">
      <w:bodyDiv w:val="1"/>
      <w:marLeft w:val="0"/>
      <w:marRight w:val="0"/>
      <w:marTop w:val="0"/>
      <w:marBottom w:val="0"/>
      <w:divBdr>
        <w:top w:val="none" w:sz="0" w:space="0" w:color="auto"/>
        <w:left w:val="none" w:sz="0" w:space="0" w:color="auto"/>
        <w:bottom w:val="none" w:sz="0" w:space="0" w:color="auto"/>
        <w:right w:val="none" w:sz="0" w:space="0" w:color="auto"/>
      </w:divBdr>
    </w:div>
    <w:div w:id="896866037">
      <w:bodyDiv w:val="1"/>
      <w:marLeft w:val="0"/>
      <w:marRight w:val="0"/>
      <w:marTop w:val="0"/>
      <w:marBottom w:val="0"/>
      <w:divBdr>
        <w:top w:val="none" w:sz="0" w:space="0" w:color="auto"/>
        <w:left w:val="none" w:sz="0" w:space="0" w:color="auto"/>
        <w:bottom w:val="none" w:sz="0" w:space="0" w:color="auto"/>
        <w:right w:val="none" w:sz="0" w:space="0" w:color="auto"/>
      </w:divBdr>
    </w:div>
    <w:div w:id="913393999">
      <w:bodyDiv w:val="1"/>
      <w:marLeft w:val="0"/>
      <w:marRight w:val="0"/>
      <w:marTop w:val="0"/>
      <w:marBottom w:val="0"/>
      <w:divBdr>
        <w:top w:val="none" w:sz="0" w:space="0" w:color="auto"/>
        <w:left w:val="none" w:sz="0" w:space="0" w:color="auto"/>
        <w:bottom w:val="none" w:sz="0" w:space="0" w:color="auto"/>
        <w:right w:val="none" w:sz="0" w:space="0" w:color="auto"/>
      </w:divBdr>
    </w:div>
    <w:div w:id="915287033">
      <w:bodyDiv w:val="1"/>
      <w:marLeft w:val="0"/>
      <w:marRight w:val="0"/>
      <w:marTop w:val="0"/>
      <w:marBottom w:val="0"/>
      <w:divBdr>
        <w:top w:val="none" w:sz="0" w:space="0" w:color="auto"/>
        <w:left w:val="none" w:sz="0" w:space="0" w:color="auto"/>
        <w:bottom w:val="none" w:sz="0" w:space="0" w:color="auto"/>
        <w:right w:val="none" w:sz="0" w:space="0" w:color="auto"/>
      </w:divBdr>
    </w:div>
    <w:div w:id="937906458">
      <w:bodyDiv w:val="1"/>
      <w:marLeft w:val="0"/>
      <w:marRight w:val="0"/>
      <w:marTop w:val="0"/>
      <w:marBottom w:val="0"/>
      <w:divBdr>
        <w:top w:val="none" w:sz="0" w:space="0" w:color="auto"/>
        <w:left w:val="none" w:sz="0" w:space="0" w:color="auto"/>
        <w:bottom w:val="none" w:sz="0" w:space="0" w:color="auto"/>
        <w:right w:val="none" w:sz="0" w:space="0" w:color="auto"/>
      </w:divBdr>
    </w:div>
    <w:div w:id="962266822">
      <w:bodyDiv w:val="1"/>
      <w:marLeft w:val="0"/>
      <w:marRight w:val="0"/>
      <w:marTop w:val="0"/>
      <w:marBottom w:val="0"/>
      <w:divBdr>
        <w:top w:val="none" w:sz="0" w:space="0" w:color="auto"/>
        <w:left w:val="none" w:sz="0" w:space="0" w:color="auto"/>
        <w:bottom w:val="none" w:sz="0" w:space="0" w:color="auto"/>
        <w:right w:val="none" w:sz="0" w:space="0" w:color="auto"/>
      </w:divBdr>
    </w:div>
    <w:div w:id="1029141380">
      <w:bodyDiv w:val="1"/>
      <w:marLeft w:val="0"/>
      <w:marRight w:val="0"/>
      <w:marTop w:val="0"/>
      <w:marBottom w:val="0"/>
      <w:divBdr>
        <w:top w:val="none" w:sz="0" w:space="0" w:color="auto"/>
        <w:left w:val="none" w:sz="0" w:space="0" w:color="auto"/>
        <w:bottom w:val="none" w:sz="0" w:space="0" w:color="auto"/>
        <w:right w:val="none" w:sz="0" w:space="0" w:color="auto"/>
      </w:divBdr>
    </w:div>
    <w:div w:id="1232809428">
      <w:bodyDiv w:val="1"/>
      <w:marLeft w:val="0"/>
      <w:marRight w:val="0"/>
      <w:marTop w:val="0"/>
      <w:marBottom w:val="0"/>
      <w:divBdr>
        <w:top w:val="none" w:sz="0" w:space="0" w:color="auto"/>
        <w:left w:val="none" w:sz="0" w:space="0" w:color="auto"/>
        <w:bottom w:val="none" w:sz="0" w:space="0" w:color="auto"/>
        <w:right w:val="none" w:sz="0" w:space="0" w:color="auto"/>
      </w:divBdr>
    </w:div>
    <w:div w:id="1372338352">
      <w:bodyDiv w:val="1"/>
      <w:marLeft w:val="0"/>
      <w:marRight w:val="0"/>
      <w:marTop w:val="0"/>
      <w:marBottom w:val="0"/>
      <w:divBdr>
        <w:top w:val="none" w:sz="0" w:space="0" w:color="auto"/>
        <w:left w:val="none" w:sz="0" w:space="0" w:color="auto"/>
        <w:bottom w:val="none" w:sz="0" w:space="0" w:color="auto"/>
        <w:right w:val="none" w:sz="0" w:space="0" w:color="auto"/>
      </w:divBdr>
    </w:div>
    <w:div w:id="1461071989">
      <w:bodyDiv w:val="1"/>
      <w:marLeft w:val="0"/>
      <w:marRight w:val="0"/>
      <w:marTop w:val="0"/>
      <w:marBottom w:val="0"/>
      <w:divBdr>
        <w:top w:val="none" w:sz="0" w:space="0" w:color="auto"/>
        <w:left w:val="none" w:sz="0" w:space="0" w:color="auto"/>
        <w:bottom w:val="none" w:sz="0" w:space="0" w:color="auto"/>
        <w:right w:val="none" w:sz="0" w:space="0" w:color="auto"/>
      </w:divBdr>
    </w:div>
    <w:div w:id="1650288722">
      <w:bodyDiv w:val="1"/>
      <w:marLeft w:val="0"/>
      <w:marRight w:val="0"/>
      <w:marTop w:val="0"/>
      <w:marBottom w:val="0"/>
      <w:divBdr>
        <w:top w:val="none" w:sz="0" w:space="0" w:color="auto"/>
        <w:left w:val="none" w:sz="0" w:space="0" w:color="auto"/>
        <w:bottom w:val="none" w:sz="0" w:space="0" w:color="auto"/>
        <w:right w:val="none" w:sz="0" w:space="0" w:color="auto"/>
      </w:divBdr>
    </w:div>
    <w:div w:id="1692798886">
      <w:bodyDiv w:val="1"/>
      <w:marLeft w:val="0"/>
      <w:marRight w:val="0"/>
      <w:marTop w:val="0"/>
      <w:marBottom w:val="0"/>
      <w:divBdr>
        <w:top w:val="none" w:sz="0" w:space="0" w:color="auto"/>
        <w:left w:val="none" w:sz="0" w:space="0" w:color="auto"/>
        <w:bottom w:val="none" w:sz="0" w:space="0" w:color="auto"/>
        <w:right w:val="none" w:sz="0" w:space="0" w:color="auto"/>
      </w:divBdr>
    </w:div>
    <w:div w:id="1777629285">
      <w:bodyDiv w:val="1"/>
      <w:marLeft w:val="0"/>
      <w:marRight w:val="0"/>
      <w:marTop w:val="0"/>
      <w:marBottom w:val="0"/>
      <w:divBdr>
        <w:top w:val="none" w:sz="0" w:space="0" w:color="auto"/>
        <w:left w:val="none" w:sz="0" w:space="0" w:color="auto"/>
        <w:bottom w:val="none" w:sz="0" w:space="0" w:color="auto"/>
        <w:right w:val="none" w:sz="0" w:space="0" w:color="auto"/>
      </w:divBdr>
    </w:div>
    <w:div w:id="1837183687">
      <w:bodyDiv w:val="1"/>
      <w:marLeft w:val="0"/>
      <w:marRight w:val="0"/>
      <w:marTop w:val="0"/>
      <w:marBottom w:val="0"/>
      <w:divBdr>
        <w:top w:val="none" w:sz="0" w:space="0" w:color="auto"/>
        <w:left w:val="none" w:sz="0" w:space="0" w:color="auto"/>
        <w:bottom w:val="none" w:sz="0" w:space="0" w:color="auto"/>
        <w:right w:val="none" w:sz="0" w:space="0" w:color="auto"/>
      </w:divBdr>
    </w:div>
    <w:div w:id="1960523138">
      <w:bodyDiv w:val="1"/>
      <w:marLeft w:val="0"/>
      <w:marRight w:val="0"/>
      <w:marTop w:val="0"/>
      <w:marBottom w:val="0"/>
      <w:divBdr>
        <w:top w:val="none" w:sz="0" w:space="0" w:color="auto"/>
        <w:left w:val="none" w:sz="0" w:space="0" w:color="auto"/>
        <w:bottom w:val="none" w:sz="0" w:space="0" w:color="auto"/>
        <w:right w:val="none" w:sz="0" w:space="0" w:color="auto"/>
      </w:divBdr>
    </w:div>
    <w:div w:id="2017658130">
      <w:bodyDiv w:val="1"/>
      <w:marLeft w:val="0"/>
      <w:marRight w:val="0"/>
      <w:marTop w:val="0"/>
      <w:marBottom w:val="0"/>
      <w:divBdr>
        <w:top w:val="none" w:sz="0" w:space="0" w:color="auto"/>
        <w:left w:val="none" w:sz="0" w:space="0" w:color="auto"/>
        <w:bottom w:val="none" w:sz="0" w:space="0" w:color="auto"/>
        <w:right w:val="none" w:sz="0" w:space="0" w:color="auto"/>
      </w:divBdr>
    </w:div>
    <w:div w:id="213359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882460-AD23-492D-B300-6509012714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TotalTime>
  <Pages>30</Pages>
  <Words>10987</Words>
  <Characters>59334</Characters>
  <Application>Microsoft Office Word</Application>
  <DocSecurity>0</DocSecurity>
  <Lines>494</Lines>
  <Paragraphs>140</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70181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Renato José da Silva Isacksson</dc:creator>
  <cp:lastModifiedBy>Manoel Nicolau de Souza Neto</cp:lastModifiedBy>
  <cp:revision>319</cp:revision>
  <cp:lastPrinted>2019-11-28T12:49:00Z</cp:lastPrinted>
  <dcterms:created xsi:type="dcterms:W3CDTF">2018-11-20T17:51:00Z</dcterms:created>
  <dcterms:modified xsi:type="dcterms:W3CDTF">2019-11-28T12:49:00Z</dcterms:modified>
</cp:coreProperties>
</file>