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D50C7" w:rsidRPr="00202A57" w:rsidRDefault="007472BC">
      <w:pPr>
        <w:pStyle w:val="NormalWeb"/>
        <w:rPr>
          <w:rFonts w:ascii="Times New Roman" w:hAnsi="Times New Roman"/>
          <w:sz w:val="22"/>
          <w:szCs w:val="22"/>
        </w:rPr>
      </w:pPr>
      <w:r>
        <w:rPr>
          <w:rFonts w:ascii="Times New Roman" w:hAnsi="Times New Roman"/>
          <w:noProof/>
          <w:sz w:val="22"/>
          <w:szCs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DE0609">
                    <w:trPr>
                      <w:trHeight w:val="180"/>
                    </w:trPr>
                    <w:tc>
                      <w:tcPr>
                        <w:tcW w:w="9498" w:type="dxa"/>
                      </w:tcPr>
                      <w:p w:rsidR="00DE0609" w:rsidRDefault="00DE0609"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5.25pt" o:ole="" filled="t">
                              <v:fill opacity="0" color2="black"/>
                              <v:imagedata r:id="rId9" o:title=""/>
                            </v:shape>
                            <o:OLEObject Type="Embed" ProgID="Figura" ShapeID="_x0000_i1026" DrawAspect="Content" ObjectID="_1460786779" r:id="rId10"/>
                          </w:object>
                        </w:r>
                      </w:p>
                    </w:tc>
                  </w:tr>
                  <w:tr w:rsidR="00DE0609">
                    <w:trPr>
                      <w:trHeight w:hRule="exact" w:val="340"/>
                    </w:trPr>
                    <w:tc>
                      <w:tcPr>
                        <w:tcW w:w="9498" w:type="dxa"/>
                      </w:tcPr>
                      <w:p w:rsidR="00DE0609" w:rsidRPr="00717E67" w:rsidRDefault="00DE0609">
                        <w:pPr>
                          <w:pStyle w:val="Ttulo1"/>
                          <w:snapToGrid w:val="0"/>
                          <w:ind w:left="72" w:firstLine="0"/>
                          <w:jc w:val="center"/>
                          <w:rPr>
                            <w:b/>
                            <w:sz w:val="18"/>
                          </w:rPr>
                        </w:pPr>
                        <w:r w:rsidRPr="00717E67">
                          <w:rPr>
                            <w:b/>
                            <w:sz w:val="18"/>
                          </w:rPr>
                          <w:t>Ministério da Integração Nacional - M I</w:t>
                        </w:r>
                      </w:p>
                    </w:tc>
                  </w:tr>
                  <w:tr w:rsidR="00DE0609">
                    <w:trPr>
                      <w:trHeight w:val="180"/>
                    </w:trPr>
                    <w:tc>
                      <w:tcPr>
                        <w:tcW w:w="9498" w:type="dxa"/>
                      </w:tcPr>
                      <w:p w:rsidR="00DE0609" w:rsidRPr="00717E67" w:rsidRDefault="00DE0609">
                        <w:pPr>
                          <w:snapToGrid w:val="0"/>
                          <w:ind w:left="72"/>
                          <w:jc w:val="center"/>
                          <w:rPr>
                            <w:b/>
                            <w:sz w:val="18"/>
                            <w:vertAlign w:val="baseline"/>
                          </w:rPr>
                        </w:pPr>
                        <w:r w:rsidRPr="00717E67">
                          <w:rPr>
                            <w:b/>
                            <w:sz w:val="18"/>
                            <w:vertAlign w:val="baseline"/>
                          </w:rPr>
                          <w:t>Companhia de Desenvolvimento dos Vales do São Francisco e do Parnaíba</w:t>
                        </w:r>
                      </w:p>
                    </w:tc>
                  </w:tr>
                  <w:tr w:rsidR="00DE0609">
                    <w:trPr>
                      <w:trHeight w:val="180"/>
                    </w:trPr>
                    <w:tc>
                      <w:tcPr>
                        <w:tcW w:w="9498" w:type="dxa"/>
                      </w:tcPr>
                      <w:p w:rsidR="00DE0609" w:rsidRPr="00717E67" w:rsidRDefault="00DE0609">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DE0609" w:rsidRDefault="00DE0609"/>
              </w:txbxContent>
            </v:textbox>
          </v:shape>
        </w:pict>
      </w:r>
      <w:r>
        <w:rPr>
          <w:rFonts w:ascii="Times New Roman" w:hAnsi="Times New Roman"/>
          <w:noProof/>
          <w:sz w:val="22"/>
          <w:szCs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DE0609" w:rsidRPr="00607B4A" w:rsidRDefault="00DE0609">
                  <w:pPr>
                    <w:jc w:val="both"/>
                    <w:rPr>
                      <w:sz w:val="16"/>
                      <w:vertAlign w:val="baseline"/>
                      <w:lang w:val="fr-FR"/>
                    </w:rPr>
                  </w:pPr>
                  <w:r w:rsidRPr="00607B4A">
                    <w:rPr>
                      <w:sz w:val="16"/>
                      <w:vertAlign w:val="baseline"/>
                      <w:lang w:val="fr-FR"/>
                    </w:rPr>
                    <w:t>Fl.: _________________________</w:t>
                  </w:r>
                </w:p>
                <w:p w:rsidR="00DE0609" w:rsidRPr="00607B4A" w:rsidRDefault="00DE0609">
                  <w:pPr>
                    <w:pStyle w:val="Rodap"/>
                    <w:spacing w:before="120" w:after="120"/>
                    <w:jc w:val="both"/>
                    <w:rPr>
                      <w:sz w:val="16"/>
                      <w:szCs w:val="18"/>
                      <w:vertAlign w:val="baseline"/>
                      <w:lang w:val="fr-FR"/>
                    </w:rPr>
                  </w:pPr>
                  <w:r w:rsidRPr="00607B4A">
                    <w:rPr>
                      <w:sz w:val="16"/>
                      <w:szCs w:val="18"/>
                      <w:vertAlign w:val="baseline"/>
                      <w:lang w:val="fr-FR"/>
                    </w:rPr>
                    <w:t xml:space="preserve">Proc.: </w:t>
                  </w:r>
                  <w:r w:rsidRPr="00141501">
                    <w:rPr>
                      <w:sz w:val="16"/>
                      <w:szCs w:val="18"/>
                      <w:vertAlign w:val="baseline"/>
                      <w:lang w:val="fr-FR"/>
                    </w:rPr>
                    <w:t>59520.</w:t>
                  </w:r>
                  <w:r>
                    <w:rPr>
                      <w:sz w:val="16"/>
                      <w:szCs w:val="18"/>
                      <w:vertAlign w:val="baseline"/>
                      <w:lang w:val="fr-FR"/>
                    </w:rPr>
                    <w:t>000296/2014-46</w:t>
                  </w:r>
                </w:p>
                <w:p w:rsidR="00DE0609" w:rsidRPr="00607B4A" w:rsidRDefault="00DE0609">
                  <w:pPr>
                    <w:jc w:val="both"/>
                    <w:rPr>
                      <w:sz w:val="16"/>
                      <w:vertAlign w:val="baseline"/>
                      <w:lang w:val="fr-FR"/>
                    </w:rPr>
                  </w:pPr>
                  <w:r w:rsidRPr="00607B4A">
                    <w:rPr>
                      <w:sz w:val="16"/>
                      <w:vertAlign w:val="baseline"/>
                      <w:lang w:val="fr-FR"/>
                    </w:rPr>
                    <w:t>_____________________________</w:t>
                  </w:r>
                </w:p>
                <w:p w:rsidR="00DE0609" w:rsidRPr="00607B4A" w:rsidRDefault="00DE0609">
                  <w:pPr>
                    <w:jc w:val="center"/>
                    <w:rPr>
                      <w:sz w:val="16"/>
                      <w:vertAlign w:val="baseline"/>
                      <w:lang w:val="fr-FR"/>
                    </w:rPr>
                  </w:pPr>
                  <w:r w:rsidRPr="00607B4A">
                    <w:rPr>
                      <w:sz w:val="16"/>
                      <w:vertAlign w:val="baseline"/>
                      <w:lang w:val="fr-FR"/>
                    </w:rPr>
                    <w:t>2ªSR/SL</w:t>
                  </w:r>
                </w:p>
              </w:txbxContent>
            </v:textbox>
          </v:shape>
        </w:pict>
      </w:r>
    </w:p>
    <w:p w:rsidR="006D50C7" w:rsidRPr="00202A57" w:rsidRDefault="007472BC">
      <w:pPr>
        <w:pStyle w:val="Cabealho"/>
        <w:ind w:left="1021"/>
        <w:jc w:val="both"/>
        <w:rPr>
          <w:sz w:val="22"/>
          <w:szCs w:val="22"/>
          <w:vertAlign w:val="baseline"/>
        </w:rPr>
      </w:pPr>
      <w:r>
        <w:rPr>
          <w:noProof/>
          <w:sz w:val="22"/>
          <w:szCs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szCs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szCs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szCs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szCs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szCs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szCs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szCs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szCs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202A57" w:rsidRDefault="006D50C7">
      <w:pPr>
        <w:spacing w:before="120" w:after="120"/>
        <w:jc w:val="both"/>
        <w:rPr>
          <w:sz w:val="22"/>
          <w:szCs w:val="22"/>
          <w:vertAlign w:val="baseline"/>
        </w:rPr>
      </w:pPr>
    </w:p>
    <w:p w:rsidR="006D50C7" w:rsidRPr="00202A57" w:rsidRDefault="007472BC">
      <w:pPr>
        <w:jc w:val="center"/>
        <w:rPr>
          <w:sz w:val="22"/>
          <w:szCs w:val="22"/>
          <w:vertAlign w:val="baseline"/>
        </w:rPr>
      </w:pPr>
      <w:r>
        <w:rPr>
          <w:noProof/>
          <w:sz w:val="22"/>
          <w:szCs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szCs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szCs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szCs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szCs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szCs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szCs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szCs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szCs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202A57" w:rsidRDefault="006D50C7">
      <w:pPr>
        <w:rPr>
          <w:sz w:val="22"/>
          <w:szCs w:val="22"/>
          <w:vertAlign w:val="baseline"/>
        </w:rPr>
      </w:pPr>
    </w:p>
    <w:p w:rsidR="006D50C7" w:rsidRPr="00202A57" w:rsidRDefault="006D50C7">
      <w:pPr>
        <w:rPr>
          <w:sz w:val="22"/>
          <w:szCs w:val="22"/>
          <w:vertAlign w:val="baseline"/>
        </w:rPr>
      </w:pPr>
    </w:p>
    <w:p w:rsidR="006D50C7" w:rsidRPr="00202A57" w:rsidRDefault="007472BC">
      <w:pPr>
        <w:rPr>
          <w:sz w:val="22"/>
          <w:szCs w:val="22"/>
          <w:vertAlign w:val="baseline"/>
        </w:rPr>
      </w:pPr>
      <w:r>
        <w:rPr>
          <w:noProof/>
          <w:sz w:val="22"/>
          <w:szCs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DE0609" w:rsidRDefault="00DE0609">
                  <w:pPr>
                    <w:ind w:left="709"/>
                    <w:jc w:val="center"/>
                    <w:rPr>
                      <w:b/>
                      <w:sz w:val="16"/>
                      <w:vertAlign w:val="baseline"/>
                    </w:rPr>
                  </w:pPr>
                  <w:r>
                    <w:rPr>
                      <w:b/>
                      <w:sz w:val="16"/>
                      <w:vertAlign w:val="baseline"/>
                    </w:rPr>
                    <w:t>Av. Manoel Novaes, s/n. Centro – Bom Jesus da Lapa/BA – CEP 47.600-</w:t>
                  </w:r>
                  <w:proofErr w:type="gramStart"/>
                  <w:r>
                    <w:rPr>
                      <w:b/>
                      <w:sz w:val="16"/>
                      <w:vertAlign w:val="baseline"/>
                    </w:rPr>
                    <w:t>000</w:t>
                  </w:r>
                  <w:proofErr w:type="gramEnd"/>
                </w:p>
                <w:p w:rsidR="00DE0609" w:rsidRDefault="00DE0609">
                  <w:pPr>
                    <w:jc w:val="center"/>
                  </w:pPr>
                  <w:r>
                    <w:rPr>
                      <w:b/>
                      <w:sz w:val="16"/>
                      <w:vertAlign w:val="baseline"/>
                    </w:rPr>
                    <w:t>Telefones: (77) 3481-8010 e 3481-8011 Fax: (77) 3481-5299 – E-mail: 2sr-sl@codevasf.gov.br</w:t>
                  </w:r>
                </w:p>
              </w:txbxContent>
            </v:textbox>
          </v:shape>
        </w:pict>
      </w:r>
    </w:p>
    <w:p w:rsidR="006D50C7" w:rsidRPr="00202A57" w:rsidRDefault="006D50C7">
      <w:pPr>
        <w:jc w:val="center"/>
        <w:rPr>
          <w:sz w:val="22"/>
          <w:szCs w:val="22"/>
          <w:vertAlign w:val="baseline"/>
        </w:rPr>
      </w:pPr>
    </w:p>
    <w:p w:rsidR="006D50C7" w:rsidRPr="00202A57" w:rsidRDefault="006D50C7">
      <w:pPr>
        <w:jc w:val="center"/>
        <w:rPr>
          <w:sz w:val="22"/>
          <w:szCs w:val="22"/>
          <w:vertAlign w:val="baseline"/>
        </w:rPr>
      </w:pPr>
    </w:p>
    <w:p w:rsidR="006D50C7" w:rsidRPr="00202A57" w:rsidRDefault="007472BC">
      <w:pPr>
        <w:pStyle w:val="ndice"/>
        <w:suppressLineNumbers w:val="0"/>
        <w:rPr>
          <w:rFonts w:cs="Times New Roman"/>
          <w:sz w:val="22"/>
          <w:szCs w:val="22"/>
          <w:vertAlign w:val="baseline"/>
        </w:rPr>
        <w:sectPr w:rsidR="006D50C7" w:rsidRPr="00202A57">
          <w:footnotePr>
            <w:pos w:val="beneathText"/>
          </w:footnotePr>
          <w:pgSz w:w="11905" w:h="16837"/>
          <w:pgMar w:top="1297" w:right="851" w:bottom="1474" w:left="1418" w:header="720" w:footer="720" w:gutter="0"/>
          <w:cols w:space="720"/>
          <w:docGrid w:linePitch="360"/>
        </w:sectPr>
      </w:pPr>
      <w:r>
        <w:rPr>
          <w:rFonts w:cs="Times New Roman"/>
          <w:noProof/>
          <w:sz w:val="22"/>
          <w:szCs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szCs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DE0609" w:rsidRPr="00DC7733" w:rsidRDefault="00DE0609">
                  <w:pPr>
                    <w:pStyle w:val="Ttulo1"/>
                    <w:ind w:left="0" w:right="57" w:firstLine="0"/>
                    <w:jc w:val="center"/>
                    <w:rPr>
                      <w:b/>
                      <w:sz w:val="26"/>
                    </w:rPr>
                  </w:pPr>
                  <w:r w:rsidRPr="00DC7733">
                    <w:rPr>
                      <w:b/>
                      <w:sz w:val="26"/>
                    </w:rPr>
                    <w:t xml:space="preserve">EDITAL Nº </w:t>
                  </w:r>
                  <w:r>
                    <w:rPr>
                      <w:b/>
                      <w:sz w:val="26"/>
                    </w:rPr>
                    <w:t>09/2014</w:t>
                  </w:r>
                </w:p>
                <w:p w:rsidR="00DE0609" w:rsidRPr="00DC7733" w:rsidRDefault="00DE0609">
                  <w:pPr>
                    <w:ind w:right="57"/>
                    <w:jc w:val="center"/>
                    <w:rPr>
                      <w:b/>
                      <w:color w:val="0000FF"/>
                      <w:sz w:val="26"/>
                      <w:vertAlign w:val="baseline"/>
                    </w:rPr>
                  </w:pPr>
                  <w:r>
                    <w:rPr>
                      <w:b/>
                      <w:sz w:val="26"/>
                      <w:vertAlign w:val="baseline"/>
                    </w:rPr>
                    <w:t>CONCORRÊNCIA</w:t>
                  </w:r>
                </w:p>
                <w:p w:rsidR="00DE0609" w:rsidRPr="00DC7733" w:rsidRDefault="00DE0609" w:rsidP="00FB0766">
                  <w:pPr>
                    <w:ind w:right="57"/>
                    <w:jc w:val="both"/>
                    <w:rPr>
                      <w:b/>
                      <w:sz w:val="26"/>
                      <w:vertAlign w:val="baseline"/>
                    </w:rPr>
                  </w:pPr>
                </w:p>
                <w:p w:rsidR="00DE0609" w:rsidRPr="00276991" w:rsidRDefault="00DE0609" w:rsidP="001D2029">
                  <w:pPr>
                    <w:ind w:right="57"/>
                    <w:jc w:val="both"/>
                    <w:rPr>
                      <w:b/>
                      <w:sz w:val="26"/>
                      <w:vertAlign w:val="baseline"/>
                    </w:rPr>
                  </w:pPr>
                  <w:r w:rsidRPr="004A3B3A">
                    <w:rPr>
                      <w:b/>
                      <w:sz w:val="28"/>
                      <w:szCs w:val="28"/>
                      <w:vertAlign w:val="baseline"/>
                    </w:rPr>
                    <w:t>EXECUÇÃO DAS OBRAS E SERVIÇOS DE COMPLEMENTAÇÃO DO CENTRO INTEGRADO DE RECURSOS PESQUEIROS E AQUICULTURA DE XIQUE-XIQUE, NA ÁREA DE ABRANGÊNCIA DA 2ª SUPERINTENDÊNCIA REGIONAL, NO ESTADO DA BAHIA</w:t>
                  </w:r>
                  <w:r w:rsidRPr="004A3B3A">
                    <w:rPr>
                      <w:b/>
                      <w:sz w:val="26"/>
                      <w:vertAlign w:val="baseline"/>
                    </w:rPr>
                    <w:t>.</w:t>
                  </w:r>
                </w:p>
              </w:txbxContent>
            </v:textbox>
          </v:shape>
        </w:pict>
      </w:r>
      <w:r>
        <w:rPr>
          <w:rFonts w:cs="Times New Roman"/>
          <w:noProof/>
          <w:sz w:val="22"/>
          <w:szCs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DE0609" w:rsidRDefault="00DE0609">
                  <w:pPr>
                    <w:rPr>
                      <w:sz w:val="14"/>
                    </w:rPr>
                  </w:pPr>
                  <w:r>
                    <w:rPr>
                      <w:sz w:val="14"/>
                    </w:rPr>
                    <w:t>FOR – 101/01</w:t>
                  </w:r>
                </w:p>
              </w:txbxContent>
            </v:textbox>
          </v:shape>
        </w:pict>
      </w:r>
      <w:r>
        <w:rPr>
          <w:rFonts w:cs="Times New Roman"/>
          <w:noProof/>
          <w:sz w:val="22"/>
          <w:szCs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szCs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szCs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szCs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szCs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szCs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202A57" w:rsidRDefault="006D50C7">
      <w:pPr>
        <w:pageBreakBefore/>
        <w:spacing w:before="120"/>
        <w:jc w:val="center"/>
        <w:rPr>
          <w:b/>
          <w:bCs/>
          <w:sz w:val="22"/>
          <w:szCs w:val="22"/>
          <w:vertAlign w:val="baseline"/>
        </w:rPr>
      </w:pPr>
      <w:r w:rsidRPr="00202A57">
        <w:rPr>
          <w:b/>
          <w:bCs/>
          <w:sz w:val="22"/>
          <w:szCs w:val="22"/>
          <w:vertAlign w:val="baseline"/>
        </w:rPr>
        <w:lastRenderedPageBreak/>
        <w:t>A V I S O</w:t>
      </w:r>
    </w:p>
    <w:p w:rsidR="006D50C7" w:rsidRPr="00202A57" w:rsidRDefault="006D50C7">
      <w:pPr>
        <w:pStyle w:val="Ttulo7"/>
        <w:spacing w:after="0"/>
        <w:rPr>
          <w:sz w:val="22"/>
          <w:szCs w:val="22"/>
        </w:rPr>
      </w:pPr>
      <w:r w:rsidRPr="00202A57">
        <w:rPr>
          <w:sz w:val="22"/>
          <w:szCs w:val="22"/>
        </w:rPr>
        <w:t xml:space="preserve">EDITAL N.º </w:t>
      </w:r>
      <w:r w:rsidR="00FD1A8C">
        <w:rPr>
          <w:sz w:val="22"/>
          <w:szCs w:val="22"/>
        </w:rPr>
        <w:t>09/2014</w:t>
      </w:r>
    </w:p>
    <w:p w:rsidR="006D50C7" w:rsidRPr="00202A57" w:rsidRDefault="00FB2ED5">
      <w:pPr>
        <w:pStyle w:val="Ttulo7"/>
        <w:spacing w:after="0"/>
        <w:rPr>
          <w:sz w:val="22"/>
          <w:szCs w:val="22"/>
        </w:rPr>
      </w:pPr>
      <w:r w:rsidRPr="00202A57">
        <w:rPr>
          <w:sz w:val="22"/>
          <w:szCs w:val="22"/>
        </w:rPr>
        <w:t>CONCORRÊNCIA</w:t>
      </w:r>
    </w:p>
    <w:p w:rsidR="006D50C7" w:rsidRPr="00202A57" w:rsidRDefault="006D50C7">
      <w:pPr>
        <w:pStyle w:val="Cabealho"/>
        <w:spacing w:before="120"/>
        <w:rPr>
          <w:sz w:val="22"/>
          <w:szCs w:val="22"/>
          <w:vertAlign w:val="baseline"/>
        </w:rPr>
      </w:pPr>
    </w:p>
    <w:p w:rsidR="007C55F5" w:rsidRPr="00202A57" w:rsidRDefault="006D50C7" w:rsidP="00A017C4">
      <w:pPr>
        <w:spacing w:before="120" w:after="240"/>
        <w:ind w:right="57"/>
        <w:jc w:val="both"/>
        <w:rPr>
          <w:sz w:val="22"/>
          <w:szCs w:val="22"/>
          <w:vertAlign w:val="baseline"/>
        </w:rPr>
      </w:pPr>
      <w:r w:rsidRPr="00202A57">
        <w:rPr>
          <w:b/>
          <w:sz w:val="22"/>
          <w:szCs w:val="22"/>
          <w:vertAlign w:val="baseline"/>
        </w:rPr>
        <w:t>OBJETO:</w:t>
      </w:r>
      <w:r w:rsidR="000B49DD" w:rsidRPr="00202A57">
        <w:rPr>
          <w:sz w:val="22"/>
          <w:szCs w:val="22"/>
          <w:vertAlign w:val="baseline"/>
        </w:rPr>
        <w:t xml:space="preserve"> </w:t>
      </w:r>
      <w:r w:rsidR="004A3B3A" w:rsidRPr="00202A57">
        <w:rPr>
          <w:sz w:val="22"/>
          <w:szCs w:val="22"/>
          <w:vertAlign w:val="baseline"/>
        </w:rPr>
        <w:t>Execução das obras e serviços de complementação do Centro Integrado de Recursos Pesqueiros e Aquicultura de Xique-Xique, na área de abrangência da 2ª Superintendência Regional, no Estado da Bahia</w:t>
      </w:r>
      <w:r w:rsidR="00A1521E" w:rsidRPr="00202A57">
        <w:rPr>
          <w:sz w:val="22"/>
          <w:szCs w:val="22"/>
          <w:vertAlign w:val="baseline"/>
        </w:rPr>
        <w:t>.</w:t>
      </w:r>
    </w:p>
    <w:p w:rsidR="00C90EEC" w:rsidRPr="004B7245" w:rsidRDefault="006D50C7">
      <w:pPr>
        <w:spacing w:before="120" w:after="240"/>
        <w:jc w:val="both"/>
        <w:rPr>
          <w:sz w:val="22"/>
          <w:szCs w:val="22"/>
          <w:vertAlign w:val="baseline"/>
        </w:rPr>
      </w:pPr>
      <w:r w:rsidRPr="00202A57">
        <w:rPr>
          <w:b/>
          <w:sz w:val="22"/>
          <w:szCs w:val="22"/>
          <w:vertAlign w:val="baseline"/>
        </w:rPr>
        <w:t xml:space="preserve">CONDIÇÕES DE PARTICIPAÇÃO: </w:t>
      </w:r>
      <w:r w:rsidRPr="004B7245">
        <w:rPr>
          <w:sz w:val="22"/>
          <w:szCs w:val="22"/>
          <w:vertAlign w:val="baseline"/>
        </w:rPr>
        <w:t xml:space="preserve">Empresas do ramo, individualmente, que atendam as exigências do </w:t>
      </w:r>
      <w:r w:rsidR="004A3B3A" w:rsidRPr="004B7245">
        <w:rPr>
          <w:sz w:val="22"/>
          <w:szCs w:val="22"/>
          <w:vertAlign w:val="baseline"/>
        </w:rPr>
        <w:t>e</w:t>
      </w:r>
      <w:r w:rsidRPr="004B7245">
        <w:rPr>
          <w:sz w:val="22"/>
          <w:szCs w:val="22"/>
          <w:vertAlign w:val="baseline"/>
        </w:rPr>
        <w:t>dital e seus anexos, e que possuam, até a data de recebimento das pro</w:t>
      </w:r>
      <w:r w:rsidR="00C90EEC" w:rsidRPr="004B7245">
        <w:rPr>
          <w:sz w:val="22"/>
          <w:szCs w:val="22"/>
          <w:vertAlign w:val="baseline"/>
        </w:rPr>
        <w:t xml:space="preserve">postas, o capital social mínimo </w:t>
      </w:r>
      <w:r w:rsidR="00943AA6" w:rsidRPr="004B7245">
        <w:rPr>
          <w:sz w:val="22"/>
          <w:szCs w:val="22"/>
          <w:vertAlign w:val="baseline"/>
        </w:rPr>
        <w:t xml:space="preserve">de </w:t>
      </w:r>
      <w:r w:rsidR="004B7245" w:rsidRPr="004B7245">
        <w:rPr>
          <w:sz w:val="22"/>
          <w:szCs w:val="22"/>
          <w:vertAlign w:val="baseline"/>
        </w:rPr>
        <w:t>R$ 272.639, 99 (duzentos e setenta e dois mil, seiscentos e trinta e nove reais e noventa e nove centavos)</w:t>
      </w:r>
      <w:r w:rsidR="0042050E" w:rsidRPr="004B7245">
        <w:rPr>
          <w:sz w:val="22"/>
          <w:szCs w:val="22"/>
          <w:vertAlign w:val="baseline"/>
        </w:rPr>
        <w:t>.</w:t>
      </w:r>
      <w:r w:rsidR="004B7245" w:rsidRPr="004B7245">
        <w:rPr>
          <w:sz w:val="22"/>
          <w:szCs w:val="22"/>
          <w:vertAlign w:val="baseline"/>
        </w:rPr>
        <w:t xml:space="preserve"> Não será permitida, no presente </w:t>
      </w:r>
      <w:r w:rsidR="004B7245">
        <w:rPr>
          <w:sz w:val="22"/>
          <w:szCs w:val="22"/>
          <w:vertAlign w:val="baseline"/>
        </w:rPr>
        <w:t>edital</w:t>
      </w:r>
      <w:r w:rsidR="004B7245" w:rsidRPr="004B7245">
        <w:rPr>
          <w:sz w:val="22"/>
          <w:szCs w:val="22"/>
          <w:vertAlign w:val="baseline"/>
        </w:rPr>
        <w:t xml:space="preserve">, a participação de empresas em consórcio. As atividades fins, objeto deste </w:t>
      </w:r>
      <w:r w:rsidR="004B7245">
        <w:rPr>
          <w:sz w:val="22"/>
          <w:szCs w:val="22"/>
          <w:vertAlign w:val="baseline"/>
        </w:rPr>
        <w:t>edital</w:t>
      </w:r>
      <w:r w:rsidR="004B7245" w:rsidRPr="004B7245">
        <w:rPr>
          <w:sz w:val="22"/>
          <w:szCs w:val="22"/>
          <w:vertAlign w:val="baseline"/>
        </w:rPr>
        <w:t xml:space="preserve">, não poderão ser transformadas ou subcontratadas a terceiros. Apenas os trabalhos destinados à obtenção de dados complementares, tais como estudos básicos (geotécnica e topografia) e projeto elétrico, telefônico e instalações especiais (Item que trata de impermeabilização com manta PEAD), poderão ser subcontratados total ou parcialmente junto a empresas especializadas, </w:t>
      </w:r>
      <w:proofErr w:type="gramStart"/>
      <w:r w:rsidR="004B7245" w:rsidRPr="004B7245">
        <w:rPr>
          <w:sz w:val="22"/>
          <w:szCs w:val="22"/>
          <w:vertAlign w:val="baseline"/>
        </w:rPr>
        <w:t>sob responsabilidade</w:t>
      </w:r>
      <w:proofErr w:type="gramEnd"/>
      <w:r w:rsidR="004B7245" w:rsidRPr="004B7245">
        <w:rPr>
          <w:sz w:val="22"/>
          <w:szCs w:val="22"/>
          <w:vertAlign w:val="baseline"/>
        </w:rPr>
        <w:t xml:space="preserve"> total da contratada perante a CODEVASF, pela qualidade dos serviços e à observância de normas técnicas e códigos profissionais.</w:t>
      </w:r>
    </w:p>
    <w:p w:rsidR="006D50C7" w:rsidRPr="00202A57" w:rsidRDefault="006D50C7">
      <w:pPr>
        <w:spacing w:before="240" w:after="240"/>
        <w:jc w:val="both"/>
        <w:rPr>
          <w:sz w:val="22"/>
          <w:szCs w:val="22"/>
          <w:vertAlign w:val="baseline"/>
        </w:rPr>
      </w:pPr>
      <w:r w:rsidRPr="00202A57">
        <w:rPr>
          <w:b/>
          <w:sz w:val="22"/>
          <w:szCs w:val="22"/>
          <w:vertAlign w:val="baseline"/>
        </w:rPr>
        <w:t xml:space="preserve">LOCAL E DATA DE RECEBIMENTO DA DOCUMENTAÇÃO E PROPOSTA: na 2ª Superintendência Regional da CODEVASF, </w:t>
      </w:r>
      <w:r w:rsidRPr="00202A57">
        <w:rPr>
          <w:sz w:val="22"/>
          <w:szCs w:val="22"/>
          <w:vertAlign w:val="baseline"/>
        </w:rPr>
        <w:t xml:space="preserve">localizada no seguinte endereço: Av. Manoel Novaes, s/n, Auditório, Centro – Bom Jesus da Lapa - BA, cuja sessão está marcada para as </w:t>
      </w:r>
      <w:r w:rsidR="005667D2" w:rsidRPr="00202A57">
        <w:rPr>
          <w:b/>
          <w:sz w:val="22"/>
          <w:szCs w:val="22"/>
          <w:highlight w:val="yellow"/>
          <w:vertAlign w:val="baseline"/>
        </w:rPr>
        <w:t>09</w:t>
      </w:r>
      <w:r w:rsidR="00DF73DA" w:rsidRPr="00202A57">
        <w:rPr>
          <w:b/>
          <w:sz w:val="22"/>
          <w:szCs w:val="22"/>
          <w:highlight w:val="yellow"/>
          <w:vertAlign w:val="baseline"/>
        </w:rPr>
        <w:t>h</w:t>
      </w:r>
      <w:r w:rsidR="005667D2" w:rsidRPr="00202A57">
        <w:rPr>
          <w:b/>
          <w:sz w:val="22"/>
          <w:szCs w:val="22"/>
          <w:highlight w:val="yellow"/>
          <w:vertAlign w:val="baseline"/>
        </w:rPr>
        <w:t>00</w:t>
      </w:r>
      <w:r w:rsidR="00DF73DA" w:rsidRPr="00202A57">
        <w:rPr>
          <w:b/>
          <w:sz w:val="22"/>
          <w:szCs w:val="22"/>
          <w:highlight w:val="yellow"/>
          <w:vertAlign w:val="baseline"/>
        </w:rPr>
        <w:t>min</w:t>
      </w:r>
      <w:r w:rsidRPr="00202A57">
        <w:rPr>
          <w:b/>
          <w:sz w:val="22"/>
          <w:szCs w:val="22"/>
          <w:highlight w:val="yellow"/>
          <w:vertAlign w:val="baseline"/>
        </w:rPr>
        <w:t xml:space="preserve"> (</w:t>
      </w:r>
      <w:r w:rsidR="005667D2" w:rsidRPr="00202A57">
        <w:rPr>
          <w:b/>
          <w:sz w:val="22"/>
          <w:szCs w:val="22"/>
          <w:highlight w:val="yellow"/>
          <w:vertAlign w:val="baseline"/>
        </w:rPr>
        <w:t>nove</w:t>
      </w:r>
      <w:r w:rsidR="00045E76" w:rsidRPr="00202A57">
        <w:rPr>
          <w:b/>
          <w:sz w:val="22"/>
          <w:szCs w:val="22"/>
          <w:highlight w:val="yellow"/>
          <w:vertAlign w:val="baseline"/>
        </w:rPr>
        <w:t xml:space="preserve"> </w:t>
      </w:r>
      <w:r w:rsidRPr="00202A57">
        <w:rPr>
          <w:b/>
          <w:sz w:val="22"/>
          <w:szCs w:val="22"/>
          <w:highlight w:val="yellow"/>
          <w:vertAlign w:val="baseline"/>
        </w:rPr>
        <w:t xml:space="preserve">horas) – horário local – do dia </w:t>
      </w:r>
      <w:r w:rsidR="007472BC">
        <w:rPr>
          <w:b/>
          <w:sz w:val="22"/>
          <w:szCs w:val="22"/>
          <w:highlight w:val="yellow"/>
          <w:vertAlign w:val="baseline"/>
        </w:rPr>
        <w:t>06</w:t>
      </w:r>
      <w:r w:rsidRPr="00202A57">
        <w:rPr>
          <w:b/>
          <w:sz w:val="22"/>
          <w:szCs w:val="22"/>
          <w:highlight w:val="yellow"/>
          <w:vertAlign w:val="baseline"/>
        </w:rPr>
        <w:t xml:space="preserve"> (</w:t>
      </w:r>
      <w:r w:rsidR="007472BC">
        <w:rPr>
          <w:b/>
          <w:sz w:val="22"/>
          <w:szCs w:val="22"/>
          <w:highlight w:val="yellow"/>
          <w:vertAlign w:val="baseline"/>
        </w:rPr>
        <w:t>seis</w:t>
      </w:r>
      <w:r w:rsidRPr="00202A57">
        <w:rPr>
          <w:b/>
          <w:sz w:val="22"/>
          <w:szCs w:val="22"/>
          <w:highlight w:val="yellow"/>
          <w:vertAlign w:val="baseline"/>
        </w:rPr>
        <w:t xml:space="preserve">) de </w:t>
      </w:r>
      <w:r w:rsidR="007472BC">
        <w:rPr>
          <w:b/>
          <w:sz w:val="22"/>
          <w:szCs w:val="22"/>
          <w:highlight w:val="yellow"/>
          <w:vertAlign w:val="baseline"/>
        </w:rPr>
        <w:t>Junho</w:t>
      </w:r>
      <w:r w:rsidRPr="00202A57">
        <w:rPr>
          <w:b/>
          <w:sz w:val="22"/>
          <w:szCs w:val="22"/>
          <w:highlight w:val="yellow"/>
          <w:vertAlign w:val="baseline"/>
        </w:rPr>
        <w:t xml:space="preserve"> de </w:t>
      </w:r>
      <w:r w:rsidR="00F14DB3" w:rsidRPr="00202A57">
        <w:rPr>
          <w:b/>
          <w:sz w:val="22"/>
          <w:szCs w:val="22"/>
          <w:highlight w:val="yellow"/>
          <w:vertAlign w:val="baseline"/>
        </w:rPr>
        <w:t>20</w:t>
      </w:r>
      <w:r w:rsidR="002B3E43" w:rsidRPr="00202A57">
        <w:rPr>
          <w:b/>
          <w:sz w:val="22"/>
          <w:szCs w:val="22"/>
          <w:highlight w:val="yellow"/>
          <w:vertAlign w:val="baseline"/>
        </w:rPr>
        <w:t>1</w:t>
      </w:r>
      <w:r w:rsidR="004B7245">
        <w:rPr>
          <w:b/>
          <w:sz w:val="22"/>
          <w:szCs w:val="22"/>
          <w:highlight w:val="yellow"/>
          <w:vertAlign w:val="baseline"/>
        </w:rPr>
        <w:t>4</w:t>
      </w:r>
      <w:r w:rsidRPr="00202A57">
        <w:rPr>
          <w:sz w:val="22"/>
          <w:szCs w:val="22"/>
          <w:highlight w:val="yellow"/>
          <w:vertAlign w:val="baseline"/>
        </w:rPr>
        <w:t>.</w:t>
      </w:r>
    </w:p>
    <w:p w:rsidR="006D50C7" w:rsidRPr="00202A57" w:rsidRDefault="006D50C7">
      <w:pPr>
        <w:spacing w:before="240" w:after="240"/>
        <w:jc w:val="both"/>
        <w:rPr>
          <w:sz w:val="22"/>
          <w:szCs w:val="22"/>
          <w:vertAlign w:val="baseline"/>
        </w:rPr>
      </w:pPr>
      <w:r w:rsidRPr="00202A57">
        <w:rPr>
          <w:b/>
          <w:sz w:val="22"/>
          <w:szCs w:val="22"/>
          <w:vertAlign w:val="baseline"/>
        </w:rPr>
        <w:t xml:space="preserve">OBSERVAÇÃO: </w:t>
      </w:r>
      <w:r w:rsidRPr="00202A57">
        <w:rPr>
          <w:sz w:val="22"/>
          <w:szCs w:val="22"/>
          <w:vertAlign w:val="baseline"/>
        </w:rPr>
        <w:t xml:space="preserve">O </w:t>
      </w:r>
      <w:r w:rsidR="004A3B3A" w:rsidRPr="00202A57">
        <w:rPr>
          <w:sz w:val="22"/>
          <w:szCs w:val="22"/>
          <w:vertAlign w:val="baseline"/>
        </w:rPr>
        <w:t>e</w:t>
      </w:r>
      <w:r w:rsidRPr="00202A57">
        <w:rPr>
          <w:sz w:val="22"/>
          <w:szCs w:val="22"/>
          <w:vertAlign w:val="baseline"/>
        </w:rPr>
        <w:t>dital e seus elementos constitutivos encontram-se disponíveis nos s</w:t>
      </w:r>
      <w:r w:rsidR="00F06D78" w:rsidRPr="00202A57">
        <w:rPr>
          <w:sz w:val="22"/>
          <w:szCs w:val="22"/>
          <w:vertAlign w:val="baseline"/>
        </w:rPr>
        <w:t>ítios</w:t>
      </w:r>
      <w:r w:rsidRPr="00202A57">
        <w:rPr>
          <w:sz w:val="22"/>
          <w:szCs w:val="22"/>
          <w:vertAlign w:val="baseline"/>
        </w:rPr>
        <w:t xml:space="preserve"> </w:t>
      </w:r>
      <w:hyperlink r:id="rId11" w:history="1">
        <w:r w:rsidRPr="00202A57">
          <w:rPr>
            <w:rStyle w:val="Hyperlink"/>
            <w:color w:val="auto"/>
            <w:sz w:val="22"/>
            <w:szCs w:val="22"/>
            <w:vertAlign w:val="baseline"/>
          </w:rPr>
          <w:t>www.codevasf.gov.br</w:t>
        </w:r>
      </w:hyperlink>
      <w:r w:rsidRPr="00202A57">
        <w:rPr>
          <w:sz w:val="22"/>
          <w:szCs w:val="22"/>
          <w:vertAlign w:val="baseline"/>
        </w:rPr>
        <w:t xml:space="preserve"> e </w:t>
      </w:r>
      <w:hyperlink r:id="rId12" w:history="1">
        <w:r w:rsidRPr="00202A57">
          <w:rPr>
            <w:rStyle w:val="Hyperlink"/>
            <w:color w:val="auto"/>
            <w:sz w:val="22"/>
            <w:szCs w:val="22"/>
            <w:vertAlign w:val="baseline"/>
          </w:rPr>
          <w:t>www.comprasnet.gov.br</w:t>
        </w:r>
      </w:hyperlink>
      <w:r w:rsidRPr="00202A57">
        <w:rPr>
          <w:sz w:val="22"/>
          <w:szCs w:val="22"/>
          <w:vertAlign w:val="baseline"/>
        </w:rPr>
        <w:t>. Caso as licitantes não consigam fazer o download pelos s</w:t>
      </w:r>
      <w:r w:rsidR="001C5972" w:rsidRPr="00202A57">
        <w:rPr>
          <w:sz w:val="22"/>
          <w:szCs w:val="22"/>
          <w:vertAlign w:val="baseline"/>
        </w:rPr>
        <w:t>í</w:t>
      </w:r>
      <w:r w:rsidRPr="00202A57">
        <w:rPr>
          <w:sz w:val="22"/>
          <w:szCs w:val="22"/>
          <w:vertAlign w:val="baseline"/>
        </w:rPr>
        <w:t>t</w:t>
      </w:r>
      <w:r w:rsidR="001C5972" w:rsidRPr="00202A57">
        <w:rPr>
          <w:sz w:val="22"/>
          <w:szCs w:val="22"/>
          <w:vertAlign w:val="baseline"/>
        </w:rPr>
        <w:t>ios</w:t>
      </w:r>
      <w:r w:rsidRPr="00202A57">
        <w:rPr>
          <w:sz w:val="22"/>
          <w:szCs w:val="22"/>
          <w:vertAlign w:val="baseline"/>
        </w:rPr>
        <w:t xml:space="preserve">, o </w:t>
      </w:r>
      <w:r w:rsidR="004A3B3A" w:rsidRPr="00202A57">
        <w:rPr>
          <w:sz w:val="22"/>
          <w:szCs w:val="22"/>
          <w:vertAlign w:val="baseline"/>
        </w:rPr>
        <w:t>e</w:t>
      </w:r>
      <w:r w:rsidRPr="00202A57">
        <w:rPr>
          <w:sz w:val="22"/>
          <w:szCs w:val="22"/>
          <w:vertAlign w:val="baseline"/>
        </w:rPr>
        <w:t>dital e seus anexos, gravados em CD-ROM, encontram-se à disposição dos interessados na sede da 2ª Superintendência Regional da CODEVASF, no endereço acima mencionado, telefone (77) 3481-8011 e 3481-8010</w:t>
      </w:r>
      <w:r w:rsidR="00ED1567">
        <w:rPr>
          <w:sz w:val="22"/>
          <w:szCs w:val="22"/>
          <w:vertAlign w:val="baseline"/>
        </w:rPr>
        <w:t>,</w:t>
      </w:r>
      <w:r w:rsidRPr="00202A57">
        <w:rPr>
          <w:sz w:val="22"/>
          <w:szCs w:val="22"/>
          <w:vertAlign w:val="baseline"/>
        </w:rPr>
        <w:t xml:space="preserve"> no horário local </w:t>
      </w:r>
      <w:r w:rsidRPr="00202A57">
        <w:rPr>
          <w:b/>
          <w:sz w:val="22"/>
          <w:szCs w:val="22"/>
          <w:vertAlign w:val="baseline"/>
        </w:rPr>
        <w:t xml:space="preserve">de </w:t>
      </w:r>
      <w:r w:rsidR="001C5972" w:rsidRPr="00202A57">
        <w:rPr>
          <w:b/>
          <w:sz w:val="22"/>
          <w:szCs w:val="22"/>
          <w:vertAlign w:val="baseline"/>
        </w:rPr>
        <w:t>08h00min</w:t>
      </w:r>
      <w:r w:rsidRPr="00202A57">
        <w:rPr>
          <w:b/>
          <w:sz w:val="22"/>
          <w:szCs w:val="22"/>
          <w:vertAlign w:val="baseline"/>
        </w:rPr>
        <w:t xml:space="preserve"> (oito horas) às 12</w:t>
      </w:r>
      <w:r w:rsidR="001C5972" w:rsidRPr="00202A57">
        <w:rPr>
          <w:b/>
          <w:sz w:val="22"/>
          <w:szCs w:val="22"/>
          <w:vertAlign w:val="baseline"/>
        </w:rPr>
        <w:t>h</w:t>
      </w:r>
      <w:r w:rsidRPr="00202A57">
        <w:rPr>
          <w:b/>
          <w:sz w:val="22"/>
          <w:szCs w:val="22"/>
          <w:vertAlign w:val="baseline"/>
        </w:rPr>
        <w:t>00</w:t>
      </w:r>
      <w:r w:rsidR="001C5972" w:rsidRPr="00202A57">
        <w:rPr>
          <w:b/>
          <w:sz w:val="22"/>
          <w:szCs w:val="22"/>
          <w:vertAlign w:val="baseline"/>
        </w:rPr>
        <w:t>min</w:t>
      </w:r>
      <w:r w:rsidRPr="00202A57">
        <w:rPr>
          <w:b/>
          <w:sz w:val="22"/>
          <w:szCs w:val="22"/>
          <w:vertAlign w:val="baseline"/>
        </w:rPr>
        <w:t xml:space="preserve"> (doze horas) e de </w:t>
      </w:r>
      <w:r w:rsidR="001C5972" w:rsidRPr="00202A57">
        <w:rPr>
          <w:b/>
          <w:sz w:val="22"/>
          <w:szCs w:val="22"/>
          <w:vertAlign w:val="baseline"/>
        </w:rPr>
        <w:t>14h00min</w:t>
      </w:r>
      <w:r w:rsidRPr="00202A57">
        <w:rPr>
          <w:b/>
          <w:sz w:val="22"/>
          <w:szCs w:val="22"/>
          <w:vertAlign w:val="baseline"/>
        </w:rPr>
        <w:t xml:space="preserve"> (quatorze horas) às 18</w:t>
      </w:r>
      <w:r w:rsidR="001C5972" w:rsidRPr="00202A57">
        <w:rPr>
          <w:b/>
          <w:sz w:val="22"/>
          <w:szCs w:val="22"/>
          <w:vertAlign w:val="baseline"/>
        </w:rPr>
        <w:t>h</w:t>
      </w:r>
      <w:r w:rsidRPr="00202A57">
        <w:rPr>
          <w:b/>
          <w:sz w:val="22"/>
          <w:szCs w:val="22"/>
          <w:vertAlign w:val="baseline"/>
        </w:rPr>
        <w:t>00</w:t>
      </w:r>
      <w:r w:rsidR="001C5972" w:rsidRPr="00202A57">
        <w:rPr>
          <w:b/>
          <w:sz w:val="22"/>
          <w:szCs w:val="22"/>
          <w:vertAlign w:val="baseline"/>
        </w:rPr>
        <w:t>min</w:t>
      </w:r>
      <w:r w:rsidRPr="00202A57">
        <w:rPr>
          <w:b/>
          <w:sz w:val="22"/>
          <w:szCs w:val="22"/>
          <w:vertAlign w:val="baseline"/>
        </w:rPr>
        <w:t xml:space="preserve"> (dezoito horas)</w:t>
      </w:r>
      <w:r w:rsidRPr="00202A57">
        <w:rPr>
          <w:sz w:val="22"/>
          <w:szCs w:val="22"/>
          <w:vertAlign w:val="baseline"/>
        </w:rPr>
        <w:t>, de segunda a sexta-feira.</w:t>
      </w:r>
    </w:p>
    <w:p w:rsidR="006D50C7" w:rsidRPr="00202A57" w:rsidRDefault="006D50C7">
      <w:pPr>
        <w:pStyle w:val="Corpodetexto"/>
        <w:tabs>
          <w:tab w:val="clear" w:pos="2694"/>
        </w:tabs>
        <w:spacing w:before="0" w:after="0"/>
        <w:rPr>
          <w:sz w:val="22"/>
          <w:szCs w:val="22"/>
        </w:rPr>
      </w:pPr>
      <w:r w:rsidRPr="00202A57">
        <w:rPr>
          <w:sz w:val="22"/>
          <w:szCs w:val="22"/>
        </w:rPr>
        <w:t>A Guia de Retirada de Edital (</w:t>
      </w:r>
      <w:r w:rsidRPr="003A7F1C">
        <w:rPr>
          <w:sz w:val="22"/>
          <w:szCs w:val="22"/>
        </w:rPr>
        <w:t xml:space="preserve">Anexo </w:t>
      </w:r>
      <w:r w:rsidR="003A7F1C" w:rsidRPr="003A7F1C">
        <w:rPr>
          <w:sz w:val="22"/>
          <w:szCs w:val="22"/>
        </w:rPr>
        <w:t>I</w:t>
      </w:r>
      <w:r w:rsidR="00987652">
        <w:rPr>
          <w:sz w:val="22"/>
          <w:szCs w:val="22"/>
        </w:rPr>
        <w:t>X</w:t>
      </w:r>
      <w:r w:rsidRPr="00202A57">
        <w:rPr>
          <w:sz w:val="22"/>
          <w:szCs w:val="22"/>
        </w:rPr>
        <w:t xml:space="preserve">) </w:t>
      </w:r>
      <w:r w:rsidR="001C5972" w:rsidRPr="00202A57">
        <w:rPr>
          <w:sz w:val="22"/>
          <w:szCs w:val="22"/>
        </w:rPr>
        <w:t xml:space="preserve">retirada </w:t>
      </w:r>
      <w:r w:rsidR="008F0896" w:rsidRPr="00202A57">
        <w:rPr>
          <w:sz w:val="22"/>
          <w:szCs w:val="22"/>
        </w:rPr>
        <w:t>no sítio da CODEVASF</w:t>
      </w:r>
      <w:r w:rsidRPr="00202A57">
        <w:rPr>
          <w:sz w:val="22"/>
          <w:szCs w:val="22"/>
        </w:rPr>
        <w:t xml:space="preserve"> deverá ser remetida pelo fax (77) 3481-5299 ou e-mail 2sr-sl@codevasf.gov.br</w:t>
      </w:r>
      <w:r w:rsidR="00B869A1" w:rsidRPr="00202A57">
        <w:rPr>
          <w:sz w:val="22"/>
          <w:szCs w:val="22"/>
        </w:rPr>
        <w:t>.</w:t>
      </w:r>
      <w:r w:rsidRPr="00202A57">
        <w:rPr>
          <w:sz w:val="22"/>
          <w:szCs w:val="22"/>
        </w:rPr>
        <w:t xml:space="preserve"> Os interessados ficam desde já notificados da necessidade de acessarem o s</w:t>
      </w:r>
      <w:r w:rsidR="001C5972" w:rsidRPr="00202A57">
        <w:rPr>
          <w:sz w:val="22"/>
          <w:szCs w:val="22"/>
        </w:rPr>
        <w:t>ítio</w:t>
      </w:r>
      <w:r w:rsidRPr="00202A57">
        <w:rPr>
          <w:sz w:val="22"/>
          <w:szCs w:val="22"/>
        </w:rPr>
        <w:t xml:space="preserve"> da CODEVASF para ciência das eventuais alterações e esclarecimentos.</w:t>
      </w:r>
    </w:p>
    <w:p w:rsidR="006D50C7" w:rsidRPr="00202A57" w:rsidRDefault="006D50C7">
      <w:pPr>
        <w:spacing w:before="120" w:after="240"/>
        <w:jc w:val="both"/>
        <w:rPr>
          <w:b/>
          <w:sz w:val="22"/>
          <w:szCs w:val="22"/>
          <w:vertAlign w:val="baseline"/>
        </w:rPr>
      </w:pPr>
    </w:p>
    <w:p w:rsidR="006D50C7" w:rsidRPr="00202A57" w:rsidRDefault="006D50C7">
      <w:pPr>
        <w:spacing w:before="120" w:after="240"/>
        <w:jc w:val="both"/>
        <w:rPr>
          <w:b/>
          <w:sz w:val="22"/>
          <w:szCs w:val="22"/>
          <w:vertAlign w:val="baseline"/>
        </w:rPr>
      </w:pPr>
    </w:p>
    <w:p w:rsidR="006D50C7" w:rsidRPr="00202A57" w:rsidRDefault="006D50C7">
      <w:pPr>
        <w:spacing w:before="120" w:after="240"/>
        <w:rPr>
          <w:b/>
          <w:sz w:val="22"/>
          <w:szCs w:val="22"/>
          <w:vertAlign w:val="baseline"/>
        </w:rPr>
      </w:pPr>
    </w:p>
    <w:p w:rsidR="006D50C7" w:rsidRPr="00202A57" w:rsidRDefault="006D50C7">
      <w:pPr>
        <w:ind w:right="192"/>
        <w:rPr>
          <w:sz w:val="22"/>
          <w:szCs w:val="22"/>
          <w:vertAlign w:val="baseline"/>
        </w:rPr>
      </w:pPr>
      <w:r w:rsidRPr="00202A57">
        <w:rPr>
          <w:sz w:val="22"/>
          <w:szCs w:val="22"/>
          <w:highlight w:val="yellow"/>
          <w:vertAlign w:val="baseline"/>
        </w:rPr>
        <w:t xml:space="preserve">Bom Jesus da Lapa - BA, </w:t>
      </w:r>
      <w:r w:rsidR="007472BC">
        <w:rPr>
          <w:sz w:val="22"/>
          <w:szCs w:val="22"/>
          <w:highlight w:val="yellow"/>
          <w:vertAlign w:val="baseline"/>
        </w:rPr>
        <w:t>06</w:t>
      </w:r>
      <w:r w:rsidRPr="00202A57">
        <w:rPr>
          <w:sz w:val="22"/>
          <w:szCs w:val="22"/>
          <w:highlight w:val="yellow"/>
          <w:vertAlign w:val="baseline"/>
        </w:rPr>
        <w:t xml:space="preserve"> de </w:t>
      </w:r>
      <w:r w:rsidR="007472BC">
        <w:rPr>
          <w:sz w:val="22"/>
          <w:szCs w:val="22"/>
          <w:highlight w:val="yellow"/>
          <w:vertAlign w:val="baseline"/>
        </w:rPr>
        <w:t>Maio</w:t>
      </w:r>
      <w:r w:rsidRPr="00202A57">
        <w:rPr>
          <w:sz w:val="22"/>
          <w:szCs w:val="22"/>
          <w:highlight w:val="yellow"/>
          <w:vertAlign w:val="baseline"/>
        </w:rPr>
        <w:t xml:space="preserve"> de </w:t>
      </w:r>
      <w:r w:rsidR="00F14DB3" w:rsidRPr="00202A57">
        <w:rPr>
          <w:sz w:val="22"/>
          <w:szCs w:val="22"/>
          <w:highlight w:val="yellow"/>
          <w:vertAlign w:val="baseline"/>
        </w:rPr>
        <w:t>20</w:t>
      </w:r>
      <w:r w:rsidR="002B3E43" w:rsidRPr="00202A57">
        <w:rPr>
          <w:sz w:val="22"/>
          <w:szCs w:val="22"/>
          <w:highlight w:val="yellow"/>
          <w:vertAlign w:val="baseline"/>
        </w:rPr>
        <w:t>1</w:t>
      </w:r>
      <w:r w:rsidR="004B7245">
        <w:rPr>
          <w:sz w:val="22"/>
          <w:szCs w:val="22"/>
          <w:highlight w:val="yellow"/>
          <w:vertAlign w:val="baseline"/>
        </w:rPr>
        <w:t>4</w:t>
      </w:r>
      <w:r w:rsidRPr="00202A57">
        <w:rPr>
          <w:sz w:val="22"/>
          <w:szCs w:val="22"/>
          <w:highlight w:val="yellow"/>
          <w:vertAlign w:val="baseline"/>
        </w:rPr>
        <w:t>.</w:t>
      </w:r>
    </w:p>
    <w:p w:rsidR="006D50C7" w:rsidRPr="00202A57" w:rsidRDefault="006D50C7">
      <w:pPr>
        <w:rPr>
          <w:b/>
          <w:sz w:val="22"/>
          <w:szCs w:val="22"/>
          <w:vertAlign w:val="baseline"/>
        </w:rPr>
      </w:pPr>
    </w:p>
    <w:p w:rsidR="006D50C7" w:rsidRPr="00202A57" w:rsidRDefault="006D50C7">
      <w:pPr>
        <w:rPr>
          <w:b/>
          <w:sz w:val="22"/>
          <w:szCs w:val="22"/>
          <w:vertAlign w:val="baseline"/>
        </w:rPr>
      </w:pPr>
    </w:p>
    <w:p w:rsidR="006D50C7" w:rsidRPr="00202A57" w:rsidRDefault="006D50C7">
      <w:pPr>
        <w:rPr>
          <w:b/>
          <w:sz w:val="22"/>
          <w:szCs w:val="22"/>
          <w:vertAlign w:val="baseline"/>
        </w:rPr>
      </w:pPr>
    </w:p>
    <w:p w:rsidR="006D50C7" w:rsidRPr="00202A57" w:rsidRDefault="006D50C7">
      <w:pPr>
        <w:rPr>
          <w:b/>
          <w:sz w:val="22"/>
          <w:szCs w:val="22"/>
          <w:vertAlign w:val="baseline"/>
        </w:rPr>
      </w:pPr>
    </w:p>
    <w:p w:rsidR="00002F59" w:rsidRPr="00202A57" w:rsidRDefault="00002F59" w:rsidP="000D273A">
      <w:pPr>
        <w:rPr>
          <w:b/>
          <w:sz w:val="22"/>
          <w:szCs w:val="22"/>
          <w:vertAlign w:val="baseline"/>
        </w:rPr>
      </w:pPr>
      <w:r w:rsidRPr="00202A57">
        <w:rPr>
          <w:b/>
          <w:sz w:val="22"/>
          <w:szCs w:val="22"/>
          <w:vertAlign w:val="baseline"/>
        </w:rPr>
        <w:t>LOURIVAL SOARES GUSMÃO</w:t>
      </w:r>
    </w:p>
    <w:p w:rsidR="006D50C7" w:rsidRPr="00202A57" w:rsidRDefault="000D273A" w:rsidP="000D273A">
      <w:pPr>
        <w:rPr>
          <w:b/>
          <w:sz w:val="22"/>
          <w:szCs w:val="22"/>
          <w:vertAlign w:val="baseline"/>
        </w:rPr>
      </w:pPr>
      <w:r w:rsidRPr="00202A57">
        <w:rPr>
          <w:b/>
          <w:sz w:val="22"/>
          <w:szCs w:val="22"/>
          <w:vertAlign w:val="baseline"/>
        </w:rPr>
        <w:t>Superintendente Regional</w:t>
      </w:r>
    </w:p>
    <w:p w:rsidR="006D50C7" w:rsidRPr="00202A57" w:rsidRDefault="006D50C7">
      <w:pPr>
        <w:pageBreakBefore/>
        <w:jc w:val="center"/>
        <w:rPr>
          <w:b/>
          <w:sz w:val="22"/>
          <w:szCs w:val="22"/>
          <w:u w:val="single"/>
          <w:vertAlign w:val="baseline"/>
        </w:rPr>
      </w:pPr>
      <w:r w:rsidRPr="00202A57">
        <w:rPr>
          <w:b/>
          <w:sz w:val="22"/>
          <w:szCs w:val="22"/>
          <w:u w:val="single"/>
          <w:vertAlign w:val="baseline"/>
        </w:rPr>
        <w:lastRenderedPageBreak/>
        <w:t>ÍNDICE</w:t>
      </w:r>
    </w:p>
    <w:p w:rsidR="006D50C7" w:rsidRPr="00202A57" w:rsidRDefault="006D50C7">
      <w:pPr>
        <w:jc w:val="center"/>
        <w:rPr>
          <w:b/>
          <w:spacing w:val="74"/>
          <w:sz w:val="22"/>
          <w:szCs w:val="22"/>
          <w:vertAlign w:val="baseline"/>
        </w:rPr>
      </w:pPr>
    </w:p>
    <w:p w:rsidR="009F4C51" w:rsidRDefault="009F4C51" w:rsidP="004424B5">
      <w:pPr>
        <w:numPr>
          <w:ilvl w:val="0"/>
          <w:numId w:val="3"/>
        </w:numPr>
        <w:tabs>
          <w:tab w:val="clear" w:pos="2628"/>
          <w:tab w:val="left" w:pos="2552"/>
        </w:tabs>
        <w:spacing w:before="80"/>
        <w:ind w:left="2552" w:hanging="1134"/>
        <w:jc w:val="both"/>
        <w:rPr>
          <w:sz w:val="22"/>
          <w:szCs w:val="22"/>
          <w:vertAlign w:val="baseline"/>
        </w:rPr>
      </w:pPr>
      <w:r>
        <w:rPr>
          <w:sz w:val="22"/>
          <w:szCs w:val="22"/>
          <w:vertAlign w:val="baseline"/>
        </w:rPr>
        <w:t>CONCEITUAÇÃO</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OBJETO / DESCRIÇÃO GERAL DAS OBRAS</w:t>
      </w:r>
      <w:r w:rsidR="00A50850" w:rsidRPr="00202A57">
        <w:rPr>
          <w:sz w:val="22"/>
          <w:szCs w:val="22"/>
          <w:vertAlign w:val="baseline"/>
        </w:rPr>
        <w:t>/SERVIÇOS</w:t>
      </w:r>
      <w:r w:rsidRPr="00202A57">
        <w:rPr>
          <w:sz w:val="22"/>
          <w:szCs w:val="22"/>
          <w:vertAlign w:val="baseline"/>
        </w:rPr>
        <w:t xml:space="preserve"> E LOCAL DE EXECUÇÃO. </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CONDIÇÕES DE PARTICIPAÇÃO</w:t>
      </w:r>
    </w:p>
    <w:p w:rsidR="006D50C7" w:rsidRPr="00202A57" w:rsidRDefault="00F07E32"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Pr>
          <w:sz w:val="22"/>
          <w:szCs w:val="22"/>
          <w:vertAlign w:val="baseline"/>
        </w:rPr>
        <w:t>/IMPUGNAÇÃO</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 xml:space="preserve">APRESENTAÇÃO DA DOCUMENTAÇÃO E PROPOSTAS </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 xml:space="preserve">PRAZO DE EXECUÇÃO DAS OBRAS/SERVIÇOS </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REAJUSTAMENTO DOS PREÇOS</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CONDIÇÕES DE PAGAMENTO</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SANÇÕES ADMINISTRATIVAS</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MULTA</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GARANTIA DE EXECUÇÃO</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ABERTURA DOS INVÓLUCROS</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EXAME E JULGAMENTO DA DOCUMENTAÇÃO E PROPOSTAS</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HOMOLOGAÇÃO E ADJUDICAÇÃO</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RECURSOS ADMINISTRATIVOS</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CONVOCAÇÃO E ASSINATURA DO CONTRATO</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FISCALIZAÇÃO</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OBRIGAÇÕES DA LICITANTE VENCEDORA</w:t>
      </w:r>
    </w:p>
    <w:p w:rsidR="006D50C7" w:rsidRPr="00202A57"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202A57">
        <w:rPr>
          <w:sz w:val="22"/>
          <w:szCs w:val="22"/>
          <w:vertAlign w:val="baseline"/>
        </w:rPr>
        <w:t xml:space="preserve">RECEBIMENTO DEFINITIVO DAS OBRAS/SERVIÇOS </w:t>
      </w:r>
    </w:p>
    <w:p w:rsidR="006D50C7" w:rsidRPr="00202A57"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202A57">
        <w:rPr>
          <w:sz w:val="22"/>
          <w:szCs w:val="22"/>
          <w:vertAlign w:val="baseline"/>
        </w:rPr>
        <w:t>VALOR DO ORÇAMENTO DA CODEVASF/PROGRAMA DE TRABALHO</w:t>
      </w:r>
    </w:p>
    <w:p w:rsidR="006D50C7" w:rsidRPr="00202A57" w:rsidRDefault="006D50C7" w:rsidP="004424B5">
      <w:pPr>
        <w:numPr>
          <w:ilvl w:val="0"/>
          <w:numId w:val="3"/>
        </w:numPr>
        <w:tabs>
          <w:tab w:val="clear" w:pos="2628"/>
          <w:tab w:val="left" w:pos="2552"/>
        </w:tabs>
        <w:spacing w:before="80"/>
        <w:ind w:left="2552" w:hanging="1134"/>
        <w:jc w:val="both"/>
        <w:rPr>
          <w:sz w:val="22"/>
          <w:szCs w:val="22"/>
          <w:vertAlign w:val="baseline"/>
        </w:rPr>
      </w:pPr>
      <w:r w:rsidRPr="00202A57">
        <w:rPr>
          <w:sz w:val="22"/>
          <w:szCs w:val="22"/>
          <w:vertAlign w:val="baseline"/>
        </w:rPr>
        <w:t>CONDIÇÕES GERAIS</w:t>
      </w:r>
    </w:p>
    <w:p w:rsidR="006D50C7" w:rsidRPr="00202A57" w:rsidRDefault="006D50C7">
      <w:pPr>
        <w:ind w:left="2268"/>
        <w:jc w:val="both"/>
        <w:rPr>
          <w:b/>
          <w:spacing w:val="74"/>
          <w:sz w:val="22"/>
          <w:szCs w:val="22"/>
          <w:vertAlign w:val="baseline"/>
        </w:rPr>
      </w:pPr>
    </w:p>
    <w:p w:rsidR="00987652" w:rsidRPr="00202A57" w:rsidRDefault="00987652" w:rsidP="00987652">
      <w:pPr>
        <w:ind w:left="1416" w:firstLine="2"/>
        <w:rPr>
          <w:b/>
          <w:sz w:val="22"/>
          <w:szCs w:val="22"/>
          <w:u w:val="single"/>
          <w:vertAlign w:val="baseline"/>
        </w:rPr>
      </w:pPr>
      <w:r w:rsidRPr="00202A57">
        <w:rPr>
          <w:b/>
          <w:sz w:val="22"/>
          <w:szCs w:val="22"/>
          <w:u w:val="single"/>
          <w:vertAlign w:val="baseline"/>
        </w:rPr>
        <w:t>ANEXOS</w:t>
      </w:r>
    </w:p>
    <w:p w:rsidR="00987652" w:rsidRPr="00202A57" w:rsidRDefault="00987652" w:rsidP="00987652">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987652" w:rsidRPr="00202A57" w:rsidTr="00DE0609">
        <w:tc>
          <w:tcPr>
            <w:tcW w:w="2056" w:type="dxa"/>
          </w:tcPr>
          <w:p w:rsidR="00987652" w:rsidRPr="007C329F" w:rsidRDefault="00987652" w:rsidP="00DE0609">
            <w:pPr>
              <w:rPr>
                <w:szCs w:val="22"/>
              </w:rPr>
            </w:pPr>
            <w:r w:rsidRPr="007C329F">
              <w:rPr>
                <w:sz w:val="22"/>
                <w:szCs w:val="22"/>
                <w:vertAlign w:val="baseline"/>
              </w:rPr>
              <w:t xml:space="preserve">ANEXO I </w:t>
            </w:r>
          </w:p>
        </w:tc>
        <w:tc>
          <w:tcPr>
            <w:tcW w:w="6304" w:type="dxa"/>
          </w:tcPr>
          <w:p w:rsidR="00987652" w:rsidRPr="007C329F" w:rsidRDefault="00987652" w:rsidP="00DE0609">
            <w:pPr>
              <w:rPr>
                <w:szCs w:val="22"/>
              </w:rPr>
            </w:pPr>
            <w:r w:rsidRPr="007C329F">
              <w:rPr>
                <w:sz w:val="22"/>
                <w:szCs w:val="22"/>
                <w:vertAlign w:val="baseline"/>
              </w:rPr>
              <w:t xml:space="preserve"> PLANILHAS ORÇAMENTÁRIAS</w:t>
            </w:r>
          </w:p>
        </w:tc>
      </w:tr>
      <w:tr w:rsidR="00987652" w:rsidRPr="00202A57" w:rsidTr="00DE0609">
        <w:tc>
          <w:tcPr>
            <w:tcW w:w="2056" w:type="dxa"/>
          </w:tcPr>
          <w:p w:rsidR="00987652" w:rsidRPr="007C329F" w:rsidRDefault="00987652" w:rsidP="00DE0609">
            <w:pPr>
              <w:rPr>
                <w:szCs w:val="22"/>
              </w:rPr>
            </w:pPr>
            <w:r w:rsidRPr="007C329F">
              <w:rPr>
                <w:sz w:val="22"/>
                <w:szCs w:val="22"/>
                <w:vertAlign w:val="baseline"/>
              </w:rPr>
              <w:t xml:space="preserve">ANEXO II </w:t>
            </w:r>
          </w:p>
        </w:tc>
        <w:tc>
          <w:tcPr>
            <w:tcW w:w="6304" w:type="dxa"/>
          </w:tcPr>
          <w:p w:rsidR="00987652" w:rsidRPr="007C329F" w:rsidRDefault="00987652" w:rsidP="00DE0609">
            <w:pPr>
              <w:rPr>
                <w:szCs w:val="22"/>
              </w:rPr>
            </w:pPr>
            <w:r w:rsidRPr="007C329F">
              <w:rPr>
                <w:sz w:val="22"/>
                <w:szCs w:val="22"/>
                <w:vertAlign w:val="baseline"/>
              </w:rPr>
              <w:t xml:space="preserve"> ESPECIFICAÇÕES TÉCNICAS</w:t>
            </w:r>
          </w:p>
        </w:tc>
      </w:tr>
      <w:tr w:rsidR="00987652" w:rsidRPr="00202A57" w:rsidTr="00DE0609">
        <w:tc>
          <w:tcPr>
            <w:tcW w:w="2056" w:type="dxa"/>
          </w:tcPr>
          <w:p w:rsidR="00987652" w:rsidRPr="007C329F" w:rsidRDefault="00987652" w:rsidP="00DE0609">
            <w:pPr>
              <w:rPr>
                <w:szCs w:val="22"/>
              </w:rPr>
            </w:pPr>
            <w:r w:rsidRPr="007C329F">
              <w:rPr>
                <w:sz w:val="22"/>
                <w:szCs w:val="22"/>
                <w:vertAlign w:val="baseline"/>
              </w:rPr>
              <w:t xml:space="preserve">ANEXO III </w:t>
            </w:r>
          </w:p>
        </w:tc>
        <w:tc>
          <w:tcPr>
            <w:tcW w:w="6304" w:type="dxa"/>
          </w:tcPr>
          <w:p w:rsidR="00987652" w:rsidRPr="007C329F" w:rsidRDefault="00987652" w:rsidP="00DE0609">
            <w:pPr>
              <w:rPr>
                <w:szCs w:val="22"/>
              </w:rPr>
            </w:pPr>
            <w:r w:rsidRPr="007C329F">
              <w:rPr>
                <w:sz w:val="22"/>
                <w:szCs w:val="22"/>
                <w:vertAlign w:val="baseline"/>
              </w:rPr>
              <w:t xml:space="preserve"> TERMO DA PROPOSTA</w:t>
            </w:r>
          </w:p>
        </w:tc>
      </w:tr>
      <w:tr w:rsidR="00987652" w:rsidRPr="00202A57" w:rsidTr="00DE0609">
        <w:tc>
          <w:tcPr>
            <w:tcW w:w="2056" w:type="dxa"/>
          </w:tcPr>
          <w:p w:rsidR="00987652" w:rsidRPr="007C329F" w:rsidRDefault="00987652" w:rsidP="00DE0609">
            <w:pPr>
              <w:rPr>
                <w:szCs w:val="22"/>
              </w:rPr>
            </w:pPr>
            <w:r w:rsidRPr="007C329F">
              <w:rPr>
                <w:sz w:val="22"/>
                <w:szCs w:val="22"/>
                <w:vertAlign w:val="baseline"/>
              </w:rPr>
              <w:t xml:space="preserve">ANEXO IV </w:t>
            </w:r>
          </w:p>
        </w:tc>
        <w:tc>
          <w:tcPr>
            <w:tcW w:w="6304" w:type="dxa"/>
          </w:tcPr>
          <w:p w:rsidR="00987652" w:rsidRPr="007C329F" w:rsidRDefault="00987652" w:rsidP="00DE0609">
            <w:pPr>
              <w:rPr>
                <w:szCs w:val="22"/>
              </w:rPr>
            </w:pPr>
            <w:r w:rsidRPr="007C329F">
              <w:rPr>
                <w:sz w:val="22"/>
                <w:szCs w:val="22"/>
                <w:vertAlign w:val="baseline"/>
              </w:rPr>
              <w:t xml:space="preserve"> MODELOS DE DECLARAÇÕES</w:t>
            </w:r>
          </w:p>
        </w:tc>
      </w:tr>
      <w:tr w:rsidR="00987652" w:rsidRPr="00202A57" w:rsidTr="00DE0609">
        <w:tc>
          <w:tcPr>
            <w:tcW w:w="2056" w:type="dxa"/>
          </w:tcPr>
          <w:p w:rsidR="00987652" w:rsidRDefault="00987652" w:rsidP="00DE0609">
            <w:pPr>
              <w:rPr>
                <w:szCs w:val="22"/>
                <w:vertAlign w:val="baseline"/>
              </w:rPr>
            </w:pPr>
            <w:r>
              <w:rPr>
                <w:sz w:val="22"/>
                <w:szCs w:val="22"/>
                <w:vertAlign w:val="baseline"/>
              </w:rPr>
              <w:t>ANEXO V</w:t>
            </w:r>
            <w:r w:rsidRPr="007C329F">
              <w:rPr>
                <w:sz w:val="22"/>
                <w:szCs w:val="22"/>
                <w:vertAlign w:val="baseline"/>
              </w:rPr>
              <w:t xml:space="preserve"> </w:t>
            </w:r>
          </w:p>
          <w:p w:rsidR="00987652" w:rsidRPr="007C329F" w:rsidRDefault="00987652" w:rsidP="00DE0609">
            <w:pPr>
              <w:rPr>
                <w:szCs w:val="22"/>
              </w:rPr>
            </w:pPr>
            <w:proofErr w:type="gramStart"/>
            <w:r>
              <w:rPr>
                <w:sz w:val="22"/>
                <w:szCs w:val="22"/>
                <w:vertAlign w:val="baseline"/>
              </w:rPr>
              <w:t>ANEXO VI</w:t>
            </w:r>
            <w:proofErr w:type="gramEnd"/>
            <w:r>
              <w:rPr>
                <w:sz w:val="22"/>
                <w:szCs w:val="22"/>
                <w:vertAlign w:val="baseline"/>
              </w:rPr>
              <w:t xml:space="preserve">        </w:t>
            </w:r>
          </w:p>
        </w:tc>
        <w:tc>
          <w:tcPr>
            <w:tcW w:w="6304" w:type="dxa"/>
          </w:tcPr>
          <w:p w:rsidR="00987652" w:rsidRDefault="00987652" w:rsidP="00DE0609">
            <w:pPr>
              <w:rPr>
                <w:szCs w:val="22"/>
                <w:vertAlign w:val="baseline"/>
              </w:rPr>
            </w:pPr>
            <w:r w:rsidRPr="007C329F">
              <w:rPr>
                <w:sz w:val="22"/>
                <w:szCs w:val="22"/>
                <w:vertAlign w:val="baseline"/>
              </w:rPr>
              <w:t xml:space="preserve"> MANUAL DE PLACA</w:t>
            </w:r>
          </w:p>
          <w:p w:rsidR="00987652" w:rsidRPr="007C329F" w:rsidRDefault="00987652" w:rsidP="00DE0609">
            <w:pPr>
              <w:rPr>
                <w:szCs w:val="22"/>
                <w:vertAlign w:val="baseline"/>
              </w:rPr>
            </w:pPr>
            <w:r>
              <w:rPr>
                <w:sz w:val="22"/>
                <w:szCs w:val="22"/>
                <w:vertAlign w:val="baseline"/>
              </w:rPr>
              <w:t xml:space="preserve"> </w:t>
            </w:r>
            <w:r w:rsidRPr="00FA04E8">
              <w:rPr>
                <w:sz w:val="22"/>
                <w:szCs w:val="22"/>
                <w:vertAlign w:val="baseline"/>
              </w:rPr>
              <w:t>DESENHOS E PLANTAS</w:t>
            </w:r>
          </w:p>
        </w:tc>
      </w:tr>
      <w:tr w:rsidR="00987652" w:rsidRPr="00202A57" w:rsidTr="00DE0609">
        <w:tc>
          <w:tcPr>
            <w:tcW w:w="2056" w:type="dxa"/>
          </w:tcPr>
          <w:p w:rsidR="00987652" w:rsidRDefault="00987652" w:rsidP="00DE0609">
            <w:pPr>
              <w:rPr>
                <w:sz w:val="22"/>
                <w:szCs w:val="22"/>
                <w:vertAlign w:val="baseline"/>
              </w:rPr>
            </w:pPr>
            <w:r>
              <w:rPr>
                <w:sz w:val="22"/>
                <w:szCs w:val="22"/>
                <w:vertAlign w:val="baseline"/>
              </w:rPr>
              <w:t>ANEXO VII</w:t>
            </w:r>
          </w:p>
          <w:p w:rsidR="00987652" w:rsidRPr="00F76B15" w:rsidRDefault="00987652" w:rsidP="00DE0609">
            <w:pPr>
              <w:rPr>
                <w:szCs w:val="22"/>
                <w:vertAlign w:val="baseline"/>
              </w:rPr>
            </w:pPr>
            <w:r>
              <w:rPr>
                <w:sz w:val="22"/>
                <w:szCs w:val="22"/>
                <w:vertAlign w:val="baseline"/>
              </w:rPr>
              <w:t>ANEXO VIII</w:t>
            </w:r>
          </w:p>
        </w:tc>
        <w:tc>
          <w:tcPr>
            <w:tcW w:w="6304" w:type="dxa"/>
          </w:tcPr>
          <w:p w:rsidR="00987652" w:rsidRDefault="00987652" w:rsidP="00DE0609">
            <w:pPr>
              <w:rPr>
                <w:sz w:val="22"/>
                <w:szCs w:val="22"/>
                <w:vertAlign w:val="baseline"/>
              </w:rPr>
            </w:pPr>
            <w:r w:rsidRPr="007C329F">
              <w:rPr>
                <w:sz w:val="22"/>
                <w:szCs w:val="22"/>
                <w:vertAlign w:val="baseline"/>
              </w:rPr>
              <w:t xml:space="preserve"> MINUTA DE CONTRATO</w:t>
            </w:r>
          </w:p>
          <w:p w:rsidR="00987652" w:rsidRPr="00F76B15" w:rsidRDefault="00987652" w:rsidP="00DE0609">
            <w:pPr>
              <w:rPr>
                <w:szCs w:val="22"/>
                <w:vertAlign w:val="baseline"/>
              </w:rPr>
            </w:pPr>
            <w:r w:rsidRPr="00F76B15">
              <w:rPr>
                <w:sz w:val="22"/>
                <w:szCs w:val="22"/>
                <w:vertAlign w:val="baseline"/>
              </w:rPr>
              <w:t xml:space="preserve"> </w:t>
            </w:r>
            <w:r w:rsidRPr="00EB2BDA">
              <w:rPr>
                <w:sz w:val="22"/>
                <w:szCs w:val="22"/>
                <w:vertAlign w:val="baseline"/>
              </w:rPr>
              <w:t>MODELOS DE QUADROS</w:t>
            </w:r>
          </w:p>
        </w:tc>
      </w:tr>
      <w:tr w:rsidR="00987652" w:rsidRPr="00202A57" w:rsidTr="00DE0609">
        <w:tc>
          <w:tcPr>
            <w:tcW w:w="2056" w:type="dxa"/>
          </w:tcPr>
          <w:p w:rsidR="00987652" w:rsidRPr="007C329F" w:rsidRDefault="00987652" w:rsidP="00DE0609">
            <w:pPr>
              <w:rPr>
                <w:szCs w:val="22"/>
              </w:rPr>
            </w:pPr>
            <w:r w:rsidRPr="007C329F">
              <w:rPr>
                <w:sz w:val="22"/>
                <w:szCs w:val="22"/>
                <w:vertAlign w:val="baseline"/>
              </w:rPr>
              <w:t xml:space="preserve">ANEXO </w:t>
            </w:r>
            <w:r>
              <w:rPr>
                <w:sz w:val="22"/>
                <w:szCs w:val="22"/>
                <w:vertAlign w:val="baseline"/>
              </w:rPr>
              <w:t>IX</w:t>
            </w:r>
            <w:r w:rsidRPr="007C329F">
              <w:rPr>
                <w:sz w:val="22"/>
                <w:szCs w:val="22"/>
                <w:vertAlign w:val="baseline"/>
              </w:rPr>
              <w:t xml:space="preserve"> </w:t>
            </w:r>
          </w:p>
        </w:tc>
        <w:tc>
          <w:tcPr>
            <w:tcW w:w="6304" w:type="dxa"/>
          </w:tcPr>
          <w:p w:rsidR="00987652" w:rsidRPr="007C329F" w:rsidRDefault="00987652" w:rsidP="00DE0609">
            <w:pPr>
              <w:rPr>
                <w:szCs w:val="22"/>
              </w:rPr>
            </w:pPr>
            <w:r w:rsidRPr="007C329F">
              <w:rPr>
                <w:sz w:val="22"/>
                <w:szCs w:val="22"/>
                <w:vertAlign w:val="baseline"/>
              </w:rPr>
              <w:t xml:space="preserve"> GUIA DE RETIRADA DE EDITAL</w:t>
            </w:r>
          </w:p>
        </w:tc>
      </w:tr>
    </w:tbl>
    <w:p w:rsidR="006D50C7" w:rsidRPr="00202A57" w:rsidRDefault="00367DEA" w:rsidP="00367DEA">
      <w:pPr>
        <w:suppressAutoHyphens w:val="0"/>
        <w:jc w:val="center"/>
        <w:rPr>
          <w:b/>
          <w:sz w:val="22"/>
          <w:szCs w:val="22"/>
          <w:vertAlign w:val="baseline"/>
        </w:rPr>
      </w:pPr>
      <w:r w:rsidRPr="00202A57">
        <w:rPr>
          <w:b/>
          <w:sz w:val="22"/>
          <w:szCs w:val="22"/>
          <w:vertAlign w:val="baseline"/>
        </w:rPr>
        <w:br w:type="page"/>
      </w:r>
      <w:r w:rsidR="00FB2ED5" w:rsidRPr="00202A57">
        <w:rPr>
          <w:b/>
          <w:sz w:val="22"/>
          <w:szCs w:val="22"/>
          <w:vertAlign w:val="baseline"/>
        </w:rPr>
        <w:lastRenderedPageBreak/>
        <w:t>CONCORRÊNCIA</w:t>
      </w:r>
    </w:p>
    <w:p w:rsidR="006D50C7" w:rsidRPr="00202A57" w:rsidRDefault="006D50C7">
      <w:pPr>
        <w:pStyle w:val="Ttulodatabela"/>
        <w:widowControl/>
        <w:suppressLineNumbers w:val="0"/>
        <w:rPr>
          <w:rFonts w:eastAsia="Times New Roman"/>
          <w:sz w:val="22"/>
          <w:szCs w:val="22"/>
        </w:rPr>
      </w:pPr>
    </w:p>
    <w:p w:rsidR="006D50C7" w:rsidRPr="00202A57" w:rsidRDefault="006D50C7">
      <w:pPr>
        <w:pStyle w:val="Ttulodatabela"/>
        <w:widowControl/>
        <w:suppressLineNumbers w:val="0"/>
        <w:rPr>
          <w:rFonts w:eastAsia="Times New Roman"/>
          <w:sz w:val="22"/>
          <w:szCs w:val="22"/>
        </w:rPr>
      </w:pPr>
      <w:r w:rsidRPr="00202A57">
        <w:rPr>
          <w:rFonts w:eastAsia="Times New Roman"/>
          <w:sz w:val="22"/>
          <w:szCs w:val="22"/>
        </w:rPr>
        <w:t xml:space="preserve">EDITAL N.º </w:t>
      </w:r>
      <w:r w:rsidR="00FD1A8C">
        <w:rPr>
          <w:rFonts w:eastAsia="Times New Roman"/>
          <w:sz w:val="22"/>
          <w:szCs w:val="22"/>
        </w:rPr>
        <w:t>09/2014</w:t>
      </w:r>
    </w:p>
    <w:p w:rsidR="006D50C7" w:rsidRPr="00202A57" w:rsidRDefault="006D50C7">
      <w:pPr>
        <w:pStyle w:val="Ttulodatabela"/>
        <w:widowControl/>
        <w:suppressLineNumbers w:val="0"/>
        <w:rPr>
          <w:rFonts w:eastAsia="Times New Roman"/>
          <w:sz w:val="22"/>
          <w:szCs w:val="22"/>
        </w:rPr>
      </w:pPr>
    </w:p>
    <w:p w:rsidR="006D50C7" w:rsidRPr="00202A57" w:rsidRDefault="006D50C7">
      <w:pPr>
        <w:pStyle w:val="TextosemFormatao"/>
        <w:tabs>
          <w:tab w:val="left" w:pos="1429"/>
        </w:tabs>
        <w:spacing w:before="120" w:after="240"/>
        <w:jc w:val="both"/>
        <w:rPr>
          <w:rFonts w:ascii="Times New Roman" w:hAnsi="Times New Roman"/>
          <w:color w:val="FF0000"/>
          <w:sz w:val="22"/>
          <w:szCs w:val="22"/>
        </w:rPr>
      </w:pPr>
      <w:r w:rsidRPr="00202A57">
        <w:rPr>
          <w:rFonts w:ascii="Times New Roman" w:hAnsi="Times New Roman"/>
          <w:sz w:val="22"/>
          <w:szCs w:val="22"/>
        </w:rPr>
        <w:tab/>
        <w:t xml:space="preserve">A COMPANHIA DE DESENVOLVIMENTO DOS VALES DO SÃO FRANCISCO E DO PARNAÍBA - CODEVASF - por sua 2ª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202A57">
        <w:rPr>
          <w:rFonts w:ascii="Times New Roman" w:hAnsi="Times New Roman"/>
          <w:sz w:val="22"/>
          <w:szCs w:val="22"/>
        </w:rPr>
        <w:t>Instrução Normativa nº 01, de 19 de janeiro de 2010, da SLTI/MPOG</w:t>
      </w:r>
      <w:r w:rsidR="007A595A" w:rsidRPr="00202A57">
        <w:rPr>
          <w:rFonts w:ascii="Times New Roman" w:hAnsi="Times New Roman"/>
          <w:sz w:val="22"/>
          <w:szCs w:val="22"/>
        </w:rPr>
        <w:t>,</w:t>
      </w:r>
      <w:r w:rsidR="003F5665" w:rsidRPr="00202A57">
        <w:rPr>
          <w:rFonts w:ascii="Times New Roman" w:hAnsi="Times New Roman"/>
          <w:sz w:val="22"/>
          <w:szCs w:val="22"/>
        </w:rPr>
        <w:t xml:space="preserve"> </w:t>
      </w:r>
      <w:r w:rsidR="00D601BA" w:rsidRPr="00202A57">
        <w:rPr>
          <w:rFonts w:ascii="Times New Roman" w:hAnsi="Times New Roman"/>
          <w:sz w:val="22"/>
          <w:szCs w:val="22"/>
        </w:rPr>
        <w:t>Decreto nº 7.746 de 05 de junho de 2012</w:t>
      </w:r>
      <w:r w:rsidR="007A595A" w:rsidRPr="00202A57">
        <w:rPr>
          <w:rFonts w:ascii="Times New Roman" w:hAnsi="Times New Roman"/>
          <w:sz w:val="22"/>
          <w:szCs w:val="22"/>
        </w:rPr>
        <w:t xml:space="preserve"> e Decreto 7.983, de </w:t>
      </w:r>
      <w:proofErr w:type="gramStart"/>
      <w:r w:rsidR="007A595A" w:rsidRPr="00202A57">
        <w:rPr>
          <w:rFonts w:ascii="Times New Roman" w:hAnsi="Times New Roman"/>
          <w:sz w:val="22"/>
          <w:szCs w:val="22"/>
        </w:rPr>
        <w:t>8</w:t>
      </w:r>
      <w:proofErr w:type="gramEnd"/>
      <w:r w:rsidR="007A595A" w:rsidRPr="00202A57">
        <w:rPr>
          <w:rFonts w:ascii="Times New Roman" w:hAnsi="Times New Roman"/>
          <w:sz w:val="22"/>
          <w:szCs w:val="22"/>
        </w:rPr>
        <w:t xml:space="preserve"> de Abril de 2013</w:t>
      </w:r>
      <w:r w:rsidR="00D601BA" w:rsidRPr="00202A57">
        <w:rPr>
          <w:rFonts w:ascii="Times New Roman" w:hAnsi="Times New Roman"/>
          <w:sz w:val="22"/>
          <w:szCs w:val="22"/>
        </w:rPr>
        <w:t xml:space="preserve">, </w:t>
      </w:r>
      <w:r w:rsidRPr="00202A57">
        <w:rPr>
          <w:rFonts w:ascii="Times New Roman" w:hAnsi="Times New Roman"/>
          <w:sz w:val="22"/>
          <w:szCs w:val="22"/>
        </w:rPr>
        <w:t xml:space="preserve">torna público que receberá </w:t>
      </w:r>
      <w:r w:rsidR="00276D0C" w:rsidRPr="00202A57">
        <w:rPr>
          <w:rFonts w:ascii="Times New Roman" w:hAnsi="Times New Roman"/>
          <w:sz w:val="22"/>
          <w:szCs w:val="22"/>
        </w:rPr>
        <w:t>à</w:t>
      </w:r>
      <w:r w:rsidRPr="00202A57">
        <w:rPr>
          <w:rFonts w:ascii="Times New Roman" w:hAnsi="Times New Roman"/>
          <w:sz w:val="22"/>
          <w:szCs w:val="22"/>
        </w:rPr>
        <w:t xml:space="preserve">s </w:t>
      </w:r>
      <w:r w:rsidR="00DF73DA" w:rsidRPr="00202A57">
        <w:rPr>
          <w:rFonts w:ascii="Times New Roman" w:hAnsi="Times New Roman"/>
          <w:b/>
          <w:sz w:val="22"/>
          <w:szCs w:val="22"/>
          <w:highlight w:val="yellow"/>
        </w:rPr>
        <w:t>09h00min</w:t>
      </w:r>
      <w:r w:rsidR="00B5321C" w:rsidRPr="00202A57">
        <w:rPr>
          <w:rFonts w:ascii="Times New Roman" w:hAnsi="Times New Roman"/>
          <w:b/>
          <w:sz w:val="22"/>
          <w:szCs w:val="22"/>
          <w:highlight w:val="yellow"/>
        </w:rPr>
        <w:t xml:space="preserve"> (</w:t>
      </w:r>
      <w:r w:rsidR="00DF73DA" w:rsidRPr="00202A57">
        <w:rPr>
          <w:rFonts w:ascii="Times New Roman" w:hAnsi="Times New Roman"/>
          <w:b/>
          <w:sz w:val="22"/>
          <w:szCs w:val="22"/>
          <w:highlight w:val="yellow"/>
        </w:rPr>
        <w:t>nove</w:t>
      </w:r>
      <w:r w:rsidR="00B5321C" w:rsidRPr="00202A57">
        <w:rPr>
          <w:rFonts w:ascii="Times New Roman" w:hAnsi="Times New Roman"/>
          <w:b/>
          <w:sz w:val="22"/>
          <w:szCs w:val="22"/>
          <w:highlight w:val="yellow"/>
        </w:rPr>
        <w:t xml:space="preserve"> horas) – horário local – do dia </w:t>
      </w:r>
      <w:bookmarkStart w:id="0" w:name="_GoBack"/>
      <w:r w:rsidR="007472BC" w:rsidRPr="007472BC">
        <w:rPr>
          <w:rFonts w:ascii="Times New Roman" w:hAnsi="Times New Roman"/>
          <w:b/>
          <w:sz w:val="22"/>
          <w:szCs w:val="22"/>
          <w:highlight w:val="yellow"/>
        </w:rPr>
        <w:t>06 (seis) de Junho</w:t>
      </w:r>
      <w:r w:rsidR="00B5321C" w:rsidRPr="00202A57">
        <w:rPr>
          <w:rFonts w:ascii="Times New Roman" w:hAnsi="Times New Roman"/>
          <w:b/>
          <w:sz w:val="22"/>
          <w:szCs w:val="22"/>
          <w:highlight w:val="yellow"/>
        </w:rPr>
        <w:t xml:space="preserve"> </w:t>
      </w:r>
      <w:bookmarkEnd w:id="0"/>
      <w:r w:rsidR="00B5321C" w:rsidRPr="00202A57">
        <w:rPr>
          <w:rFonts w:ascii="Times New Roman" w:hAnsi="Times New Roman"/>
          <w:b/>
          <w:sz w:val="22"/>
          <w:szCs w:val="22"/>
          <w:highlight w:val="yellow"/>
        </w:rPr>
        <w:t xml:space="preserve">de </w:t>
      </w:r>
      <w:r w:rsidR="00F14DB3" w:rsidRPr="00202A57">
        <w:rPr>
          <w:rFonts w:ascii="Times New Roman" w:hAnsi="Times New Roman"/>
          <w:b/>
          <w:sz w:val="22"/>
          <w:szCs w:val="22"/>
          <w:highlight w:val="yellow"/>
        </w:rPr>
        <w:t>20</w:t>
      </w:r>
      <w:r w:rsidR="0056578F" w:rsidRPr="00202A57">
        <w:rPr>
          <w:rFonts w:ascii="Times New Roman" w:hAnsi="Times New Roman"/>
          <w:b/>
          <w:sz w:val="22"/>
          <w:szCs w:val="22"/>
          <w:highlight w:val="yellow"/>
        </w:rPr>
        <w:t>1</w:t>
      </w:r>
      <w:r w:rsidR="004B7245">
        <w:rPr>
          <w:rFonts w:ascii="Times New Roman" w:hAnsi="Times New Roman"/>
          <w:b/>
          <w:sz w:val="22"/>
          <w:szCs w:val="22"/>
          <w:highlight w:val="yellow"/>
        </w:rPr>
        <w:t>4</w:t>
      </w:r>
      <w:r w:rsidRPr="00202A57">
        <w:rPr>
          <w:rFonts w:ascii="Times New Roman" w:hAnsi="Times New Roman"/>
          <w:sz w:val="22"/>
          <w:szCs w:val="22"/>
          <w:highlight w:val="yellow"/>
        </w:rPr>
        <w:t>,</w:t>
      </w:r>
      <w:r w:rsidRPr="00202A57">
        <w:rPr>
          <w:rFonts w:ascii="Times New Roman" w:hAnsi="Times New Roman"/>
          <w:sz w:val="22"/>
          <w:szCs w:val="22"/>
        </w:rPr>
        <w:t xml:space="preserve"> no Auditório da 2ª Superintendência Regional, localizado na Av. Manoel Novaes, s/n, Centro, Bom Jesus da Lapa - BA, documentação e propostas para </w:t>
      </w:r>
      <w:r w:rsidR="00C87029">
        <w:rPr>
          <w:rFonts w:ascii="Times New Roman" w:hAnsi="Times New Roman"/>
          <w:sz w:val="22"/>
          <w:szCs w:val="22"/>
        </w:rPr>
        <w:t>e</w:t>
      </w:r>
      <w:r w:rsidR="007A595A" w:rsidRPr="00202A57">
        <w:rPr>
          <w:rFonts w:ascii="Times New Roman" w:hAnsi="Times New Roman"/>
          <w:sz w:val="22"/>
          <w:szCs w:val="22"/>
        </w:rPr>
        <w:t>xecução das obras e serviços de complementação do Centro Integrado de Recursos Pesqueiros e Aquicultura de Xique-Xique, na área de abrangência da 2ª Superintendência Regional, no Estado da Bahia</w:t>
      </w:r>
      <w:r w:rsidR="0050552B" w:rsidRPr="00202A57">
        <w:rPr>
          <w:rFonts w:ascii="Times New Roman" w:hAnsi="Times New Roman"/>
          <w:sz w:val="22"/>
          <w:szCs w:val="22"/>
        </w:rPr>
        <w:t>.</w:t>
      </w:r>
    </w:p>
    <w:p w:rsidR="006D50C7" w:rsidRPr="00202A57" w:rsidRDefault="006D50C7">
      <w:pPr>
        <w:suppressAutoHyphens w:val="0"/>
        <w:autoSpaceDE w:val="0"/>
        <w:autoSpaceDN w:val="0"/>
        <w:adjustRightInd w:val="0"/>
        <w:ind w:firstLine="993"/>
        <w:jc w:val="both"/>
        <w:rPr>
          <w:sz w:val="22"/>
          <w:szCs w:val="22"/>
          <w:vertAlign w:val="baseline"/>
        </w:rPr>
      </w:pPr>
      <w:r w:rsidRPr="00202A57">
        <w:rPr>
          <w:sz w:val="22"/>
          <w:szCs w:val="22"/>
          <w:vertAlign w:val="baseline"/>
        </w:rPr>
        <w:t>A presente licitação é do tipo “</w:t>
      </w:r>
      <w:r w:rsidR="0002766D" w:rsidRPr="00202A57">
        <w:rPr>
          <w:b/>
          <w:sz w:val="22"/>
          <w:szCs w:val="22"/>
          <w:vertAlign w:val="baseline"/>
        </w:rPr>
        <w:t>MENOR PREÇO</w:t>
      </w:r>
      <w:r w:rsidR="00D601BA" w:rsidRPr="00202A57">
        <w:rPr>
          <w:sz w:val="22"/>
          <w:szCs w:val="22"/>
          <w:vertAlign w:val="baseline"/>
        </w:rPr>
        <w:t>”</w:t>
      </w:r>
      <w:r w:rsidR="002F153B" w:rsidRPr="00202A57">
        <w:rPr>
          <w:sz w:val="22"/>
          <w:szCs w:val="22"/>
          <w:vertAlign w:val="baseline"/>
        </w:rPr>
        <w:t xml:space="preserve">, em </w:t>
      </w:r>
      <w:r w:rsidRPr="00202A57">
        <w:rPr>
          <w:sz w:val="22"/>
          <w:szCs w:val="22"/>
          <w:vertAlign w:val="baseline"/>
        </w:rPr>
        <w:t>regime de contratação “</w:t>
      </w:r>
      <w:r w:rsidR="0002766D" w:rsidRPr="00202A57">
        <w:rPr>
          <w:b/>
          <w:sz w:val="22"/>
          <w:szCs w:val="22"/>
          <w:vertAlign w:val="baseline"/>
        </w:rPr>
        <w:t>EMPREITADA POR PREÇOS UNITÁRIOS</w:t>
      </w:r>
      <w:r w:rsidRPr="00202A57">
        <w:rPr>
          <w:sz w:val="22"/>
          <w:szCs w:val="22"/>
          <w:vertAlign w:val="baseline"/>
        </w:rPr>
        <w:t>”.</w:t>
      </w:r>
    </w:p>
    <w:p w:rsidR="005A7098" w:rsidRDefault="005A7098" w:rsidP="00A43704">
      <w:pPr>
        <w:pStyle w:val="Recuodecorpodetexto"/>
        <w:numPr>
          <w:ilvl w:val="0"/>
          <w:numId w:val="46"/>
        </w:numPr>
        <w:spacing w:before="240"/>
        <w:rPr>
          <w:b/>
          <w:iCs/>
          <w:sz w:val="22"/>
          <w:szCs w:val="22"/>
        </w:rPr>
      </w:pPr>
      <w:r>
        <w:rPr>
          <w:b/>
          <w:iCs/>
          <w:sz w:val="22"/>
          <w:szCs w:val="22"/>
        </w:rPr>
        <w:t>CONCEITUAÇÃO</w:t>
      </w:r>
    </w:p>
    <w:p w:rsidR="005A7098" w:rsidRPr="005A7098" w:rsidRDefault="005A7098" w:rsidP="005A7098">
      <w:pPr>
        <w:pStyle w:val="Recuodecorpodetexto"/>
        <w:numPr>
          <w:ilvl w:val="1"/>
          <w:numId w:val="46"/>
        </w:numPr>
        <w:spacing w:before="240"/>
        <w:ind w:hanging="792"/>
        <w:rPr>
          <w:b/>
          <w:iCs/>
          <w:sz w:val="22"/>
          <w:szCs w:val="22"/>
        </w:rPr>
      </w:pPr>
      <w:r w:rsidRPr="005A7098">
        <w:rPr>
          <w:sz w:val="22"/>
          <w:szCs w:val="22"/>
        </w:rPr>
        <w:t xml:space="preserve">Neste </w:t>
      </w:r>
      <w:r>
        <w:rPr>
          <w:sz w:val="22"/>
          <w:szCs w:val="22"/>
        </w:rPr>
        <w:t>edital</w:t>
      </w:r>
      <w:r w:rsidRPr="005A7098">
        <w:rPr>
          <w:sz w:val="22"/>
          <w:szCs w:val="22"/>
        </w:rPr>
        <w:t xml:space="preserve"> serão utilizadas as expressões relacionadas adiante, com os seguintes significados e interpretações:</w:t>
      </w:r>
    </w:p>
    <w:p w:rsidR="005A7098" w:rsidRPr="005A7098" w:rsidRDefault="005A7098" w:rsidP="00980E00">
      <w:pPr>
        <w:pStyle w:val="Recuodecorpodetexto"/>
        <w:numPr>
          <w:ilvl w:val="0"/>
          <w:numId w:val="115"/>
        </w:numPr>
        <w:spacing w:before="240"/>
        <w:ind w:left="1276" w:hanging="425"/>
        <w:rPr>
          <w:b/>
          <w:iCs/>
          <w:sz w:val="22"/>
          <w:szCs w:val="22"/>
        </w:rPr>
      </w:pPr>
      <w:r w:rsidRPr="005A7098">
        <w:rPr>
          <w:b/>
          <w:sz w:val="22"/>
          <w:szCs w:val="22"/>
        </w:rPr>
        <w:t>Área de Revitalização das Bacias Hidrográficas</w:t>
      </w:r>
      <w:r w:rsidRPr="005A7098">
        <w:rPr>
          <w:sz w:val="22"/>
          <w:szCs w:val="22"/>
        </w:rPr>
        <w:t xml:space="preserve"> - unidade da administração superior da CODEVASF ao qual estão afetas as demais unidades técnicas que tem por competência a fiscalização e a coordenação dos serviços de engenharia, objeto deste </w:t>
      </w:r>
      <w:r>
        <w:rPr>
          <w:sz w:val="22"/>
          <w:szCs w:val="22"/>
        </w:rPr>
        <w:t>edital</w:t>
      </w:r>
      <w:r w:rsidRPr="005A7098">
        <w:rPr>
          <w:sz w:val="22"/>
          <w:szCs w:val="22"/>
        </w:rPr>
        <w:t>;</w:t>
      </w:r>
    </w:p>
    <w:p w:rsidR="005A7098" w:rsidRPr="005A7098" w:rsidRDefault="005A7098" w:rsidP="00980E00">
      <w:pPr>
        <w:pStyle w:val="Recuodecorpodetexto"/>
        <w:numPr>
          <w:ilvl w:val="0"/>
          <w:numId w:val="115"/>
        </w:numPr>
        <w:spacing w:before="240"/>
        <w:ind w:left="1276" w:hanging="425"/>
        <w:rPr>
          <w:b/>
          <w:iCs/>
          <w:sz w:val="22"/>
          <w:szCs w:val="22"/>
        </w:rPr>
      </w:pPr>
      <w:r w:rsidRPr="008D5F7E">
        <w:rPr>
          <w:b/>
          <w:sz w:val="22"/>
          <w:szCs w:val="22"/>
        </w:rPr>
        <w:t>Concorrente Licitante</w:t>
      </w:r>
      <w:r w:rsidRPr="008D5F7E">
        <w:rPr>
          <w:sz w:val="22"/>
          <w:szCs w:val="22"/>
        </w:rPr>
        <w:t xml:space="preserve"> ou </w:t>
      </w:r>
      <w:r w:rsidRPr="008D5F7E">
        <w:rPr>
          <w:b/>
          <w:sz w:val="22"/>
          <w:szCs w:val="22"/>
        </w:rPr>
        <w:t xml:space="preserve">Licitante </w:t>
      </w:r>
      <w:r w:rsidRPr="008D5F7E">
        <w:rPr>
          <w:sz w:val="22"/>
          <w:szCs w:val="22"/>
        </w:rPr>
        <w:t xml:space="preserve">- empresa de engenharia consultiva, interessada na execução dos serviços objeto deste </w:t>
      </w:r>
      <w:r>
        <w:rPr>
          <w:sz w:val="22"/>
          <w:szCs w:val="22"/>
        </w:rPr>
        <w:t>edital;</w:t>
      </w:r>
    </w:p>
    <w:p w:rsidR="005A7098" w:rsidRPr="005A7098" w:rsidRDefault="005A7098" w:rsidP="00980E00">
      <w:pPr>
        <w:pStyle w:val="Recuodecorpodetexto"/>
        <w:numPr>
          <w:ilvl w:val="0"/>
          <w:numId w:val="115"/>
        </w:numPr>
        <w:spacing w:before="240"/>
        <w:ind w:left="1276" w:hanging="425"/>
        <w:rPr>
          <w:b/>
          <w:iCs/>
          <w:sz w:val="22"/>
          <w:szCs w:val="22"/>
        </w:rPr>
      </w:pPr>
      <w:r w:rsidRPr="008D5F7E">
        <w:rPr>
          <w:b/>
          <w:sz w:val="22"/>
          <w:szCs w:val="22"/>
        </w:rPr>
        <w:t>Contratada</w:t>
      </w:r>
      <w:r w:rsidRPr="008D5F7E">
        <w:rPr>
          <w:sz w:val="22"/>
          <w:szCs w:val="22"/>
        </w:rPr>
        <w:t xml:space="preserve"> - empresa vencedora do certame, contratada para a execução dos serviços objeto deste </w:t>
      </w:r>
      <w:r>
        <w:rPr>
          <w:sz w:val="22"/>
          <w:szCs w:val="22"/>
        </w:rPr>
        <w:t>edital;</w:t>
      </w:r>
    </w:p>
    <w:p w:rsidR="005A7098" w:rsidRPr="005A7098" w:rsidRDefault="005A7098" w:rsidP="00980E00">
      <w:pPr>
        <w:pStyle w:val="Recuodecorpodetexto"/>
        <w:numPr>
          <w:ilvl w:val="0"/>
          <w:numId w:val="115"/>
        </w:numPr>
        <w:spacing w:before="240"/>
        <w:ind w:left="1276" w:hanging="425"/>
        <w:rPr>
          <w:b/>
          <w:iCs/>
          <w:sz w:val="22"/>
          <w:szCs w:val="22"/>
        </w:rPr>
      </w:pPr>
      <w:r w:rsidRPr="008D5F7E">
        <w:rPr>
          <w:b/>
          <w:sz w:val="22"/>
          <w:szCs w:val="22"/>
        </w:rPr>
        <w:t>Contrato</w:t>
      </w:r>
      <w:r w:rsidRPr="008D5F7E">
        <w:rPr>
          <w:sz w:val="22"/>
          <w:szCs w:val="22"/>
        </w:rPr>
        <w:t xml:space="preserve"> - documento subscrito pela CODEVASF e pela concorrente vencedora, que define as obrigações de ambas, em relação à execução de serviços</w:t>
      </w:r>
      <w:r>
        <w:rPr>
          <w:sz w:val="22"/>
          <w:szCs w:val="22"/>
        </w:rPr>
        <w:t>;</w:t>
      </w:r>
    </w:p>
    <w:p w:rsidR="005A7098" w:rsidRPr="005A7098" w:rsidRDefault="005A7098" w:rsidP="00980E00">
      <w:pPr>
        <w:pStyle w:val="Recuodecorpodetexto"/>
        <w:numPr>
          <w:ilvl w:val="0"/>
          <w:numId w:val="115"/>
        </w:numPr>
        <w:spacing w:before="240"/>
        <w:ind w:left="1276" w:hanging="425"/>
        <w:rPr>
          <w:b/>
          <w:iCs/>
          <w:sz w:val="22"/>
          <w:szCs w:val="22"/>
        </w:rPr>
      </w:pPr>
      <w:r w:rsidRPr="008D5F7E">
        <w:rPr>
          <w:b/>
          <w:sz w:val="22"/>
          <w:szCs w:val="22"/>
        </w:rPr>
        <w:t>Cronograma Físico-Financeiro</w:t>
      </w:r>
      <w:r w:rsidRPr="008D5F7E">
        <w:rPr>
          <w:sz w:val="22"/>
          <w:szCs w:val="22"/>
        </w:rPr>
        <w:t xml:space="preserve"> - representação gráfica da programação parcial ou total de um trabalho ou serviço, no qual são indicadas as suas diversas etapas e respectivos prazos para conclusão, aliados aos custos ou preços</w:t>
      </w:r>
      <w:r>
        <w:rPr>
          <w:sz w:val="22"/>
          <w:szCs w:val="22"/>
        </w:rPr>
        <w:t>;</w:t>
      </w:r>
    </w:p>
    <w:p w:rsidR="005A7098" w:rsidRPr="005A7098" w:rsidRDefault="005A7098" w:rsidP="00980E00">
      <w:pPr>
        <w:pStyle w:val="Recuodecorpodetexto"/>
        <w:numPr>
          <w:ilvl w:val="0"/>
          <w:numId w:val="115"/>
        </w:numPr>
        <w:spacing w:before="240"/>
        <w:ind w:left="1276" w:hanging="425"/>
        <w:rPr>
          <w:b/>
          <w:iCs/>
          <w:sz w:val="22"/>
          <w:szCs w:val="22"/>
        </w:rPr>
      </w:pPr>
      <w:r w:rsidRPr="008D5F7E">
        <w:rPr>
          <w:b/>
          <w:sz w:val="22"/>
          <w:szCs w:val="22"/>
        </w:rPr>
        <w:t>Especificação Técnica</w:t>
      </w:r>
      <w:r w:rsidRPr="008D5F7E">
        <w:rPr>
          <w:sz w:val="22"/>
          <w:szCs w:val="22"/>
        </w:rPr>
        <w:t xml:space="preserve"> - documentação destinada a estabelecer as características, condições ou requisitos exigíveis para matérias primas, manufaturados, produtos </w:t>
      </w:r>
      <w:proofErr w:type="spellStart"/>
      <w:proofErr w:type="gramStart"/>
      <w:r w:rsidRPr="008D5F7E">
        <w:rPr>
          <w:sz w:val="22"/>
          <w:szCs w:val="22"/>
        </w:rPr>
        <w:t>semi-fabricados</w:t>
      </w:r>
      <w:proofErr w:type="spellEnd"/>
      <w:proofErr w:type="gramEnd"/>
      <w:r w:rsidRPr="008D5F7E">
        <w:rPr>
          <w:sz w:val="22"/>
          <w:szCs w:val="22"/>
        </w:rPr>
        <w:t xml:space="preserve">, elementos de construção, materiais ou produtos industriais. </w:t>
      </w:r>
      <w:proofErr w:type="gramStart"/>
      <w:r w:rsidRPr="008D5F7E">
        <w:rPr>
          <w:sz w:val="22"/>
          <w:szCs w:val="22"/>
        </w:rPr>
        <w:t>Conterá</w:t>
      </w:r>
      <w:proofErr w:type="gramEnd"/>
      <w:r w:rsidRPr="008D5F7E">
        <w:rPr>
          <w:sz w:val="22"/>
          <w:szCs w:val="22"/>
        </w:rPr>
        <w:t>, entre outros, normas e critérios para execução de um determinado serviço, a descrição do método construtivo e o controle tecnológico e geométrico</w:t>
      </w:r>
      <w:r>
        <w:rPr>
          <w:sz w:val="22"/>
          <w:szCs w:val="22"/>
        </w:rPr>
        <w:t>;</w:t>
      </w:r>
    </w:p>
    <w:p w:rsidR="005A709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Diagnóstico e Estudo de Alternativas</w:t>
      </w:r>
      <w:r w:rsidRPr="008D5F7E">
        <w:rPr>
          <w:sz w:val="22"/>
          <w:szCs w:val="22"/>
        </w:rPr>
        <w:t xml:space="preserve"> - documento destinado a demonstrar a sustentabilidade do projeto em termos técnicos, econômico, ambiental e social</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Fiscalização</w:t>
      </w:r>
      <w:r w:rsidRPr="008D5F7E">
        <w:rPr>
          <w:sz w:val="22"/>
          <w:szCs w:val="22"/>
        </w:rPr>
        <w:t xml:space="preserve"> - equipe da CODEVASF designada para exercer, em sua representação, o acompanhamento do contrato</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lastRenderedPageBreak/>
        <w:t>Nota de Empenho</w:t>
      </w:r>
      <w:r w:rsidRPr="008D5F7E">
        <w:rPr>
          <w:sz w:val="22"/>
          <w:szCs w:val="22"/>
        </w:rPr>
        <w:t xml:space="preserve"> - documento usado para registrar operações que envolvam despesas orçamentárias, constando nome do credor, especificação e valor da despesa, bem como a dedução desta do saldo da dotação própria</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Programa de Trabalho</w:t>
      </w:r>
      <w:r w:rsidRPr="008D5F7E">
        <w:rPr>
          <w:sz w:val="22"/>
          <w:szCs w:val="22"/>
        </w:rPr>
        <w:t xml:space="preserve"> - documento que descreve a sequência de fases de uma tarefa ou a sequência de tarefas referentes a um determinado serviço, mensurando o tempo a ser gasto em cada uma e os recursos materiais e humanos envolvidos</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Projeto Básico de Engenharia</w:t>
      </w:r>
      <w:r w:rsidRPr="008D5F7E">
        <w:rPr>
          <w:sz w:val="22"/>
          <w:szCs w:val="22"/>
        </w:rPr>
        <w:t xml:space="preserve"> - conjunto de elementos necessários e suficientes, com nível de precisão adequado, para caracterizar a obra ou serviço, ou complexo de obras ou serviços, elaborado com base nas indicações de estudos técnicos preliminares, que assegurem a viabilidade técnica e adequado tratamento do impacto ambiental do empreendimento, e que possibilite a avaliação do custo, a definição dos métodos e prazos de execução do mesmo</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Projeto Executivo</w:t>
      </w:r>
      <w:r w:rsidRPr="008D5F7E">
        <w:rPr>
          <w:sz w:val="22"/>
          <w:szCs w:val="22"/>
        </w:rPr>
        <w:t xml:space="preserve"> - conjunto de elementos necessários e suficientes à execução completa da obra, de acordo com as normas pertinentes da Associação Brasileira de Normas Técnicas</w:t>
      </w:r>
      <w:r>
        <w:rPr>
          <w:sz w:val="22"/>
          <w:szCs w:val="22"/>
        </w:rPr>
        <w:t>;</w:t>
      </w:r>
    </w:p>
    <w:p w:rsidR="00AD6658" w:rsidRPr="00783D06" w:rsidRDefault="00AD6658" w:rsidP="00980E00">
      <w:pPr>
        <w:pStyle w:val="Recuodecorpodetexto"/>
        <w:numPr>
          <w:ilvl w:val="0"/>
          <w:numId w:val="115"/>
        </w:numPr>
        <w:spacing w:before="240"/>
        <w:ind w:left="1276" w:hanging="425"/>
        <w:rPr>
          <w:b/>
          <w:iCs/>
          <w:sz w:val="22"/>
          <w:szCs w:val="22"/>
        </w:rPr>
      </w:pPr>
      <w:r w:rsidRPr="00783D06">
        <w:rPr>
          <w:b/>
          <w:sz w:val="22"/>
          <w:szCs w:val="22"/>
        </w:rPr>
        <w:t>Proposta Técnica</w:t>
      </w:r>
      <w:r w:rsidRPr="00783D06">
        <w:rPr>
          <w:sz w:val="22"/>
          <w:szCs w:val="22"/>
        </w:rPr>
        <w:t xml:space="preserve"> - documento apresentado, fundamentado no detalhamento estabelecido neste </w:t>
      </w:r>
      <w:r w:rsidR="00783D06">
        <w:rPr>
          <w:sz w:val="22"/>
          <w:szCs w:val="22"/>
        </w:rPr>
        <w:t>edital</w:t>
      </w:r>
      <w:r w:rsidRPr="00783D06">
        <w:rPr>
          <w:sz w:val="22"/>
          <w:szCs w:val="22"/>
        </w:rPr>
        <w:t>, subsidiado por justificativas metodológicas, bem como dos recursos humanos e materiais, definidos e quantificados a critério da concorrente licitante, segundo os quais a mesma se propõe a executar os serviços;</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Relatório de Andamento</w:t>
      </w:r>
      <w:r w:rsidRPr="008D5F7E">
        <w:rPr>
          <w:sz w:val="22"/>
          <w:szCs w:val="22"/>
        </w:rPr>
        <w:t xml:space="preserve"> - documento a ser emitido pela contratada, com o resumo da situação física e financeira, contendo: cumprimento da programação, ocorrências, recomendações, além de conclusões e projeções a respeito de prazos e custos</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Serviços Similares</w:t>
      </w:r>
      <w:r w:rsidRPr="008D5F7E">
        <w:rPr>
          <w:sz w:val="22"/>
          <w:szCs w:val="22"/>
        </w:rPr>
        <w:t xml:space="preserve"> - projetos elaborados anteriormente com o mesmo grau de dificuldade e controle dos propostos neste </w:t>
      </w:r>
      <w:r w:rsidR="00783D06">
        <w:rPr>
          <w:sz w:val="22"/>
          <w:szCs w:val="22"/>
        </w:rPr>
        <w:t>edital</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Superintendência Regional</w:t>
      </w:r>
      <w:r w:rsidRPr="008D5F7E">
        <w:rPr>
          <w:sz w:val="22"/>
          <w:szCs w:val="22"/>
        </w:rPr>
        <w:t xml:space="preserve"> - unidade executiva descentralizada subordinada diretamente à presidência da CODEVASF, que tem espectro de atuação regional, nas bacias hidrográficas do São Francisco e do Parnaíba. A superintendência em questão, a 2ª SR, situa-se em Bom Jesus da Lapa - BA, em cuja jurisdição territorial se </w:t>
      </w:r>
      <w:r w:rsidR="00783D06" w:rsidRPr="008D5F7E">
        <w:rPr>
          <w:sz w:val="22"/>
          <w:szCs w:val="22"/>
        </w:rPr>
        <w:t>localiza</w:t>
      </w:r>
      <w:r w:rsidRPr="008D5F7E">
        <w:rPr>
          <w:sz w:val="22"/>
          <w:szCs w:val="22"/>
        </w:rPr>
        <w:t xml:space="preserve"> os serviços </w:t>
      </w:r>
      <w:r w:rsidR="00783D06">
        <w:rPr>
          <w:sz w:val="22"/>
          <w:szCs w:val="22"/>
        </w:rPr>
        <w:t xml:space="preserve">objeto </w:t>
      </w:r>
      <w:r w:rsidRPr="008D5F7E">
        <w:rPr>
          <w:sz w:val="22"/>
          <w:szCs w:val="22"/>
        </w:rPr>
        <w:t xml:space="preserve">deste </w:t>
      </w:r>
      <w:r w:rsidR="00783D06">
        <w:rPr>
          <w:sz w:val="22"/>
          <w:szCs w:val="22"/>
        </w:rPr>
        <w:t>edital</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Termo de Referência</w:t>
      </w:r>
      <w:r w:rsidRPr="008D5F7E">
        <w:rPr>
          <w:sz w:val="22"/>
          <w:szCs w:val="22"/>
        </w:rPr>
        <w:t xml:space="preserve"> - conjunto de informações e prescrições estabelecidas pela CODEVASF com o objetivo de definir e caracterizar as diretrizes, o programa e a metodologia relativos a um determinado trabalho ou serviço a ser executado</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Relatório Específico</w:t>
      </w:r>
      <w:r w:rsidRPr="008D5F7E">
        <w:rPr>
          <w:sz w:val="22"/>
          <w:szCs w:val="22"/>
        </w:rPr>
        <w:t xml:space="preserve"> - documento a ser elaborado pela contratada, relativo à justificativa técnica e/ou desenvolvimento dos serviços, além dos que forem estabelecidos em caráter sistemático, para efeito de fiscalização</w:t>
      </w:r>
      <w:r>
        <w:rPr>
          <w:sz w:val="22"/>
          <w:szCs w:val="22"/>
        </w:rPr>
        <w:t>;</w:t>
      </w:r>
    </w:p>
    <w:p w:rsidR="00AD6658" w:rsidRPr="00AD6658" w:rsidRDefault="00AD6658" w:rsidP="00980E00">
      <w:pPr>
        <w:pStyle w:val="Recuodecorpodetexto"/>
        <w:numPr>
          <w:ilvl w:val="0"/>
          <w:numId w:val="115"/>
        </w:numPr>
        <w:spacing w:before="240"/>
        <w:ind w:left="1276" w:hanging="425"/>
        <w:rPr>
          <w:b/>
          <w:iCs/>
          <w:sz w:val="22"/>
          <w:szCs w:val="22"/>
        </w:rPr>
      </w:pPr>
      <w:r w:rsidRPr="008D5F7E">
        <w:rPr>
          <w:b/>
          <w:sz w:val="22"/>
          <w:szCs w:val="22"/>
        </w:rPr>
        <w:t>Relatório Parcial</w:t>
      </w:r>
      <w:r w:rsidRPr="008D5F7E">
        <w:rPr>
          <w:sz w:val="22"/>
          <w:szCs w:val="22"/>
        </w:rPr>
        <w:t xml:space="preserve"> - documento a ser apresentado pela concorrente licitante, que evidencia o resultado parcial da execução dos serviços ou de componentes dos serviços</w:t>
      </w:r>
      <w:r>
        <w:rPr>
          <w:sz w:val="22"/>
          <w:szCs w:val="22"/>
        </w:rPr>
        <w:t>;</w:t>
      </w:r>
    </w:p>
    <w:p w:rsidR="00AD6658" w:rsidRPr="00DA759C" w:rsidRDefault="00AD6658" w:rsidP="00980E00">
      <w:pPr>
        <w:pStyle w:val="Recuodecorpodetexto"/>
        <w:numPr>
          <w:ilvl w:val="0"/>
          <w:numId w:val="115"/>
        </w:numPr>
        <w:spacing w:before="240"/>
        <w:ind w:left="1276" w:hanging="425"/>
        <w:rPr>
          <w:b/>
          <w:iCs/>
          <w:sz w:val="22"/>
          <w:szCs w:val="22"/>
        </w:rPr>
      </w:pPr>
      <w:r w:rsidRPr="008D5F7E">
        <w:rPr>
          <w:b/>
          <w:sz w:val="22"/>
          <w:szCs w:val="22"/>
        </w:rPr>
        <w:t>Relatório Final</w:t>
      </w:r>
      <w:r w:rsidRPr="008D5F7E">
        <w:rPr>
          <w:sz w:val="22"/>
          <w:szCs w:val="22"/>
        </w:rPr>
        <w:t xml:space="preserve"> - documento elaborado pela contratada, prevista ao término dos trabalhos objeto deste </w:t>
      </w:r>
      <w:r w:rsidR="00141501">
        <w:rPr>
          <w:sz w:val="22"/>
          <w:szCs w:val="22"/>
        </w:rPr>
        <w:t>edital</w:t>
      </w:r>
      <w:r w:rsidRPr="008D5F7E">
        <w:rPr>
          <w:sz w:val="22"/>
          <w:szCs w:val="22"/>
        </w:rPr>
        <w:t>, no qual é apresentado o relato dos serviços executados</w:t>
      </w:r>
      <w:r>
        <w:rPr>
          <w:sz w:val="22"/>
          <w:szCs w:val="22"/>
        </w:rPr>
        <w:t>.</w:t>
      </w:r>
    </w:p>
    <w:p w:rsidR="00DA759C" w:rsidRDefault="00DA759C" w:rsidP="00DA759C">
      <w:pPr>
        <w:pStyle w:val="Recuodecorpodetexto"/>
        <w:spacing w:before="240"/>
        <w:ind w:left="1276" w:firstLine="0"/>
        <w:rPr>
          <w:b/>
          <w:sz w:val="22"/>
          <w:szCs w:val="22"/>
        </w:rPr>
      </w:pPr>
    </w:p>
    <w:p w:rsidR="00DA759C" w:rsidRPr="00141501" w:rsidRDefault="00DA759C" w:rsidP="00DA759C">
      <w:pPr>
        <w:pStyle w:val="Recuodecorpodetexto"/>
        <w:spacing w:before="240"/>
        <w:ind w:left="1276" w:firstLine="0"/>
        <w:rPr>
          <w:b/>
          <w:iCs/>
          <w:sz w:val="22"/>
          <w:szCs w:val="22"/>
        </w:rPr>
      </w:pP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lastRenderedPageBreak/>
        <w:t>OBJETO / DESCRIÇÃ</w:t>
      </w:r>
      <w:r w:rsidR="00C85BEA" w:rsidRPr="00202A57">
        <w:rPr>
          <w:b/>
          <w:iCs/>
          <w:sz w:val="22"/>
          <w:szCs w:val="22"/>
        </w:rPr>
        <w:t>O DAS OBRAS</w:t>
      </w:r>
      <w:r w:rsidR="00A50850" w:rsidRPr="00202A57">
        <w:rPr>
          <w:b/>
          <w:iCs/>
          <w:sz w:val="22"/>
          <w:szCs w:val="22"/>
        </w:rPr>
        <w:t>/SERVIÇOS</w:t>
      </w:r>
      <w:r w:rsidR="00C85BEA" w:rsidRPr="00202A57">
        <w:rPr>
          <w:b/>
          <w:iCs/>
          <w:sz w:val="22"/>
          <w:szCs w:val="22"/>
        </w:rPr>
        <w:t xml:space="preserve"> E LOCAL DE EXECUÇÃO</w:t>
      </w:r>
    </w:p>
    <w:p w:rsidR="00DC24B8" w:rsidRPr="00202A57" w:rsidRDefault="00DC24B8" w:rsidP="00A43704">
      <w:pPr>
        <w:pStyle w:val="Recuodecorpodetexto"/>
        <w:numPr>
          <w:ilvl w:val="1"/>
          <w:numId w:val="47"/>
        </w:numPr>
        <w:spacing w:before="240"/>
        <w:rPr>
          <w:iCs/>
          <w:sz w:val="22"/>
          <w:szCs w:val="22"/>
        </w:rPr>
      </w:pPr>
      <w:r w:rsidRPr="00202A57">
        <w:rPr>
          <w:b/>
          <w:bCs/>
          <w:sz w:val="22"/>
          <w:szCs w:val="22"/>
        </w:rPr>
        <w:t>OBJETO</w:t>
      </w:r>
      <w:r w:rsidRPr="00202A57">
        <w:rPr>
          <w:b/>
          <w:sz w:val="22"/>
          <w:szCs w:val="22"/>
        </w:rPr>
        <w:t xml:space="preserve">: </w:t>
      </w:r>
      <w:r w:rsidR="004A3B3A" w:rsidRPr="00202A57">
        <w:rPr>
          <w:sz w:val="22"/>
          <w:szCs w:val="22"/>
        </w:rPr>
        <w:t>Execução das obras e serviços de complementação do Centro Integrado de Recursos Pesqueiros e Aquicultura de Xique-Xique, na área de abrangência da 2ª Superintendência Regional, no Estado da Bahia</w:t>
      </w:r>
      <w:r w:rsidR="0050552B" w:rsidRPr="00202A57">
        <w:rPr>
          <w:sz w:val="22"/>
          <w:szCs w:val="22"/>
        </w:rPr>
        <w:t>.</w:t>
      </w:r>
    </w:p>
    <w:p w:rsidR="009E5E3B" w:rsidRPr="00202A57" w:rsidRDefault="009E5E3B" w:rsidP="00A43704">
      <w:pPr>
        <w:pStyle w:val="Recuodecorpodetexto"/>
        <w:numPr>
          <w:ilvl w:val="1"/>
          <w:numId w:val="47"/>
        </w:numPr>
        <w:spacing w:before="240"/>
        <w:rPr>
          <w:iCs/>
          <w:sz w:val="22"/>
          <w:szCs w:val="22"/>
        </w:rPr>
      </w:pPr>
      <w:r w:rsidRPr="00202A57">
        <w:rPr>
          <w:b/>
          <w:bCs/>
          <w:sz w:val="22"/>
          <w:szCs w:val="22"/>
        </w:rPr>
        <w:t>DESCRIÇÃO DAS OBRAS/SERVIÇOS</w:t>
      </w:r>
    </w:p>
    <w:p w:rsidR="004C7DC9" w:rsidRPr="006B6072" w:rsidRDefault="006B6072" w:rsidP="00A43704">
      <w:pPr>
        <w:pStyle w:val="Recuodecorpodetexto"/>
        <w:numPr>
          <w:ilvl w:val="2"/>
          <w:numId w:val="48"/>
        </w:numPr>
        <w:spacing w:before="240"/>
        <w:rPr>
          <w:iCs/>
          <w:sz w:val="22"/>
          <w:szCs w:val="22"/>
        </w:rPr>
      </w:pPr>
      <w:r w:rsidRPr="008D5F7E">
        <w:rPr>
          <w:sz w:val="22"/>
          <w:szCs w:val="22"/>
        </w:rPr>
        <w:t xml:space="preserve">O escopo dos serviços objeto deste </w:t>
      </w:r>
      <w:r w:rsidR="007631C2">
        <w:rPr>
          <w:sz w:val="22"/>
          <w:szCs w:val="22"/>
        </w:rPr>
        <w:t>edital</w:t>
      </w:r>
      <w:r w:rsidRPr="008D5F7E">
        <w:rPr>
          <w:sz w:val="22"/>
          <w:szCs w:val="22"/>
        </w:rPr>
        <w:t xml:space="preserve"> compreende serviços de</w:t>
      </w:r>
      <w:r>
        <w:rPr>
          <w:sz w:val="22"/>
          <w:szCs w:val="22"/>
        </w:rPr>
        <w:t>:</w:t>
      </w:r>
    </w:p>
    <w:p w:rsidR="006B6072" w:rsidRPr="006B6072" w:rsidRDefault="006B6072" w:rsidP="00980E00">
      <w:pPr>
        <w:pStyle w:val="Recuodecorpodetexto"/>
        <w:numPr>
          <w:ilvl w:val="0"/>
          <w:numId w:val="116"/>
        </w:numPr>
        <w:spacing w:before="240"/>
        <w:ind w:left="1276" w:hanging="425"/>
        <w:rPr>
          <w:iCs/>
          <w:sz w:val="22"/>
          <w:szCs w:val="22"/>
        </w:rPr>
      </w:pPr>
      <w:r w:rsidRPr="008D5F7E">
        <w:rPr>
          <w:sz w:val="22"/>
          <w:szCs w:val="22"/>
        </w:rPr>
        <w:t>Reforma e ampliação das instalações existentes do prédio de administração / laboratório de incubação e galpão de ração. Construção de alojamentos, laboratório de siluriformes, auditório, garagem e oficina, fachada do Centro e lava jato</w:t>
      </w:r>
      <w:r>
        <w:rPr>
          <w:sz w:val="22"/>
          <w:szCs w:val="22"/>
        </w:rPr>
        <w:t>;</w:t>
      </w:r>
    </w:p>
    <w:p w:rsidR="006B6072" w:rsidRPr="006B6072" w:rsidRDefault="006B6072" w:rsidP="00980E00">
      <w:pPr>
        <w:pStyle w:val="Recuodecorpodetexto"/>
        <w:numPr>
          <w:ilvl w:val="0"/>
          <w:numId w:val="116"/>
        </w:numPr>
        <w:spacing w:before="240"/>
        <w:ind w:left="1276" w:hanging="425"/>
        <w:rPr>
          <w:iCs/>
          <w:sz w:val="22"/>
          <w:szCs w:val="22"/>
        </w:rPr>
      </w:pPr>
      <w:r w:rsidRPr="008D5F7E">
        <w:rPr>
          <w:sz w:val="22"/>
          <w:szCs w:val="22"/>
        </w:rPr>
        <w:t xml:space="preserve">Construção de Tanques escavados para </w:t>
      </w:r>
      <w:proofErr w:type="spellStart"/>
      <w:r w:rsidRPr="008D5F7E">
        <w:rPr>
          <w:sz w:val="22"/>
          <w:szCs w:val="22"/>
        </w:rPr>
        <w:t>alevinagem</w:t>
      </w:r>
      <w:proofErr w:type="spellEnd"/>
      <w:r w:rsidRPr="008D5F7E">
        <w:rPr>
          <w:sz w:val="22"/>
          <w:szCs w:val="22"/>
        </w:rPr>
        <w:t>, tanques em alvenaria de alta circulação de água e tanque de tratamento de resíduos compreendendo, construção de monges e caixas de coleta, serviços de terraplenagem, implantação de rede de abastecimento e drenagem para viveiros</w:t>
      </w:r>
      <w:r>
        <w:rPr>
          <w:sz w:val="22"/>
          <w:szCs w:val="22"/>
        </w:rPr>
        <w:t>;</w:t>
      </w:r>
    </w:p>
    <w:p w:rsidR="006B6072" w:rsidRPr="006B6072" w:rsidRDefault="006B6072" w:rsidP="00980E00">
      <w:pPr>
        <w:pStyle w:val="Recuodecorpodetexto"/>
        <w:numPr>
          <w:ilvl w:val="0"/>
          <w:numId w:val="116"/>
        </w:numPr>
        <w:spacing w:before="240"/>
        <w:ind w:left="1276" w:hanging="425"/>
        <w:rPr>
          <w:iCs/>
          <w:sz w:val="22"/>
          <w:szCs w:val="22"/>
        </w:rPr>
      </w:pPr>
      <w:r w:rsidRPr="008D5F7E">
        <w:rPr>
          <w:sz w:val="22"/>
          <w:szCs w:val="22"/>
        </w:rPr>
        <w:t xml:space="preserve">Reforma dos Tanques escavados existentes, Reforma no Tanque – Pulmão compreendendo monges e caixas de coleta, serviços de terraplenagem, impermeabilização, </w:t>
      </w:r>
      <w:r w:rsidR="00AC19DA">
        <w:rPr>
          <w:sz w:val="22"/>
          <w:szCs w:val="22"/>
        </w:rPr>
        <w:t>s</w:t>
      </w:r>
      <w:r w:rsidRPr="008D5F7E">
        <w:rPr>
          <w:sz w:val="22"/>
          <w:szCs w:val="22"/>
        </w:rPr>
        <w:t>istema de captação e serviços de manutenção da adutora, fornecimento de bomba hidráulica, fornecimento e assentamento de tubos e conexões, fornecimento e assentamento de manta de PEAD, execução de concreto. Construção de Estação Compacta de Tratamento de água – fornecimento de bomba hidráulica, fornecimento e assentamento de tubos e conexões, inclusive instalações hidráulicas e elétricas</w:t>
      </w:r>
      <w:r>
        <w:rPr>
          <w:sz w:val="22"/>
          <w:szCs w:val="22"/>
        </w:rPr>
        <w:t>.</w:t>
      </w:r>
    </w:p>
    <w:p w:rsidR="006B6072" w:rsidRPr="00203894" w:rsidRDefault="00DA759C" w:rsidP="00A43704">
      <w:pPr>
        <w:pStyle w:val="Recuodecorpodetexto"/>
        <w:numPr>
          <w:ilvl w:val="2"/>
          <w:numId w:val="48"/>
        </w:numPr>
        <w:spacing w:before="240"/>
        <w:rPr>
          <w:iCs/>
          <w:sz w:val="22"/>
          <w:szCs w:val="22"/>
        </w:rPr>
      </w:pPr>
      <w:r w:rsidRPr="00DA759C">
        <w:rPr>
          <w:sz w:val="22"/>
          <w:szCs w:val="22"/>
        </w:rPr>
        <w:t>As concorrentes licitantes poderão consultar toda a documentação disponível na CODEVASF (</w:t>
      </w:r>
      <w:r w:rsidR="00BA14F6">
        <w:rPr>
          <w:sz w:val="22"/>
          <w:szCs w:val="22"/>
        </w:rPr>
        <w:t>2ª</w:t>
      </w:r>
      <w:r w:rsidRPr="00DA759C">
        <w:rPr>
          <w:sz w:val="22"/>
          <w:szCs w:val="22"/>
        </w:rPr>
        <w:t xml:space="preserve"> Superintendência Regional</w:t>
      </w:r>
      <w:r w:rsidR="00BA14F6">
        <w:rPr>
          <w:sz w:val="22"/>
          <w:szCs w:val="22"/>
        </w:rPr>
        <w:t xml:space="preserve">, no endereço citado no preâmbulo acima ou nos sítios </w:t>
      </w:r>
      <w:hyperlink r:id="rId13" w:history="1">
        <w:r w:rsidR="00BA14F6" w:rsidRPr="00C57AE5">
          <w:rPr>
            <w:rStyle w:val="Hyperlink"/>
            <w:sz w:val="22"/>
            <w:szCs w:val="22"/>
          </w:rPr>
          <w:t>www.comprasnet.gov.br</w:t>
        </w:r>
      </w:hyperlink>
      <w:r w:rsidR="00BA14F6">
        <w:rPr>
          <w:sz w:val="22"/>
          <w:szCs w:val="22"/>
        </w:rPr>
        <w:t xml:space="preserve"> e </w:t>
      </w:r>
      <w:hyperlink r:id="rId14" w:history="1">
        <w:r w:rsidR="00BA14F6" w:rsidRPr="00C57AE5">
          <w:rPr>
            <w:rStyle w:val="Hyperlink"/>
            <w:sz w:val="22"/>
            <w:szCs w:val="22"/>
          </w:rPr>
          <w:t>www.codevasf.gov.br</w:t>
        </w:r>
      </w:hyperlink>
      <w:r w:rsidRPr="00DA759C">
        <w:rPr>
          <w:sz w:val="22"/>
          <w:szCs w:val="22"/>
        </w:rPr>
        <w:t xml:space="preserve">) </w:t>
      </w:r>
      <w:proofErr w:type="gramStart"/>
      <w:r w:rsidR="00BA14F6">
        <w:rPr>
          <w:sz w:val="22"/>
          <w:szCs w:val="22"/>
        </w:rPr>
        <w:t>e</w:t>
      </w:r>
      <w:r w:rsidRPr="00DA759C">
        <w:rPr>
          <w:sz w:val="22"/>
          <w:szCs w:val="22"/>
        </w:rPr>
        <w:t>dital e anexos I, II</w:t>
      </w:r>
      <w:proofErr w:type="gramEnd"/>
      <w:r w:rsidRPr="00DA759C">
        <w:rPr>
          <w:sz w:val="22"/>
          <w:szCs w:val="22"/>
        </w:rPr>
        <w:t>, e V</w:t>
      </w:r>
      <w:r w:rsidR="00BA14F6">
        <w:rPr>
          <w:sz w:val="22"/>
          <w:szCs w:val="22"/>
        </w:rPr>
        <w:t>I</w:t>
      </w:r>
      <w:r w:rsidRPr="00DA759C">
        <w:rPr>
          <w:sz w:val="22"/>
          <w:szCs w:val="22"/>
        </w:rPr>
        <w:t>. No entanto, a CODEVASF não se obriga a fornecer aos interessados, cópia ou reprodução da documentação consultada</w:t>
      </w:r>
      <w:r w:rsidR="00F35494">
        <w:rPr>
          <w:sz w:val="22"/>
          <w:szCs w:val="22"/>
        </w:rPr>
        <w:t>.</w:t>
      </w:r>
    </w:p>
    <w:p w:rsidR="00203894" w:rsidRPr="00DE0609" w:rsidRDefault="00203894" w:rsidP="00A43704">
      <w:pPr>
        <w:pStyle w:val="Recuodecorpodetexto"/>
        <w:numPr>
          <w:ilvl w:val="2"/>
          <w:numId w:val="48"/>
        </w:numPr>
        <w:spacing w:before="240"/>
        <w:rPr>
          <w:iCs/>
          <w:sz w:val="22"/>
          <w:szCs w:val="22"/>
        </w:rPr>
      </w:pPr>
      <w:r w:rsidRPr="00DE0609">
        <w:rPr>
          <w:sz w:val="22"/>
          <w:szCs w:val="22"/>
        </w:rPr>
        <w:t>Além dos Projetos, Normas Complementares e demais Especificações Técnicas, deverão ser também observadas durante a execução das obras/serviços as Normas Técnicas da ABNT, do INMETRO, atender à Instrução Normativa nº 01, de 19 de janeiro de 2010, da SLTI/MPOG e o Decreto 7.746 de 05 de junho de 2012.</w:t>
      </w:r>
    </w:p>
    <w:p w:rsidR="006D50C7" w:rsidRPr="00202A57" w:rsidRDefault="006D50C7" w:rsidP="00A43704">
      <w:pPr>
        <w:pStyle w:val="Recuodecorpodetexto"/>
        <w:numPr>
          <w:ilvl w:val="1"/>
          <w:numId w:val="47"/>
        </w:numPr>
        <w:spacing w:before="240"/>
        <w:rPr>
          <w:bCs/>
          <w:sz w:val="22"/>
          <w:szCs w:val="22"/>
        </w:rPr>
      </w:pPr>
      <w:r w:rsidRPr="00202A57">
        <w:rPr>
          <w:b/>
          <w:bCs/>
          <w:sz w:val="22"/>
          <w:szCs w:val="22"/>
        </w:rPr>
        <w:t>LOCAL DE EXECUÇÃO</w:t>
      </w:r>
    </w:p>
    <w:p w:rsidR="001A26D2" w:rsidRPr="00202A57" w:rsidRDefault="00AC19DA" w:rsidP="00A43704">
      <w:pPr>
        <w:pStyle w:val="Recuodecorpodetexto"/>
        <w:numPr>
          <w:ilvl w:val="2"/>
          <w:numId w:val="50"/>
        </w:numPr>
        <w:spacing w:before="240"/>
        <w:rPr>
          <w:bCs/>
          <w:sz w:val="22"/>
          <w:szCs w:val="22"/>
        </w:rPr>
      </w:pPr>
      <w:r w:rsidRPr="008D5F7E">
        <w:rPr>
          <w:sz w:val="22"/>
          <w:szCs w:val="22"/>
        </w:rPr>
        <w:t xml:space="preserve">Os serviços serão executados na Estação de Piscicultura de Xique-Xique, município de Xique-Xique, Estado da Bahia, área </w:t>
      </w:r>
      <w:proofErr w:type="gramStart"/>
      <w:r w:rsidRPr="008D5F7E">
        <w:rPr>
          <w:sz w:val="22"/>
          <w:szCs w:val="22"/>
        </w:rPr>
        <w:t>sob jurisdição</w:t>
      </w:r>
      <w:proofErr w:type="gramEnd"/>
      <w:r w:rsidRPr="008D5F7E">
        <w:rPr>
          <w:sz w:val="22"/>
          <w:szCs w:val="22"/>
        </w:rPr>
        <w:t xml:space="preserve"> da 2ª Superintendência Regional da Companhia de Desenvolvimento dos Vales do São Francisco e do Parnaíba – CODEVASF, distando cerca de 560 km de Salvador, Estado da Bahia. O acesso se dá através das rodovias BR-324 e BA-052, Estado da Bahia</w:t>
      </w:r>
      <w:r w:rsidR="00BC2AE3" w:rsidRPr="00202A57">
        <w:rPr>
          <w:sz w:val="22"/>
          <w:szCs w:val="22"/>
        </w:rPr>
        <w:t>.</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CONDIÇÕES DE PARTICIPAÇÃO</w:t>
      </w:r>
    </w:p>
    <w:p w:rsidR="006D50C7" w:rsidRPr="00202A57" w:rsidRDefault="00AC19DA" w:rsidP="00A43704">
      <w:pPr>
        <w:pStyle w:val="Recuodecorpodetexto"/>
        <w:numPr>
          <w:ilvl w:val="1"/>
          <w:numId w:val="49"/>
        </w:numPr>
        <w:spacing w:before="240"/>
        <w:rPr>
          <w:iCs/>
          <w:sz w:val="22"/>
          <w:szCs w:val="22"/>
        </w:rPr>
      </w:pPr>
      <w:r>
        <w:rPr>
          <w:sz w:val="22"/>
          <w:szCs w:val="22"/>
        </w:rPr>
        <w:t>Poderão participar deste certame e</w:t>
      </w:r>
      <w:r w:rsidRPr="00202A57">
        <w:rPr>
          <w:sz w:val="22"/>
          <w:szCs w:val="22"/>
        </w:rPr>
        <w:t xml:space="preserve">mpresas do ramo, individualmente, que atendam as exigências do edital e seus anexos, e que possuam, até a data de recebimento das propostas, o capital social mínimo </w:t>
      </w:r>
      <w:r w:rsidRPr="000A1A1B">
        <w:rPr>
          <w:sz w:val="22"/>
          <w:szCs w:val="22"/>
        </w:rPr>
        <w:t xml:space="preserve">de </w:t>
      </w:r>
      <w:r w:rsidR="00BA14F6" w:rsidRPr="004B7245">
        <w:rPr>
          <w:sz w:val="22"/>
          <w:szCs w:val="22"/>
        </w:rPr>
        <w:t xml:space="preserve">R$ 272.639, 99 (duzentos e setenta e dois mil, seiscentos e trinta e nove reais e noventa </w:t>
      </w:r>
      <w:r w:rsidR="00BA14F6" w:rsidRPr="004B7245">
        <w:rPr>
          <w:sz w:val="22"/>
          <w:szCs w:val="22"/>
        </w:rPr>
        <w:lastRenderedPageBreak/>
        <w:t>e nove centavos)</w:t>
      </w:r>
      <w:r w:rsidR="001C0B5C" w:rsidRPr="000A1A1B">
        <w:rPr>
          <w:b/>
          <w:sz w:val="22"/>
          <w:szCs w:val="22"/>
        </w:rPr>
        <w:t>.</w:t>
      </w:r>
      <w:r w:rsidR="00356B29">
        <w:rPr>
          <w:b/>
          <w:sz w:val="22"/>
          <w:szCs w:val="22"/>
        </w:rPr>
        <w:t xml:space="preserve"> </w:t>
      </w:r>
      <w:r w:rsidR="00356B29" w:rsidRPr="008D5F7E">
        <w:rPr>
          <w:sz w:val="22"/>
          <w:szCs w:val="22"/>
        </w:rPr>
        <w:t xml:space="preserve">A concorrente licitante interessada neste </w:t>
      </w:r>
      <w:r w:rsidR="00356B29">
        <w:rPr>
          <w:sz w:val="22"/>
          <w:szCs w:val="22"/>
        </w:rPr>
        <w:t>edital</w:t>
      </w:r>
      <w:r w:rsidR="00356B29" w:rsidRPr="008D5F7E">
        <w:rPr>
          <w:sz w:val="22"/>
          <w:szCs w:val="22"/>
        </w:rPr>
        <w:t xml:space="preserve"> deve estar de acordo com os requisitos descritos nos itens abaixo discriminados</w:t>
      </w:r>
      <w:r w:rsidR="00356B29">
        <w:rPr>
          <w:sz w:val="22"/>
          <w:szCs w:val="22"/>
        </w:rPr>
        <w:t>.</w:t>
      </w:r>
    </w:p>
    <w:p w:rsidR="006D50C7" w:rsidRPr="00202A57" w:rsidRDefault="006D50C7" w:rsidP="00A43704">
      <w:pPr>
        <w:pStyle w:val="Recuodecorpodetexto"/>
        <w:numPr>
          <w:ilvl w:val="1"/>
          <w:numId w:val="49"/>
        </w:numPr>
        <w:spacing w:before="240"/>
        <w:rPr>
          <w:iCs/>
          <w:sz w:val="22"/>
          <w:szCs w:val="22"/>
        </w:rPr>
      </w:pPr>
      <w:r w:rsidRPr="00202A57">
        <w:rPr>
          <w:sz w:val="22"/>
          <w:szCs w:val="22"/>
        </w:rPr>
        <w:t xml:space="preserve">As </w:t>
      </w:r>
      <w:r w:rsidR="00561438" w:rsidRPr="00202A57">
        <w:rPr>
          <w:sz w:val="22"/>
          <w:szCs w:val="22"/>
        </w:rPr>
        <w:t>M</w:t>
      </w:r>
      <w:r w:rsidRPr="00202A57">
        <w:rPr>
          <w:sz w:val="22"/>
          <w:szCs w:val="22"/>
        </w:rPr>
        <w:t xml:space="preserve">icroempresas e </w:t>
      </w:r>
      <w:r w:rsidR="00561438" w:rsidRPr="00202A57">
        <w:rPr>
          <w:sz w:val="22"/>
          <w:szCs w:val="22"/>
        </w:rPr>
        <w:t>E</w:t>
      </w:r>
      <w:r w:rsidRPr="00202A57">
        <w:rPr>
          <w:sz w:val="22"/>
          <w:szCs w:val="22"/>
        </w:rPr>
        <w:t xml:space="preserve">mpresas de </w:t>
      </w:r>
      <w:r w:rsidR="00561438" w:rsidRPr="00202A57">
        <w:rPr>
          <w:sz w:val="22"/>
          <w:szCs w:val="22"/>
        </w:rPr>
        <w:t>P</w:t>
      </w:r>
      <w:r w:rsidRPr="00202A57">
        <w:rPr>
          <w:sz w:val="22"/>
          <w:szCs w:val="22"/>
        </w:rPr>
        <w:t xml:space="preserve">equeno </w:t>
      </w:r>
      <w:r w:rsidR="00561438" w:rsidRPr="00202A57">
        <w:rPr>
          <w:sz w:val="22"/>
          <w:szCs w:val="22"/>
        </w:rPr>
        <w:t>P</w:t>
      </w:r>
      <w:r w:rsidRPr="00202A57">
        <w:rPr>
          <w:sz w:val="22"/>
          <w:szCs w:val="22"/>
        </w:rPr>
        <w:t>orte poderão participar desta licitação em condições diferenciadas, na forma prescrita na Lei Complementar nº 123, de 14 de dezembro de 2006, devendo apresentar declaração comprobatória (</w:t>
      </w:r>
      <w:r w:rsidRPr="000A1A1B">
        <w:rPr>
          <w:sz w:val="22"/>
          <w:szCs w:val="22"/>
        </w:rPr>
        <w:t xml:space="preserve">Modelo constante do Anexo </w:t>
      </w:r>
      <w:r w:rsidR="00EB3BE0" w:rsidRPr="000A1A1B">
        <w:rPr>
          <w:sz w:val="22"/>
          <w:szCs w:val="22"/>
        </w:rPr>
        <w:t>IV</w:t>
      </w:r>
      <w:r w:rsidRPr="000A1A1B">
        <w:rPr>
          <w:sz w:val="22"/>
          <w:szCs w:val="22"/>
        </w:rPr>
        <w:t xml:space="preserve"> deste </w:t>
      </w:r>
      <w:r w:rsidR="000A1A1B">
        <w:rPr>
          <w:sz w:val="22"/>
          <w:szCs w:val="22"/>
        </w:rPr>
        <w:t>e</w:t>
      </w:r>
      <w:r w:rsidRPr="000A1A1B">
        <w:rPr>
          <w:sz w:val="22"/>
          <w:szCs w:val="22"/>
        </w:rPr>
        <w:t>dital</w:t>
      </w:r>
      <w:r w:rsidRPr="00202A57">
        <w:rPr>
          <w:sz w:val="22"/>
          <w:szCs w:val="22"/>
        </w:rPr>
        <w:t xml:space="preserve">), sob as penas da Lei, que cumpre os requisitos estabelecidos em seu art. 3.º, e que está apta a usufruir do tratamento favorecido estabelecido nos artigos 42 a 49 da referida Lei Complementar, conforme estabelece a alínea “g” do subitem </w:t>
      </w:r>
      <w:r w:rsidR="000A1A1B">
        <w:rPr>
          <w:sz w:val="22"/>
          <w:szCs w:val="22"/>
        </w:rPr>
        <w:t>5</w:t>
      </w:r>
      <w:r w:rsidRPr="00202A57">
        <w:rPr>
          <w:sz w:val="22"/>
          <w:szCs w:val="22"/>
        </w:rPr>
        <w:t>.2.2.1.</w:t>
      </w:r>
    </w:p>
    <w:p w:rsidR="006D50C7" w:rsidRPr="00202A57" w:rsidRDefault="00F06D78" w:rsidP="00A43704">
      <w:pPr>
        <w:pStyle w:val="Recuodecorpodetexto"/>
        <w:numPr>
          <w:ilvl w:val="1"/>
          <w:numId w:val="49"/>
        </w:numPr>
        <w:spacing w:before="240"/>
        <w:rPr>
          <w:sz w:val="22"/>
          <w:szCs w:val="22"/>
        </w:rPr>
      </w:pPr>
      <w:r w:rsidRPr="00202A57">
        <w:rPr>
          <w:sz w:val="22"/>
          <w:szCs w:val="22"/>
        </w:rPr>
        <w:t xml:space="preserve">O </w:t>
      </w:r>
      <w:r w:rsidR="000A1A1B">
        <w:rPr>
          <w:sz w:val="22"/>
          <w:szCs w:val="22"/>
        </w:rPr>
        <w:t>e</w:t>
      </w:r>
      <w:r w:rsidRPr="00202A57">
        <w:rPr>
          <w:sz w:val="22"/>
          <w:szCs w:val="22"/>
        </w:rPr>
        <w:t>dital e seus elementos constitutivos encontram-se disponíveis nos s</w:t>
      </w:r>
      <w:r w:rsidR="00AF6882" w:rsidRPr="00202A57">
        <w:rPr>
          <w:sz w:val="22"/>
          <w:szCs w:val="22"/>
        </w:rPr>
        <w:t>ítios</w:t>
      </w:r>
      <w:r w:rsidRPr="00202A57">
        <w:rPr>
          <w:sz w:val="22"/>
          <w:szCs w:val="22"/>
        </w:rPr>
        <w:t xml:space="preserve"> </w:t>
      </w:r>
      <w:hyperlink r:id="rId15" w:history="1">
        <w:r w:rsidRPr="00202A57">
          <w:rPr>
            <w:sz w:val="22"/>
            <w:szCs w:val="22"/>
          </w:rPr>
          <w:t>www.codevasf.gov.br</w:t>
        </w:r>
      </w:hyperlink>
      <w:r w:rsidRPr="00202A57">
        <w:rPr>
          <w:sz w:val="22"/>
          <w:szCs w:val="22"/>
        </w:rPr>
        <w:t xml:space="preserve"> e </w:t>
      </w:r>
      <w:hyperlink r:id="rId16" w:history="1">
        <w:r w:rsidRPr="00202A57">
          <w:rPr>
            <w:sz w:val="22"/>
            <w:szCs w:val="22"/>
          </w:rPr>
          <w:t>www.comprasnet.gov.br</w:t>
        </w:r>
      </w:hyperlink>
      <w:r w:rsidRPr="00202A57">
        <w:rPr>
          <w:sz w:val="22"/>
          <w:szCs w:val="22"/>
        </w:rPr>
        <w:t xml:space="preserve">. Caso as licitantes não consigam fazer o download pelos sítios, o </w:t>
      </w:r>
      <w:r w:rsidR="00AF699A">
        <w:rPr>
          <w:sz w:val="22"/>
          <w:szCs w:val="22"/>
        </w:rPr>
        <w:t>e</w:t>
      </w:r>
      <w:r w:rsidRPr="00202A57">
        <w:rPr>
          <w:sz w:val="22"/>
          <w:szCs w:val="22"/>
        </w:rPr>
        <w:t>dital e seus anexos, gravados em CD-ROM, encontram-se à disposição dos interessados na sede da 2ª Superintendência Regional da CODEVASF</w:t>
      </w:r>
      <w:r w:rsidR="00E20851" w:rsidRPr="00202A57">
        <w:rPr>
          <w:sz w:val="22"/>
          <w:szCs w:val="22"/>
        </w:rPr>
        <w:t xml:space="preserve"> na Av. Manoel Novaes, s/n, Centro, Bom Jesus da Lapa – BA,</w:t>
      </w:r>
      <w:r w:rsidRPr="00202A57">
        <w:rPr>
          <w:sz w:val="22"/>
          <w:szCs w:val="22"/>
        </w:rPr>
        <w:t xml:space="preserve"> telefone (77) 3481-801</w:t>
      </w:r>
      <w:r w:rsidR="00EF5942" w:rsidRPr="00202A57">
        <w:rPr>
          <w:sz w:val="22"/>
          <w:szCs w:val="22"/>
        </w:rPr>
        <w:t>0</w:t>
      </w:r>
      <w:r w:rsidRPr="00202A57">
        <w:rPr>
          <w:sz w:val="22"/>
          <w:szCs w:val="22"/>
        </w:rPr>
        <w:t xml:space="preserve"> e 3481-801</w:t>
      </w:r>
      <w:r w:rsidR="00EF5942" w:rsidRPr="00202A57">
        <w:rPr>
          <w:sz w:val="22"/>
          <w:szCs w:val="22"/>
        </w:rPr>
        <w:t>1</w:t>
      </w:r>
      <w:r w:rsidR="00ED1567">
        <w:rPr>
          <w:sz w:val="22"/>
          <w:szCs w:val="22"/>
        </w:rPr>
        <w:t>,</w:t>
      </w:r>
      <w:r w:rsidRPr="00202A57">
        <w:rPr>
          <w:sz w:val="22"/>
          <w:szCs w:val="22"/>
        </w:rPr>
        <w:t xml:space="preserve"> no horário local de 08h00min (oito horas) às 12h00min (doze horas) e de 14h00min (quatorze horas) às 18h00min (dezoito horas), de segunda a sexta-feira</w:t>
      </w:r>
      <w:r w:rsidR="006D50C7" w:rsidRPr="00202A57">
        <w:rPr>
          <w:sz w:val="22"/>
          <w:szCs w:val="22"/>
        </w:rPr>
        <w:t>.</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As empresas que retirarem o </w:t>
      </w:r>
      <w:r w:rsidR="00AF699A">
        <w:rPr>
          <w:sz w:val="22"/>
          <w:szCs w:val="22"/>
        </w:rPr>
        <w:t>e</w:t>
      </w:r>
      <w:r w:rsidRPr="00202A57">
        <w:rPr>
          <w:sz w:val="22"/>
          <w:szCs w:val="22"/>
        </w:rPr>
        <w:t xml:space="preserve">dital através </w:t>
      </w:r>
      <w:r w:rsidR="00AF699A">
        <w:rPr>
          <w:sz w:val="22"/>
          <w:szCs w:val="22"/>
        </w:rPr>
        <w:t>do sítio da CODEVASF</w:t>
      </w:r>
      <w:r w:rsidRPr="00202A57">
        <w:rPr>
          <w:sz w:val="22"/>
          <w:szCs w:val="22"/>
        </w:rPr>
        <w:t xml:space="preserve"> deverão preencher a </w:t>
      </w:r>
      <w:r w:rsidRPr="00202A57">
        <w:rPr>
          <w:b/>
          <w:sz w:val="22"/>
          <w:szCs w:val="22"/>
        </w:rPr>
        <w:t>Guia de Retirada de Edital</w:t>
      </w:r>
      <w:r w:rsidRPr="00202A57">
        <w:rPr>
          <w:sz w:val="22"/>
          <w:szCs w:val="22"/>
        </w:rPr>
        <w:t xml:space="preserve"> </w:t>
      </w:r>
      <w:r w:rsidRPr="000A1A1B">
        <w:rPr>
          <w:b/>
          <w:sz w:val="22"/>
          <w:szCs w:val="22"/>
        </w:rPr>
        <w:t xml:space="preserve">(Anexo </w:t>
      </w:r>
      <w:r w:rsidR="000A1A1B">
        <w:rPr>
          <w:b/>
          <w:sz w:val="22"/>
          <w:szCs w:val="22"/>
        </w:rPr>
        <w:t>VIII</w:t>
      </w:r>
      <w:r w:rsidRPr="000A1A1B">
        <w:rPr>
          <w:b/>
          <w:sz w:val="22"/>
          <w:szCs w:val="22"/>
        </w:rPr>
        <w:t>)</w:t>
      </w:r>
      <w:r w:rsidRPr="00202A57">
        <w:rPr>
          <w:b/>
          <w:sz w:val="22"/>
          <w:szCs w:val="22"/>
        </w:rPr>
        <w:t xml:space="preserve"> </w:t>
      </w:r>
      <w:r w:rsidRPr="00202A57">
        <w:rPr>
          <w:sz w:val="22"/>
          <w:szCs w:val="22"/>
        </w:rPr>
        <w:t>que se encontra na última página deste documento, remetendo-a através do Fax (77) 3481-5299 ou e-mail: 2sr-sl@codevasf.gov.br. Os interessados ficam desde já notificados da necessidade de acessarem o s</w:t>
      </w:r>
      <w:r w:rsidR="00C963E3" w:rsidRPr="00202A57">
        <w:rPr>
          <w:sz w:val="22"/>
          <w:szCs w:val="22"/>
        </w:rPr>
        <w:t>í</w:t>
      </w:r>
      <w:r w:rsidR="00AF6882" w:rsidRPr="00202A57">
        <w:rPr>
          <w:sz w:val="22"/>
          <w:szCs w:val="22"/>
        </w:rPr>
        <w:t>tio</w:t>
      </w:r>
      <w:r w:rsidRPr="00202A57">
        <w:rPr>
          <w:sz w:val="22"/>
          <w:szCs w:val="22"/>
        </w:rPr>
        <w:t xml:space="preserve"> da CODEVASF para ciência de eventuais alterações e esclarecimentos.</w:t>
      </w:r>
    </w:p>
    <w:p w:rsidR="006D50C7" w:rsidRPr="00202A57" w:rsidRDefault="00AF699A" w:rsidP="00A43704">
      <w:pPr>
        <w:pStyle w:val="Recuodecorpodetexto"/>
        <w:numPr>
          <w:ilvl w:val="1"/>
          <w:numId w:val="49"/>
        </w:numPr>
        <w:spacing w:before="240"/>
        <w:rPr>
          <w:sz w:val="22"/>
          <w:szCs w:val="22"/>
        </w:rPr>
      </w:pPr>
      <w:r w:rsidRPr="008D5F7E">
        <w:rPr>
          <w:sz w:val="22"/>
          <w:szCs w:val="22"/>
        </w:rPr>
        <w:t>As licitantes deverão visitar os locais onde serão executadas as obras/serviços e suas circunvizinhanças, e se inteirar dos serviços a serem executados, avaliando os problemas futuros de modos que os custos propostos cubram quaisquer dificuldades decorrentes de sua execução, e obter, sob sua exclusiva responsabilidade, todas as informações que possam ser necessárias para a elaboração da proposta e execução do contrato. Como comprovação de visita ao local das obras e serviços a licitante deverá apresentar declaração de visita</w:t>
      </w:r>
      <w:r w:rsidR="007446D2" w:rsidRPr="00202A57">
        <w:rPr>
          <w:sz w:val="22"/>
          <w:szCs w:val="22"/>
        </w:rPr>
        <w:t>.</w:t>
      </w:r>
    </w:p>
    <w:p w:rsidR="006D50C7" w:rsidRPr="00202A57" w:rsidRDefault="00AF699A" w:rsidP="00A43704">
      <w:pPr>
        <w:pStyle w:val="Recuodecorpodetexto"/>
        <w:numPr>
          <w:ilvl w:val="2"/>
          <w:numId w:val="50"/>
        </w:numPr>
        <w:spacing w:before="240"/>
        <w:rPr>
          <w:sz w:val="22"/>
          <w:szCs w:val="22"/>
        </w:rPr>
      </w:pPr>
      <w:r w:rsidRPr="008D5F7E">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202A57">
        <w:rPr>
          <w:sz w:val="22"/>
          <w:szCs w:val="22"/>
        </w:rPr>
        <w:t>.</w:t>
      </w:r>
    </w:p>
    <w:p w:rsidR="00400B30" w:rsidRPr="00202A57" w:rsidRDefault="00AF699A" w:rsidP="00A43704">
      <w:pPr>
        <w:pStyle w:val="Recuodecorpodetexto"/>
        <w:numPr>
          <w:ilvl w:val="2"/>
          <w:numId w:val="50"/>
        </w:numPr>
        <w:spacing w:before="240"/>
        <w:rPr>
          <w:sz w:val="22"/>
          <w:szCs w:val="22"/>
        </w:rPr>
      </w:pPr>
      <w:r w:rsidRPr="008D5F7E">
        <w:rPr>
          <w:sz w:val="22"/>
          <w:szCs w:val="22"/>
        </w:rPr>
        <w:t>Os custos de visita aos locais das obras/serviços correrão por exclusiva conta da licitante</w:t>
      </w:r>
      <w:r w:rsidR="00400B30" w:rsidRPr="00202A57">
        <w:rPr>
          <w:sz w:val="22"/>
          <w:szCs w:val="22"/>
        </w:rPr>
        <w:t>.</w:t>
      </w:r>
    </w:p>
    <w:p w:rsidR="00400B30" w:rsidRDefault="00AF699A" w:rsidP="00A43704">
      <w:pPr>
        <w:pStyle w:val="Recuodecorpodetexto"/>
        <w:numPr>
          <w:ilvl w:val="2"/>
          <w:numId w:val="50"/>
        </w:numPr>
        <w:spacing w:before="240"/>
        <w:rPr>
          <w:sz w:val="22"/>
          <w:szCs w:val="22"/>
        </w:rPr>
      </w:pPr>
      <w:r w:rsidRPr="008D5F7E">
        <w:rPr>
          <w:sz w:val="22"/>
          <w:szCs w:val="22"/>
        </w:rPr>
        <w:t xml:space="preserve">É necessária a apresentação de Declaração de visita do local da própria licitante de que visitou o local onde serão executadas as obras/serviços e fornecimentos, de que se inteirou dos dados indispensáveis à apresentação da proposta, e que os preços a serem propostos cobrirão quaisquer despesas que incidam ou venham a incidir sobre a execução dos serviços, nos termos do subitem </w:t>
      </w:r>
      <w:r w:rsidR="00677D16">
        <w:rPr>
          <w:sz w:val="22"/>
          <w:szCs w:val="22"/>
        </w:rPr>
        <w:t>3</w:t>
      </w:r>
      <w:r w:rsidRPr="008D5F7E">
        <w:rPr>
          <w:sz w:val="22"/>
          <w:szCs w:val="22"/>
        </w:rPr>
        <w:t>.</w:t>
      </w:r>
      <w:r w:rsidR="00677D16">
        <w:rPr>
          <w:sz w:val="22"/>
          <w:szCs w:val="22"/>
        </w:rPr>
        <w:t>5</w:t>
      </w:r>
      <w:r w:rsidRPr="008D5F7E">
        <w:rPr>
          <w:sz w:val="22"/>
          <w:szCs w:val="22"/>
        </w:rPr>
        <w:t xml:space="preserve"> deste </w:t>
      </w:r>
      <w:r w:rsidR="00677D16">
        <w:rPr>
          <w:sz w:val="22"/>
          <w:szCs w:val="22"/>
        </w:rPr>
        <w:t>edital</w:t>
      </w:r>
      <w:r w:rsidRPr="008D5F7E">
        <w:rPr>
          <w:sz w:val="22"/>
          <w:szCs w:val="22"/>
        </w:rPr>
        <w:t>, assinada pelo(s) o(s) Responsável</w:t>
      </w:r>
      <w:r>
        <w:rPr>
          <w:sz w:val="22"/>
          <w:szCs w:val="22"/>
        </w:rPr>
        <w:t xml:space="preserve"> </w:t>
      </w:r>
      <w:r w:rsidRPr="008D5F7E">
        <w:rPr>
          <w:sz w:val="22"/>
          <w:szCs w:val="22"/>
        </w:rPr>
        <w:t>(</w:t>
      </w:r>
      <w:proofErr w:type="spellStart"/>
      <w:r w:rsidRPr="008D5F7E">
        <w:rPr>
          <w:sz w:val="22"/>
          <w:szCs w:val="22"/>
        </w:rPr>
        <w:t>is</w:t>
      </w:r>
      <w:proofErr w:type="spellEnd"/>
      <w:r w:rsidRPr="008D5F7E">
        <w:rPr>
          <w:sz w:val="22"/>
          <w:szCs w:val="22"/>
        </w:rPr>
        <w:t>) Técnico(s) ou Representante Legal</w:t>
      </w:r>
      <w:r w:rsidR="00400B30" w:rsidRPr="00202A57">
        <w:rPr>
          <w:sz w:val="22"/>
          <w:szCs w:val="22"/>
        </w:rPr>
        <w:t>.</w:t>
      </w:r>
    </w:p>
    <w:p w:rsidR="00AF699A" w:rsidRPr="00202A57" w:rsidRDefault="00AF699A" w:rsidP="00A43704">
      <w:pPr>
        <w:pStyle w:val="Recuodecorpodetexto"/>
        <w:numPr>
          <w:ilvl w:val="2"/>
          <w:numId w:val="50"/>
        </w:numPr>
        <w:spacing w:before="240"/>
        <w:rPr>
          <w:sz w:val="22"/>
          <w:szCs w:val="22"/>
        </w:rPr>
      </w:pPr>
      <w:r w:rsidRPr="008D5F7E">
        <w:rPr>
          <w:sz w:val="22"/>
          <w:szCs w:val="22"/>
        </w:rPr>
        <w:t>A visita aos locais onde serão executados as obras/serviços e fornecimentos deverá ser marcada com antecedência de pelo menos 48 (quarenta e oito) horas e deverá ser realizada em horário comercial</w:t>
      </w:r>
      <w:r>
        <w:rPr>
          <w:sz w:val="22"/>
          <w:szCs w:val="22"/>
        </w:rPr>
        <w:t>.</w:t>
      </w:r>
    </w:p>
    <w:p w:rsidR="008E0522" w:rsidRPr="00202A57" w:rsidRDefault="00AF699A" w:rsidP="00A43704">
      <w:pPr>
        <w:pStyle w:val="Recuodecorpodetexto"/>
        <w:numPr>
          <w:ilvl w:val="2"/>
          <w:numId w:val="50"/>
        </w:numPr>
        <w:spacing w:before="240"/>
        <w:rPr>
          <w:sz w:val="22"/>
          <w:szCs w:val="22"/>
        </w:rPr>
      </w:pPr>
      <w:r w:rsidRPr="008D5F7E">
        <w:rPr>
          <w:sz w:val="22"/>
          <w:szCs w:val="22"/>
        </w:rPr>
        <w:t xml:space="preserve">A concorrente licitante que desejar visitar as localidades objeto dos serviços deste </w:t>
      </w:r>
      <w:r w:rsidR="00DC6395">
        <w:rPr>
          <w:sz w:val="22"/>
          <w:szCs w:val="22"/>
        </w:rPr>
        <w:t>edital</w:t>
      </w:r>
      <w:r w:rsidRPr="008D5F7E">
        <w:rPr>
          <w:sz w:val="22"/>
          <w:szCs w:val="22"/>
        </w:rPr>
        <w:t xml:space="preserve"> acompanhada pela CODEVASF</w:t>
      </w:r>
      <w:r w:rsidR="00AE2336" w:rsidRPr="008D5F7E">
        <w:rPr>
          <w:sz w:val="22"/>
          <w:szCs w:val="22"/>
        </w:rPr>
        <w:t xml:space="preserve"> deverá</w:t>
      </w:r>
      <w:r w:rsidRPr="008D5F7E">
        <w:rPr>
          <w:sz w:val="22"/>
          <w:szCs w:val="22"/>
        </w:rPr>
        <w:t xml:space="preserve"> estabelecer contato prévio junto à 2ª Superintendência Regional - Centro Integrado de Recursos Pesqueiros e Aquicultura de Xique-Xique, 2º CIX, </w:t>
      </w:r>
      <w:proofErr w:type="gramStart"/>
      <w:r w:rsidRPr="008D5F7E">
        <w:rPr>
          <w:sz w:val="22"/>
          <w:szCs w:val="22"/>
        </w:rPr>
        <w:lastRenderedPageBreak/>
        <w:t>localizado no povoado Nova</w:t>
      </w:r>
      <w:proofErr w:type="gramEnd"/>
      <w:r w:rsidRPr="008D5F7E">
        <w:rPr>
          <w:sz w:val="22"/>
          <w:szCs w:val="22"/>
        </w:rPr>
        <w:t xml:space="preserve"> </w:t>
      </w:r>
      <w:proofErr w:type="spellStart"/>
      <w:r w:rsidRPr="008D5F7E">
        <w:rPr>
          <w:sz w:val="22"/>
          <w:szCs w:val="22"/>
        </w:rPr>
        <w:t>Iguira</w:t>
      </w:r>
      <w:proofErr w:type="spellEnd"/>
      <w:r w:rsidRPr="008D5F7E">
        <w:rPr>
          <w:sz w:val="22"/>
          <w:szCs w:val="22"/>
        </w:rPr>
        <w:t xml:space="preserve">. SN – </w:t>
      </w:r>
      <w:proofErr w:type="spellStart"/>
      <w:r w:rsidRPr="008D5F7E">
        <w:rPr>
          <w:sz w:val="22"/>
          <w:szCs w:val="22"/>
        </w:rPr>
        <w:t>Xique</w:t>
      </w:r>
      <w:proofErr w:type="spellEnd"/>
      <w:r w:rsidRPr="008D5F7E">
        <w:rPr>
          <w:sz w:val="22"/>
          <w:szCs w:val="22"/>
        </w:rPr>
        <w:t xml:space="preserve"> – </w:t>
      </w:r>
      <w:proofErr w:type="spellStart"/>
      <w:r w:rsidRPr="008D5F7E">
        <w:rPr>
          <w:sz w:val="22"/>
          <w:szCs w:val="22"/>
        </w:rPr>
        <w:t>Xique</w:t>
      </w:r>
      <w:proofErr w:type="spellEnd"/>
      <w:r w:rsidRPr="008D5F7E">
        <w:rPr>
          <w:sz w:val="22"/>
          <w:szCs w:val="22"/>
        </w:rPr>
        <w:t xml:space="preserve"> - BA, telefone / fax (0xx74) 3664 3018 de </w:t>
      </w:r>
      <w:r w:rsidR="004B0981">
        <w:rPr>
          <w:sz w:val="22"/>
          <w:szCs w:val="22"/>
        </w:rPr>
        <w:t>segunda a sexta-</w:t>
      </w:r>
      <w:r w:rsidRPr="008D5F7E">
        <w:rPr>
          <w:sz w:val="22"/>
          <w:szCs w:val="22"/>
        </w:rPr>
        <w:t xml:space="preserve">feira, compreendido entre </w:t>
      </w:r>
      <w:r w:rsidR="00AE2336" w:rsidRPr="008D5F7E">
        <w:rPr>
          <w:sz w:val="22"/>
          <w:szCs w:val="22"/>
        </w:rPr>
        <w:t>08h00min</w:t>
      </w:r>
      <w:r w:rsidRPr="008D5F7E">
        <w:rPr>
          <w:sz w:val="22"/>
          <w:szCs w:val="22"/>
        </w:rPr>
        <w:t xml:space="preserve"> às </w:t>
      </w:r>
      <w:r w:rsidR="00AE2336" w:rsidRPr="008D5F7E">
        <w:rPr>
          <w:sz w:val="22"/>
          <w:szCs w:val="22"/>
        </w:rPr>
        <w:t>12h00min</w:t>
      </w:r>
      <w:r w:rsidRPr="008D5F7E">
        <w:rPr>
          <w:sz w:val="22"/>
          <w:szCs w:val="22"/>
        </w:rPr>
        <w:t xml:space="preserve"> e </w:t>
      </w:r>
      <w:r w:rsidR="00AE2336" w:rsidRPr="008D5F7E">
        <w:rPr>
          <w:sz w:val="22"/>
          <w:szCs w:val="22"/>
        </w:rPr>
        <w:t>13h30min</w:t>
      </w:r>
      <w:r w:rsidRPr="008D5F7E">
        <w:rPr>
          <w:sz w:val="22"/>
          <w:szCs w:val="22"/>
        </w:rPr>
        <w:t xml:space="preserve"> às </w:t>
      </w:r>
      <w:r w:rsidR="00AE2336" w:rsidRPr="008D5F7E">
        <w:rPr>
          <w:sz w:val="22"/>
          <w:szCs w:val="22"/>
        </w:rPr>
        <w:t>17h30min</w:t>
      </w:r>
      <w:r w:rsidRPr="008D5F7E">
        <w:rPr>
          <w:sz w:val="22"/>
          <w:szCs w:val="22"/>
        </w:rPr>
        <w:t>, contato com o chefe da Unidade Sr. Charles Fabian, e-mail charles.fabian@codevasf.gov.br</w:t>
      </w:r>
      <w:r w:rsidR="008E0522" w:rsidRPr="00202A57">
        <w:rPr>
          <w:sz w:val="22"/>
          <w:szCs w:val="22"/>
        </w:rPr>
        <w:t>.</w:t>
      </w:r>
    </w:p>
    <w:p w:rsidR="008E0522" w:rsidRPr="00202A57" w:rsidRDefault="008E0522" w:rsidP="00A43704">
      <w:pPr>
        <w:pStyle w:val="Recuodecorpodetexto"/>
        <w:numPr>
          <w:ilvl w:val="2"/>
          <w:numId w:val="50"/>
        </w:numPr>
        <w:spacing w:before="240"/>
        <w:rPr>
          <w:sz w:val="22"/>
          <w:szCs w:val="22"/>
        </w:rPr>
      </w:pPr>
      <w:r w:rsidRPr="00202A57">
        <w:rPr>
          <w:sz w:val="22"/>
          <w:szCs w:val="22"/>
        </w:rPr>
        <w:t xml:space="preserve">Como comprovação da visita ao (s) local (ais) onde serão executadas as obras/serviços as licitantes deverão contatar apresentar declaração de visita – </w:t>
      </w:r>
      <w:r w:rsidRPr="000A1A1B">
        <w:rPr>
          <w:sz w:val="22"/>
          <w:szCs w:val="22"/>
        </w:rPr>
        <w:t>Modelo em Anexo IV</w:t>
      </w:r>
      <w:r w:rsidRPr="00202A57">
        <w:rPr>
          <w:sz w:val="22"/>
          <w:szCs w:val="22"/>
        </w:rPr>
        <w:t>.</w:t>
      </w:r>
    </w:p>
    <w:p w:rsidR="006D50C7" w:rsidRPr="00202A57" w:rsidRDefault="006D50C7" w:rsidP="00A43704">
      <w:pPr>
        <w:pStyle w:val="Recuodecorpodetexto"/>
        <w:numPr>
          <w:ilvl w:val="1"/>
          <w:numId w:val="49"/>
        </w:numPr>
        <w:spacing w:before="240"/>
        <w:rPr>
          <w:sz w:val="22"/>
          <w:szCs w:val="22"/>
        </w:rPr>
      </w:pPr>
      <w:r w:rsidRPr="008F305F">
        <w:rPr>
          <w:sz w:val="22"/>
          <w:szCs w:val="22"/>
        </w:rPr>
        <w:t>Não será permitida a par</w:t>
      </w:r>
      <w:r w:rsidRPr="00202A57">
        <w:rPr>
          <w:sz w:val="22"/>
          <w:szCs w:val="22"/>
        </w:rPr>
        <w:t>ticipação de empresas:</w:t>
      </w:r>
    </w:p>
    <w:p w:rsidR="006D50C7" w:rsidRPr="00202A57" w:rsidRDefault="006D50C7" w:rsidP="00A43704">
      <w:pPr>
        <w:pStyle w:val="Default"/>
        <w:numPr>
          <w:ilvl w:val="0"/>
          <w:numId w:val="5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Em processo de recuperação judicial ou em processo de falência, </w:t>
      </w:r>
      <w:proofErr w:type="gramStart"/>
      <w:r w:rsidRPr="00202A57">
        <w:rPr>
          <w:rFonts w:ascii="Times New Roman" w:eastAsia="Arial Unicode MS" w:hAnsi="Times New Roman"/>
          <w:color w:val="auto"/>
          <w:sz w:val="22"/>
          <w:szCs w:val="22"/>
        </w:rPr>
        <w:t>sob concurso</w:t>
      </w:r>
      <w:proofErr w:type="gramEnd"/>
      <w:r w:rsidRPr="00202A57">
        <w:rPr>
          <w:rFonts w:ascii="Times New Roman" w:eastAsia="Arial Unicode MS" w:hAnsi="Times New Roman"/>
          <w:color w:val="auto"/>
          <w:sz w:val="22"/>
          <w:szCs w:val="22"/>
        </w:rPr>
        <w:t xml:space="preserve"> de credores, em dissolução ou em liquidação;</w:t>
      </w:r>
    </w:p>
    <w:p w:rsidR="009D627A" w:rsidRPr="00202A57" w:rsidRDefault="00997128" w:rsidP="00A43704">
      <w:pPr>
        <w:pStyle w:val="Default"/>
        <w:numPr>
          <w:ilvl w:val="0"/>
          <w:numId w:val="51"/>
        </w:numPr>
        <w:spacing w:after="137"/>
        <w:jc w:val="both"/>
        <w:rPr>
          <w:rFonts w:ascii="Times New Roman" w:eastAsia="Arial Unicode MS" w:hAnsi="Times New Roman"/>
          <w:color w:val="auto"/>
          <w:sz w:val="22"/>
          <w:szCs w:val="22"/>
        </w:rPr>
      </w:pPr>
      <w:r w:rsidRPr="00202A57">
        <w:rPr>
          <w:rFonts w:ascii="Times New Roman" w:hAnsi="Times New Roman"/>
          <w:color w:val="auto"/>
          <w:sz w:val="22"/>
          <w:szCs w:val="22"/>
        </w:rPr>
        <w:t>Sob a forma de consórcio</w:t>
      </w:r>
      <w:r w:rsidR="009D627A" w:rsidRPr="00202A57">
        <w:rPr>
          <w:rFonts w:ascii="Times New Roman" w:hAnsi="Times New Roman"/>
          <w:color w:val="auto"/>
          <w:sz w:val="22"/>
          <w:szCs w:val="22"/>
        </w:rPr>
        <w:t>;</w:t>
      </w:r>
    </w:p>
    <w:p w:rsidR="006D50C7" w:rsidRPr="00202A57" w:rsidRDefault="006D50C7" w:rsidP="00A43704">
      <w:pPr>
        <w:pStyle w:val="Default"/>
        <w:numPr>
          <w:ilvl w:val="0"/>
          <w:numId w:val="5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Que estejam com o direito de licitar e contratar suspenso com a </w:t>
      </w:r>
      <w:r w:rsidR="00424234" w:rsidRPr="00202A57">
        <w:rPr>
          <w:rFonts w:ascii="Times New Roman" w:eastAsia="Arial Unicode MS" w:hAnsi="Times New Roman"/>
          <w:color w:val="auto"/>
          <w:sz w:val="22"/>
          <w:szCs w:val="22"/>
        </w:rPr>
        <w:t xml:space="preserve">CODEVASF </w:t>
      </w:r>
      <w:r w:rsidRPr="00202A57">
        <w:rPr>
          <w:rFonts w:ascii="Times New Roman" w:eastAsia="Arial Unicode MS" w:hAnsi="Times New Roman"/>
          <w:color w:val="auto"/>
          <w:sz w:val="22"/>
          <w:szCs w:val="22"/>
        </w:rPr>
        <w:t xml:space="preserve">e que tenham sido declaradas inidôneas, por órgão ou entidade da Administração Pública, </w:t>
      </w:r>
      <w:r w:rsidR="00997128" w:rsidRPr="00202A57">
        <w:rPr>
          <w:rFonts w:ascii="Times New Roman" w:eastAsia="Arial Unicode MS" w:hAnsi="Times New Roman"/>
          <w:color w:val="auto"/>
          <w:sz w:val="22"/>
          <w:szCs w:val="22"/>
        </w:rPr>
        <w:t>D</w:t>
      </w:r>
      <w:r w:rsidRPr="00202A57">
        <w:rPr>
          <w:rFonts w:ascii="Times New Roman" w:eastAsia="Arial Unicode MS" w:hAnsi="Times New Roman"/>
          <w:color w:val="auto"/>
          <w:sz w:val="22"/>
          <w:szCs w:val="22"/>
        </w:rPr>
        <w:t xml:space="preserve">ireta ou </w:t>
      </w:r>
      <w:r w:rsidR="00997128" w:rsidRPr="00202A57">
        <w:rPr>
          <w:rFonts w:ascii="Times New Roman" w:eastAsia="Arial Unicode MS" w:hAnsi="Times New Roman"/>
          <w:color w:val="auto"/>
          <w:sz w:val="22"/>
          <w:szCs w:val="22"/>
        </w:rPr>
        <w:t>I</w:t>
      </w:r>
      <w:r w:rsidRPr="00202A57">
        <w:rPr>
          <w:rFonts w:ascii="Times New Roman" w:eastAsia="Arial Unicode MS" w:hAnsi="Times New Roman"/>
          <w:color w:val="auto"/>
          <w:sz w:val="22"/>
          <w:szCs w:val="22"/>
        </w:rPr>
        <w:t xml:space="preserve">ndireta, </w:t>
      </w:r>
      <w:r w:rsidR="00997128" w:rsidRPr="00202A57">
        <w:rPr>
          <w:rFonts w:ascii="Times New Roman" w:eastAsia="Arial Unicode MS" w:hAnsi="Times New Roman"/>
          <w:color w:val="auto"/>
          <w:sz w:val="22"/>
          <w:szCs w:val="22"/>
        </w:rPr>
        <w:t>F</w:t>
      </w:r>
      <w:r w:rsidRPr="00202A57">
        <w:rPr>
          <w:rFonts w:ascii="Times New Roman" w:eastAsia="Arial Unicode MS" w:hAnsi="Times New Roman"/>
          <w:color w:val="auto"/>
          <w:sz w:val="22"/>
          <w:szCs w:val="22"/>
        </w:rPr>
        <w:t xml:space="preserve">ederal, </w:t>
      </w:r>
      <w:r w:rsidR="00997128" w:rsidRPr="00202A57">
        <w:rPr>
          <w:rFonts w:ascii="Times New Roman" w:eastAsia="Arial Unicode MS" w:hAnsi="Times New Roman"/>
          <w:color w:val="auto"/>
          <w:sz w:val="22"/>
          <w:szCs w:val="22"/>
        </w:rPr>
        <w:t>E</w:t>
      </w:r>
      <w:r w:rsidRPr="00202A57">
        <w:rPr>
          <w:rFonts w:ascii="Times New Roman" w:eastAsia="Arial Unicode MS" w:hAnsi="Times New Roman"/>
          <w:color w:val="auto"/>
          <w:sz w:val="22"/>
          <w:szCs w:val="22"/>
        </w:rPr>
        <w:t xml:space="preserve">stadual, </w:t>
      </w:r>
      <w:r w:rsidR="00997128" w:rsidRPr="00202A57">
        <w:rPr>
          <w:rFonts w:ascii="Times New Roman" w:eastAsia="Arial Unicode MS" w:hAnsi="Times New Roman"/>
          <w:color w:val="auto"/>
          <w:sz w:val="22"/>
          <w:szCs w:val="22"/>
        </w:rPr>
        <w:t>M</w:t>
      </w:r>
      <w:r w:rsidRPr="00202A57">
        <w:rPr>
          <w:rFonts w:ascii="Times New Roman" w:eastAsia="Arial Unicode MS" w:hAnsi="Times New Roman"/>
          <w:color w:val="auto"/>
          <w:sz w:val="22"/>
          <w:szCs w:val="22"/>
        </w:rPr>
        <w:t>unicipal ou do Distrito Federal;</w:t>
      </w:r>
    </w:p>
    <w:p w:rsidR="006D50C7" w:rsidRPr="00202A57" w:rsidRDefault="006D50C7" w:rsidP="00A43704">
      <w:pPr>
        <w:pStyle w:val="Default"/>
        <w:numPr>
          <w:ilvl w:val="0"/>
          <w:numId w:val="5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202A57" w:rsidRDefault="00C05746" w:rsidP="00A43704">
      <w:pPr>
        <w:pStyle w:val="Default"/>
        <w:numPr>
          <w:ilvl w:val="0"/>
          <w:numId w:val="5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Que possuam familiar de agente público que exerça cargo em comissão ou função de confiança na CODEVASF;</w:t>
      </w:r>
    </w:p>
    <w:p w:rsidR="00C05746" w:rsidRPr="00202A57" w:rsidRDefault="00997128" w:rsidP="003A0F06">
      <w:pPr>
        <w:pStyle w:val="Default"/>
        <w:spacing w:after="137"/>
        <w:ind w:left="1134"/>
        <w:jc w:val="both"/>
        <w:rPr>
          <w:rFonts w:ascii="Times New Roman" w:eastAsia="Arial Unicode MS" w:hAnsi="Times New Roman"/>
          <w:color w:val="auto"/>
          <w:sz w:val="22"/>
          <w:szCs w:val="22"/>
        </w:rPr>
      </w:pPr>
      <w:proofErr w:type="gramStart"/>
      <w:r w:rsidRPr="00202A57">
        <w:rPr>
          <w:rFonts w:ascii="Times New Roman" w:eastAsia="Arial Unicode MS" w:hAnsi="Times New Roman"/>
          <w:color w:val="auto"/>
          <w:sz w:val="22"/>
          <w:szCs w:val="22"/>
        </w:rPr>
        <w:t>e</w:t>
      </w:r>
      <w:proofErr w:type="gramEnd"/>
      <w:r w:rsidR="007E00C7">
        <w:rPr>
          <w:rFonts w:ascii="Times New Roman" w:eastAsia="Arial Unicode MS" w:hAnsi="Times New Roman"/>
          <w:color w:val="auto"/>
          <w:sz w:val="22"/>
          <w:szCs w:val="22"/>
        </w:rPr>
        <w:t>.</w:t>
      </w:r>
      <w:r w:rsidR="00C05746" w:rsidRPr="00202A57">
        <w:rPr>
          <w:rFonts w:ascii="Times New Roman" w:eastAsia="Arial Unicode MS" w:hAnsi="Times New Roman"/>
          <w:color w:val="auto"/>
          <w:sz w:val="22"/>
          <w:szCs w:val="22"/>
        </w:rPr>
        <w:t>1)</w:t>
      </w:r>
      <w:r w:rsidR="003A0F06" w:rsidRPr="00202A57">
        <w:rPr>
          <w:rFonts w:ascii="Times New Roman" w:eastAsia="Arial Unicode MS" w:hAnsi="Times New Roman"/>
          <w:color w:val="auto"/>
          <w:sz w:val="22"/>
          <w:szCs w:val="22"/>
        </w:rPr>
        <w:t xml:space="preserve"> </w:t>
      </w:r>
      <w:r w:rsidR="00C05746" w:rsidRPr="00202A57">
        <w:rPr>
          <w:rFonts w:ascii="Times New Roman" w:eastAsia="Arial Unicode MS" w:hAnsi="Times New Roman"/>
          <w:color w:val="auto"/>
          <w:sz w:val="22"/>
          <w:szCs w:val="22"/>
        </w:rPr>
        <w:t>Será considerado familiar o cônjuge, o companheiro ou o parente em linha reta ou colateral, por consang</w:t>
      </w:r>
      <w:r w:rsidR="000D1566">
        <w:rPr>
          <w:rFonts w:ascii="Times New Roman" w:eastAsia="Arial Unicode MS" w:hAnsi="Times New Roman"/>
          <w:color w:val="auto"/>
          <w:sz w:val="22"/>
          <w:szCs w:val="22"/>
        </w:rPr>
        <w:t>u</w:t>
      </w:r>
      <w:r w:rsidR="00C05746" w:rsidRPr="00202A57">
        <w:rPr>
          <w:rFonts w:ascii="Times New Roman" w:eastAsia="Arial Unicode MS" w:hAnsi="Times New Roman"/>
          <w:color w:val="auto"/>
          <w:sz w:val="22"/>
          <w:szCs w:val="22"/>
        </w:rPr>
        <w:t>inidade ou afinidade, até o terceiro grau.</w:t>
      </w:r>
    </w:p>
    <w:p w:rsidR="006D50C7" w:rsidRPr="00202A57" w:rsidRDefault="006D50C7" w:rsidP="00A43704">
      <w:pPr>
        <w:pStyle w:val="Default"/>
        <w:numPr>
          <w:ilvl w:val="0"/>
          <w:numId w:val="5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Estrangeiras que não estejam autorizadas a operar no País;</w:t>
      </w:r>
    </w:p>
    <w:p w:rsidR="006D50C7" w:rsidRPr="00202A57" w:rsidRDefault="006D50C7" w:rsidP="00A43704">
      <w:pPr>
        <w:pStyle w:val="Default"/>
        <w:numPr>
          <w:ilvl w:val="0"/>
          <w:numId w:val="5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Em sociedades cooperativas;</w:t>
      </w:r>
    </w:p>
    <w:p w:rsidR="006D50C7" w:rsidRPr="00202A57" w:rsidRDefault="006D50C7" w:rsidP="00A43704">
      <w:pPr>
        <w:pStyle w:val="Default"/>
        <w:numPr>
          <w:ilvl w:val="0"/>
          <w:numId w:val="5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3644F0" w:rsidRPr="00202A57" w:rsidRDefault="00997128" w:rsidP="00A43704">
      <w:pPr>
        <w:pStyle w:val="Recuodecorpodetexto"/>
        <w:numPr>
          <w:ilvl w:val="1"/>
          <w:numId w:val="49"/>
        </w:numPr>
        <w:spacing w:before="240"/>
        <w:rPr>
          <w:sz w:val="22"/>
          <w:szCs w:val="22"/>
        </w:rPr>
      </w:pPr>
      <w:r w:rsidRPr="00202A57">
        <w:rPr>
          <w:sz w:val="22"/>
          <w:szCs w:val="22"/>
        </w:rPr>
        <w:t>DA SUBCONTRATAÇÃO</w:t>
      </w:r>
    </w:p>
    <w:p w:rsidR="007F26C1" w:rsidRPr="00202A57" w:rsidRDefault="005B79A0" w:rsidP="00980E00">
      <w:pPr>
        <w:pStyle w:val="Recuodecorpodetexto"/>
        <w:numPr>
          <w:ilvl w:val="2"/>
          <w:numId w:val="87"/>
        </w:numPr>
        <w:spacing w:before="240"/>
        <w:rPr>
          <w:sz w:val="22"/>
          <w:szCs w:val="22"/>
        </w:rPr>
      </w:pPr>
      <w:r w:rsidRPr="008D5F7E">
        <w:rPr>
          <w:sz w:val="22"/>
          <w:szCs w:val="22"/>
        </w:rPr>
        <w:t xml:space="preserve">As atividades fins, objeto deste </w:t>
      </w:r>
      <w:r w:rsidR="000D1566">
        <w:rPr>
          <w:sz w:val="22"/>
          <w:szCs w:val="22"/>
        </w:rPr>
        <w:t>edital</w:t>
      </w:r>
      <w:r w:rsidRPr="008D5F7E">
        <w:rPr>
          <w:sz w:val="22"/>
          <w:szCs w:val="22"/>
        </w:rPr>
        <w:t>, não poderão ser transformadas</w:t>
      </w:r>
      <w:proofErr w:type="gramStart"/>
      <w:r w:rsidRPr="008D5F7E">
        <w:rPr>
          <w:sz w:val="22"/>
          <w:szCs w:val="22"/>
        </w:rPr>
        <w:t xml:space="preserve">  </w:t>
      </w:r>
      <w:proofErr w:type="gramEnd"/>
      <w:r w:rsidRPr="008D5F7E">
        <w:rPr>
          <w:sz w:val="22"/>
          <w:szCs w:val="22"/>
        </w:rPr>
        <w:t xml:space="preserve">ou subcontratadas a terceiros. Apenas os trabalhos destinados à obtenção de dados complementares, tais como estudos básicos (geotécnica e topografia) e projeto elétrico, telefônico e instalações especiais (Item que trata de impermeabilização com manta PEAD), poderão ser subcontratados total ou parcialmente junto a empresas especializadas, </w:t>
      </w:r>
      <w:proofErr w:type="gramStart"/>
      <w:r w:rsidR="00356B29" w:rsidRPr="008D5F7E">
        <w:rPr>
          <w:sz w:val="22"/>
          <w:szCs w:val="22"/>
        </w:rPr>
        <w:t>sob responsabilidade</w:t>
      </w:r>
      <w:proofErr w:type="gramEnd"/>
      <w:r w:rsidRPr="008D5F7E">
        <w:rPr>
          <w:sz w:val="22"/>
          <w:szCs w:val="22"/>
        </w:rPr>
        <w:t xml:space="preserve"> total da contratada perante a CODEVASF, pela qualidade dos serviços e à observância de normas técnicas e códigos profissionais</w:t>
      </w:r>
      <w:r w:rsidR="007F26C1" w:rsidRPr="00202A57">
        <w:rPr>
          <w:sz w:val="22"/>
          <w:szCs w:val="22"/>
        </w:rPr>
        <w:t>.</w:t>
      </w:r>
      <w:r>
        <w:rPr>
          <w:sz w:val="22"/>
          <w:szCs w:val="22"/>
        </w:rPr>
        <w:t xml:space="preserve"> </w:t>
      </w:r>
    </w:p>
    <w:p w:rsidR="00FB4E4A" w:rsidRPr="00202A57" w:rsidRDefault="00997128" w:rsidP="00980E00">
      <w:pPr>
        <w:pStyle w:val="Recuodecorpodetexto"/>
        <w:numPr>
          <w:ilvl w:val="2"/>
          <w:numId w:val="87"/>
        </w:numPr>
        <w:spacing w:before="240"/>
        <w:rPr>
          <w:sz w:val="22"/>
          <w:szCs w:val="22"/>
        </w:rPr>
      </w:pPr>
      <w:r w:rsidRPr="00202A57">
        <w:rPr>
          <w:sz w:val="22"/>
          <w:szCs w:val="22"/>
        </w:rPr>
        <w:t>A subcontratação não liberará o contratado de suas responsabilidades contratuais e legais</w:t>
      </w:r>
      <w:r w:rsidR="00FB4E4A" w:rsidRPr="00202A57">
        <w:rPr>
          <w:sz w:val="22"/>
          <w:szCs w:val="22"/>
        </w:rPr>
        <w:t xml:space="preserve">. </w:t>
      </w:r>
    </w:p>
    <w:p w:rsidR="00FB4E4A" w:rsidRPr="00202A57" w:rsidRDefault="00997128" w:rsidP="00980E00">
      <w:pPr>
        <w:pStyle w:val="Recuodecorpodetexto"/>
        <w:numPr>
          <w:ilvl w:val="2"/>
          <w:numId w:val="87"/>
        </w:numPr>
        <w:spacing w:before="240"/>
        <w:rPr>
          <w:sz w:val="22"/>
          <w:szCs w:val="22"/>
        </w:rPr>
      </w:pPr>
      <w:r w:rsidRPr="00202A57">
        <w:rPr>
          <w:sz w:val="22"/>
          <w:szCs w:val="22"/>
        </w:rPr>
        <w:t>É vedada a subcontratação total do objeto</w:t>
      </w:r>
      <w:r w:rsidR="00FB4E4A" w:rsidRPr="00202A57">
        <w:rPr>
          <w:sz w:val="22"/>
          <w:szCs w:val="22"/>
        </w:rPr>
        <w:t>.</w:t>
      </w:r>
    </w:p>
    <w:p w:rsidR="00F36884" w:rsidRPr="00202A57" w:rsidRDefault="00997128" w:rsidP="00980E00">
      <w:pPr>
        <w:pStyle w:val="Recuodecorpodetexto"/>
        <w:numPr>
          <w:ilvl w:val="2"/>
          <w:numId w:val="87"/>
        </w:numPr>
        <w:spacing w:before="240"/>
        <w:rPr>
          <w:sz w:val="22"/>
          <w:szCs w:val="22"/>
        </w:rPr>
      </w:pPr>
      <w:r w:rsidRPr="00202A57">
        <w:rPr>
          <w:sz w:val="22"/>
          <w:szCs w:val="22"/>
        </w:rPr>
        <w:t xml:space="preserve">Caso ocorra a subcontratação citado no subitem </w:t>
      </w:r>
      <w:r w:rsidR="00A5737F">
        <w:rPr>
          <w:sz w:val="22"/>
          <w:szCs w:val="22"/>
        </w:rPr>
        <w:t>3</w:t>
      </w:r>
      <w:r w:rsidRPr="00202A57">
        <w:rPr>
          <w:sz w:val="22"/>
          <w:szCs w:val="22"/>
        </w:rPr>
        <w:t xml:space="preserve">.7.1, deverá ser observado o privilégio estabelecido às </w:t>
      </w:r>
      <w:r w:rsidR="005B79A0">
        <w:rPr>
          <w:sz w:val="22"/>
          <w:szCs w:val="22"/>
        </w:rPr>
        <w:t>M</w:t>
      </w:r>
      <w:r w:rsidRPr="00202A57">
        <w:rPr>
          <w:sz w:val="22"/>
          <w:szCs w:val="22"/>
        </w:rPr>
        <w:t xml:space="preserve">icroempresas e </w:t>
      </w:r>
      <w:r w:rsidR="005B79A0">
        <w:rPr>
          <w:sz w:val="22"/>
          <w:szCs w:val="22"/>
        </w:rPr>
        <w:t>E</w:t>
      </w:r>
      <w:r w:rsidRPr="00202A57">
        <w:rPr>
          <w:sz w:val="22"/>
          <w:szCs w:val="22"/>
        </w:rPr>
        <w:t xml:space="preserve">mpresas de </w:t>
      </w:r>
      <w:r w:rsidR="005B79A0">
        <w:rPr>
          <w:sz w:val="22"/>
          <w:szCs w:val="22"/>
        </w:rPr>
        <w:t>P</w:t>
      </w:r>
      <w:r w:rsidRPr="00202A57">
        <w:rPr>
          <w:sz w:val="22"/>
          <w:szCs w:val="22"/>
        </w:rPr>
        <w:t xml:space="preserve">equeno </w:t>
      </w:r>
      <w:r w:rsidR="005B79A0">
        <w:rPr>
          <w:sz w:val="22"/>
          <w:szCs w:val="22"/>
        </w:rPr>
        <w:t>P</w:t>
      </w:r>
      <w:r w:rsidRPr="00202A57">
        <w:rPr>
          <w:sz w:val="22"/>
          <w:szCs w:val="22"/>
        </w:rPr>
        <w:t xml:space="preserve">orte, quanto ao limite de até </w:t>
      </w:r>
      <w:r w:rsidR="005B79A0">
        <w:rPr>
          <w:sz w:val="22"/>
          <w:szCs w:val="22"/>
        </w:rPr>
        <w:t>3</w:t>
      </w:r>
      <w:r w:rsidRPr="00202A57">
        <w:rPr>
          <w:sz w:val="22"/>
          <w:szCs w:val="22"/>
        </w:rPr>
        <w:t>0% (</w:t>
      </w:r>
      <w:r w:rsidR="00356B29">
        <w:rPr>
          <w:sz w:val="22"/>
          <w:szCs w:val="22"/>
        </w:rPr>
        <w:t>trinta</w:t>
      </w:r>
      <w:r w:rsidRPr="00202A57">
        <w:rPr>
          <w:sz w:val="22"/>
          <w:szCs w:val="22"/>
        </w:rPr>
        <w:t xml:space="preserve"> por cento) do valor contratado, nos termos do art. 48, inciso II da Lei 123/06</w:t>
      </w:r>
      <w:r w:rsidR="00FB4E4A" w:rsidRPr="00202A57">
        <w:rPr>
          <w:sz w:val="22"/>
          <w:szCs w:val="22"/>
        </w:rPr>
        <w:t>.</w:t>
      </w:r>
    </w:p>
    <w:p w:rsidR="00997128" w:rsidRPr="00202A57" w:rsidRDefault="00997128" w:rsidP="00980E00">
      <w:pPr>
        <w:pStyle w:val="Recuodecorpodetexto"/>
        <w:numPr>
          <w:ilvl w:val="2"/>
          <w:numId w:val="87"/>
        </w:numPr>
        <w:spacing w:before="240"/>
        <w:rPr>
          <w:sz w:val="22"/>
          <w:szCs w:val="22"/>
        </w:rPr>
      </w:pPr>
      <w:r w:rsidRPr="00202A57">
        <w:rPr>
          <w:sz w:val="22"/>
          <w:szCs w:val="22"/>
        </w:rPr>
        <w:t xml:space="preserve">As empresas subcontratadas também devem comprovar </w:t>
      </w:r>
      <w:proofErr w:type="gramStart"/>
      <w:r w:rsidRPr="00202A57">
        <w:rPr>
          <w:sz w:val="22"/>
          <w:szCs w:val="22"/>
        </w:rPr>
        <w:t>perante à</w:t>
      </w:r>
      <w:proofErr w:type="gramEnd"/>
      <w:r w:rsidRPr="00202A57">
        <w:rPr>
          <w:sz w:val="22"/>
          <w:szCs w:val="22"/>
        </w:rPr>
        <w:t xml:space="preserve"> CODEVASF, antes do início dos trabalhos, que estão em situação regular jurídico/fiscal, previdenciária e trabalhista, e que entre os </w:t>
      </w:r>
      <w:r w:rsidRPr="00202A57">
        <w:rPr>
          <w:sz w:val="22"/>
          <w:szCs w:val="22"/>
        </w:rPr>
        <w:lastRenderedPageBreak/>
        <w:t>seus diretores, responsáveis técnicos ou sócios não constam funcionários, empregados ou ocupantes de cargo comissionado na CODEVASF</w:t>
      </w:r>
      <w:r w:rsidR="00796102" w:rsidRPr="00202A57">
        <w:rPr>
          <w:sz w:val="22"/>
          <w:szCs w:val="22"/>
        </w:rPr>
        <w:t>.</w:t>
      </w:r>
    </w:p>
    <w:p w:rsidR="006D50C7" w:rsidRPr="00202A57" w:rsidRDefault="006D50C7" w:rsidP="00A43704">
      <w:pPr>
        <w:pStyle w:val="Recuodecorpodetexto"/>
        <w:numPr>
          <w:ilvl w:val="1"/>
          <w:numId w:val="49"/>
        </w:numPr>
        <w:spacing w:before="240"/>
        <w:rPr>
          <w:sz w:val="22"/>
          <w:szCs w:val="22"/>
        </w:rPr>
      </w:pPr>
      <w:r w:rsidRPr="00202A57">
        <w:rPr>
          <w:sz w:val="22"/>
          <w:szCs w:val="22"/>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202A57" w:rsidRDefault="00B668AE" w:rsidP="00A43704">
      <w:pPr>
        <w:pStyle w:val="Recuodecorpodetexto"/>
        <w:numPr>
          <w:ilvl w:val="2"/>
          <w:numId w:val="53"/>
        </w:numPr>
        <w:spacing w:before="240"/>
        <w:rPr>
          <w:sz w:val="22"/>
          <w:szCs w:val="22"/>
        </w:rPr>
      </w:pPr>
      <w:r w:rsidRPr="00202A57">
        <w:rPr>
          <w:sz w:val="22"/>
          <w:szCs w:val="22"/>
        </w:rPr>
        <w:t>Por documento hábil, entende-se:</w:t>
      </w:r>
    </w:p>
    <w:p w:rsidR="006D50C7" w:rsidRPr="00202A57"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Habilitação do representante mediante procuração </w:t>
      </w:r>
      <w:r w:rsidR="00D36FAF" w:rsidRPr="00202A57">
        <w:rPr>
          <w:rFonts w:ascii="Times New Roman" w:eastAsia="Arial Unicode MS" w:hAnsi="Times New Roman"/>
          <w:color w:val="auto"/>
          <w:sz w:val="22"/>
          <w:szCs w:val="22"/>
        </w:rPr>
        <w:t>público-privada</w:t>
      </w:r>
      <w:r w:rsidRPr="00202A57">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202A57"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Quando titular da empresa, documento comprobatório de sua capacidade para representá-la.</w:t>
      </w:r>
    </w:p>
    <w:p w:rsidR="006D50C7" w:rsidRPr="00202A57" w:rsidRDefault="006D50C7" w:rsidP="00A43704">
      <w:pPr>
        <w:pStyle w:val="Recuodecorpodetexto"/>
        <w:numPr>
          <w:ilvl w:val="2"/>
          <w:numId w:val="53"/>
        </w:numPr>
        <w:spacing w:before="240"/>
        <w:rPr>
          <w:sz w:val="22"/>
          <w:szCs w:val="22"/>
        </w:rPr>
      </w:pPr>
      <w:r w:rsidRPr="00202A57">
        <w:rPr>
          <w:sz w:val="22"/>
          <w:szCs w:val="22"/>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2"/>
        </w:rPr>
      </w:pPr>
      <w:r w:rsidRPr="00202A57">
        <w:rPr>
          <w:sz w:val="22"/>
          <w:szCs w:val="22"/>
        </w:rPr>
        <w:t>O credenciado ou procurador não poderá representar mais de uma licitante, ficando expresso e ajustado que a inobservância desta exigência implicará a desclassificação automá</w:t>
      </w:r>
      <w:r w:rsidR="00DB461F" w:rsidRPr="00202A57">
        <w:rPr>
          <w:sz w:val="22"/>
          <w:szCs w:val="22"/>
        </w:rPr>
        <w:t>tica das respectivas propostas.</w:t>
      </w:r>
    </w:p>
    <w:p w:rsidR="00D36FAF" w:rsidRDefault="00D36FAF" w:rsidP="00D36FAF">
      <w:pPr>
        <w:pStyle w:val="Recuodecorpodetexto"/>
        <w:numPr>
          <w:ilvl w:val="1"/>
          <w:numId w:val="53"/>
        </w:numPr>
        <w:spacing w:before="240"/>
        <w:rPr>
          <w:sz w:val="22"/>
          <w:szCs w:val="22"/>
        </w:rPr>
      </w:pPr>
      <w:r w:rsidRPr="008D5F7E">
        <w:rPr>
          <w:sz w:val="22"/>
          <w:szCs w:val="22"/>
        </w:rPr>
        <w:t xml:space="preserve">A concorrente licitante considera que conhece e aceita plenamente o presente </w:t>
      </w:r>
      <w:r>
        <w:rPr>
          <w:sz w:val="22"/>
          <w:szCs w:val="22"/>
        </w:rPr>
        <w:t>edital</w:t>
      </w:r>
      <w:r w:rsidRPr="008D5F7E">
        <w:rPr>
          <w:sz w:val="22"/>
          <w:szCs w:val="22"/>
        </w:rPr>
        <w:t>, ressalvando as exceções formuladas em sua proposta, com as quais a CODEVASF concordou previa e formalmente</w:t>
      </w:r>
      <w:r>
        <w:rPr>
          <w:sz w:val="22"/>
          <w:szCs w:val="22"/>
        </w:rPr>
        <w:t>.</w:t>
      </w:r>
    </w:p>
    <w:p w:rsidR="00D36FAF" w:rsidRPr="00202A57" w:rsidRDefault="00D36FAF" w:rsidP="00D36FAF">
      <w:pPr>
        <w:pStyle w:val="Recuodecorpodetexto"/>
        <w:numPr>
          <w:ilvl w:val="1"/>
          <w:numId w:val="53"/>
        </w:numPr>
        <w:spacing w:before="240"/>
        <w:rPr>
          <w:sz w:val="22"/>
          <w:szCs w:val="22"/>
        </w:rPr>
      </w:pPr>
      <w:r w:rsidRPr="008D5F7E">
        <w:rPr>
          <w:sz w:val="22"/>
          <w:szCs w:val="22"/>
        </w:rPr>
        <w:t xml:space="preserve">A concorrente licitante considera que a sua participação neste trabalho implica na verificação e no dimensionamento das dificuldades técnicas inerentes à execução dos serviços, inclusive com informações adicionais às fornecidas pela CODEVASF, em decorrência deste </w:t>
      </w:r>
      <w:r>
        <w:rPr>
          <w:sz w:val="22"/>
          <w:szCs w:val="22"/>
        </w:rPr>
        <w:t>edital</w:t>
      </w:r>
      <w:r w:rsidRPr="008D5F7E">
        <w:rPr>
          <w:sz w:val="22"/>
          <w:szCs w:val="22"/>
        </w:rPr>
        <w:t>, de modo suficiente para assumir o compromisso de executar os serviços propostos</w:t>
      </w:r>
      <w:r>
        <w:rPr>
          <w:sz w:val="22"/>
          <w:szCs w:val="22"/>
        </w:rPr>
        <w:t>.</w:t>
      </w:r>
    </w:p>
    <w:p w:rsidR="006D50C7" w:rsidRPr="00F07E32" w:rsidRDefault="00F07E32" w:rsidP="00A43704">
      <w:pPr>
        <w:pStyle w:val="Recuodecorpodetexto"/>
        <w:numPr>
          <w:ilvl w:val="0"/>
          <w:numId w:val="46"/>
        </w:numPr>
        <w:spacing w:before="240"/>
        <w:rPr>
          <w:b/>
          <w:iCs/>
          <w:sz w:val="22"/>
          <w:szCs w:val="22"/>
        </w:rPr>
      </w:pPr>
      <w:r w:rsidRPr="00F07E32">
        <w:rPr>
          <w:b/>
          <w:sz w:val="22"/>
          <w:szCs w:val="22"/>
        </w:rPr>
        <w:t>INTERPRETAÇÃO E ESCLARECIMENTOS/IMPUGNAÇÃO</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Quaisquer dúvidas de caráter técnico, formal ou legal na interpretação deste </w:t>
      </w:r>
      <w:r w:rsidR="00D36FAF">
        <w:rPr>
          <w:sz w:val="22"/>
          <w:szCs w:val="22"/>
        </w:rPr>
        <w:t>e</w:t>
      </w:r>
      <w:r w:rsidRPr="00202A57">
        <w:rPr>
          <w:sz w:val="22"/>
          <w:szCs w:val="22"/>
        </w:rPr>
        <w:t xml:space="preserve">dital e seus anexos, serão </w:t>
      </w:r>
      <w:proofErr w:type="gramStart"/>
      <w:r w:rsidRPr="00202A57">
        <w:rPr>
          <w:sz w:val="22"/>
          <w:szCs w:val="22"/>
        </w:rPr>
        <w:t>dirimidas</w:t>
      </w:r>
      <w:proofErr w:type="gramEnd"/>
      <w:r w:rsidRPr="00202A57">
        <w:rPr>
          <w:sz w:val="22"/>
          <w:szCs w:val="22"/>
        </w:rPr>
        <w:t xml:space="preserve"> pela 2ª Secretaria </w:t>
      </w:r>
      <w:r w:rsidR="00F72B0E" w:rsidRPr="00202A57">
        <w:rPr>
          <w:sz w:val="22"/>
          <w:szCs w:val="22"/>
        </w:rPr>
        <w:t xml:space="preserve">Regional </w:t>
      </w:r>
      <w:r w:rsidRPr="00202A57">
        <w:rPr>
          <w:sz w:val="22"/>
          <w:szCs w:val="22"/>
        </w:rPr>
        <w:t xml:space="preserve">de Licitações – 2ª SR/SL, sala do Edifício Sede da 2ª Superintendência Regional da CODEVASF, localizado na Avenida Manoel Novaes, s/n, Centro, Bom Jesus da Lapa - BA, através do fax (77) 3481-5299 e/ou e-mail: </w:t>
      </w:r>
      <w:hyperlink r:id="rId17" w:history="1">
        <w:r w:rsidRPr="00202A57">
          <w:rPr>
            <w:sz w:val="22"/>
            <w:szCs w:val="22"/>
          </w:rPr>
          <w:t>2sr-sl@codevasf.gov.br</w:t>
        </w:r>
      </w:hyperlink>
      <w:r w:rsidRPr="00202A57">
        <w:rPr>
          <w:sz w:val="22"/>
          <w:szCs w:val="22"/>
        </w:rPr>
        <w:t xml:space="preserve">, ouvida a </w:t>
      </w:r>
      <w:r w:rsidR="00F356A2" w:rsidRPr="009A1443">
        <w:rPr>
          <w:b/>
          <w:bCs/>
          <w:sz w:val="22"/>
          <w:szCs w:val="22"/>
        </w:rPr>
        <w:t>Gerência Regional de Revitalização das Bacias Hidrográficas</w:t>
      </w:r>
      <w:r w:rsidR="00F356A2" w:rsidRPr="009A1443">
        <w:rPr>
          <w:color w:val="000000"/>
          <w:sz w:val="22"/>
          <w:szCs w:val="22"/>
        </w:rPr>
        <w:t xml:space="preserve"> – 2ªSR/GRR</w:t>
      </w:r>
      <w:r w:rsidRPr="00202A57">
        <w:rPr>
          <w:sz w:val="22"/>
          <w:szCs w:val="22"/>
        </w:rPr>
        <w:t xml:space="preserve">, respeitado o prazo disposto no subitem </w:t>
      </w:r>
      <w:r w:rsidR="006A1F5A">
        <w:rPr>
          <w:sz w:val="22"/>
          <w:szCs w:val="22"/>
        </w:rPr>
        <w:t>4</w:t>
      </w:r>
      <w:r w:rsidRPr="00202A57">
        <w:rPr>
          <w:sz w:val="22"/>
          <w:szCs w:val="22"/>
        </w:rPr>
        <w:t>.2 a seguir descrito.</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Os pedidos de esclarecimentos sobre quaisquer elementos somente serão atendidos quando solicitados por escrito até </w:t>
      </w:r>
      <w:r w:rsidR="00205E00" w:rsidRPr="00202A57">
        <w:rPr>
          <w:sz w:val="22"/>
          <w:szCs w:val="22"/>
        </w:rPr>
        <w:t>05</w:t>
      </w:r>
      <w:r w:rsidR="00DA1CC3" w:rsidRPr="00202A57">
        <w:rPr>
          <w:sz w:val="22"/>
          <w:szCs w:val="22"/>
        </w:rPr>
        <w:t xml:space="preserve"> </w:t>
      </w:r>
      <w:r w:rsidRPr="00202A57">
        <w:rPr>
          <w:sz w:val="22"/>
          <w:szCs w:val="22"/>
        </w:rPr>
        <w:t>(</w:t>
      </w:r>
      <w:r w:rsidR="00205E00" w:rsidRPr="00202A57">
        <w:rPr>
          <w:sz w:val="22"/>
          <w:szCs w:val="22"/>
        </w:rPr>
        <w:t>cinco</w:t>
      </w:r>
      <w:r w:rsidRPr="00202A57">
        <w:rPr>
          <w:sz w:val="22"/>
          <w:szCs w:val="22"/>
        </w:rPr>
        <w:t>) dias</w:t>
      </w:r>
      <w:r w:rsidR="00F2044F">
        <w:rPr>
          <w:sz w:val="22"/>
          <w:szCs w:val="22"/>
        </w:rPr>
        <w:t xml:space="preserve"> úteis</w:t>
      </w:r>
      <w:r w:rsidRPr="00202A57">
        <w:rPr>
          <w:sz w:val="22"/>
          <w:szCs w:val="22"/>
        </w:rPr>
        <w:t xml:space="preserve"> anteriores à data estabelecida para a abertura das propostas. As consultas formuladas fora deste prazo serão consideradas intempestivas.</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Analisando as consultas, a CODEVASF deverá esclarecê-las e, acatando-as, alterar ou adequar os elementos constantes do </w:t>
      </w:r>
      <w:r w:rsidR="006A1F5A">
        <w:rPr>
          <w:sz w:val="22"/>
          <w:szCs w:val="22"/>
        </w:rPr>
        <w:t>e</w:t>
      </w:r>
      <w:r w:rsidRPr="00202A57">
        <w:rPr>
          <w:sz w:val="22"/>
          <w:szCs w:val="22"/>
        </w:rPr>
        <w:t>dital e seus anexos, disponibilizando o conteúdo nos s</w:t>
      </w:r>
      <w:r w:rsidR="003A4D09" w:rsidRPr="00202A57">
        <w:rPr>
          <w:sz w:val="22"/>
          <w:szCs w:val="22"/>
        </w:rPr>
        <w:t>ítios</w:t>
      </w:r>
      <w:r w:rsidRPr="00202A57">
        <w:rPr>
          <w:sz w:val="22"/>
          <w:szCs w:val="22"/>
        </w:rPr>
        <w:t xml:space="preserve">: </w:t>
      </w:r>
      <w:hyperlink r:id="rId18" w:history="1">
        <w:r w:rsidRPr="00202A57">
          <w:rPr>
            <w:rStyle w:val="Hyperlink"/>
            <w:color w:val="auto"/>
            <w:sz w:val="22"/>
            <w:szCs w:val="22"/>
          </w:rPr>
          <w:t>www.codevasf.gov.br</w:t>
        </w:r>
      </w:hyperlink>
      <w:r w:rsidRPr="00202A57">
        <w:rPr>
          <w:sz w:val="22"/>
          <w:szCs w:val="22"/>
        </w:rPr>
        <w:t xml:space="preserve"> e </w:t>
      </w:r>
      <w:hyperlink r:id="rId19" w:history="1">
        <w:r w:rsidRPr="00202A57">
          <w:rPr>
            <w:rStyle w:val="Hyperlink"/>
            <w:color w:val="auto"/>
            <w:sz w:val="22"/>
            <w:szCs w:val="22"/>
          </w:rPr>
          <w:t>www.comprasnet.gov.br</w:t>
        </w:r>
      </w:hyperlink>
      <w:r w:rsidRPr="00202A57">
        <w:rPr>
          <w:sz w:val="22"/>
          <w:szCs w:val="22"/>
        </w:rPr>
        <w:t xml:space="preserve">, comunicando sua decisão, também por escrito, às demais licitantes, passando tais notificações, adequações ou alterações a integrarem o </w:t>
      </w:r>
      <w:r w:rsidR="005251C9" w:rsidRPr="00202A57">
        <w:rPr>
          <w:sz w:val="22"/>
          <w:szCs w:val="22"/>
        </w:rPr>
        <w:t>e</w:t>
      </w:r>
      <w:r w:rsidRPr="00202A57">
        <w:rPr>
          <w:sz w:val="22"/>
          <w:szCs w:val="22"/>
        </w:rPr>
        <w:t>dital. No caso de modificação do edital será prorrogada a data de apresentação das propostas, pelo prazo estabelecido em Lei, exceto quando inquestionavelmente não afetar a formulação das propostas.</w:t>
      </w:r>
    </w:p>
    <w:p w:rsidR="006D50C7" w:rsidRPr="00202A57" w:rsidRDefault="006D50C7" w:rsidP="00A43704">
      <w:pPr>
        <w:pStyle w:val="Recuodecorpodetexto"/>
        <w:numPr>
          <w:ilvl w:val="1"/>
          <w:numId w:val="49"/>
        </w:numPr>
        <w:spacing w:before="240"/>
        <w:rPr>
          <w:sz w:val="22"/>
          <w:szCs w:val="22"/>
        </w:rPr>
      </w:pPr>
      <w:r w:rsidRPr="00202A57">
        <w:rPr>
          <w:sz w:val="22"/>
          <w:szCs w:val="22"/>
        </w:rPr>
        <w:lastRenderedPageBreak/>
        <w:t xml:space="preserve">As licitantes deverão estudar minuciosa e cuidadosamente a documentação, informando-se de todas as circunstâncias e detalhes que </w:t>
      </w:r>
      <w:r w:rsidR="003A4D09" w:rsidRPr="00202A57">
        <w:rPr>
          <w:sz w:val="22"/>
          <w:szCs w:val="22"/>
        </w:rPr>
        <w:t>possam</w:t>
      </w:r>
      <w:r w:rsidRPr="00202A57">
        <w:rPr>
          <w:sz w:val="22"/>
          <w:szCs w:val="22"/>
        </w:rPr>
        <w:t xml:space="preserve"> de algum modo, afetar a execução das obras/serviços, seus custos e prazos de execução.</w:t>
      </w:r>
    </w:p>
    <w:p w:rsidR="006D50C7" w:rsidRDefault="006D50C7" w:rsidP="00A43704">
      <w:pPr>
        <w:pStyle w:val="Recuodecorpodetexto"/>
        <w:numPr>
          <w:ilvl w:val="1"/>
          <w:numId w:val="49"/>
        </w:numPr>
        <w:spacing w:before="240"/>
        <w:rPr>
          <w:sz w:val="22"/>
          <w:szCs w:val="22"/>
        </w:rPr>
      </w:pPr>
      <w:r w:rsidRPr="00202A57">
        <w:rPr>
          <w:sz w:val="22"/>
          <w:szCs w:val="22"/>
        </w:rPr>
        <w:t xml:space="preserve">A apresentação da proposta tornará evidente que a licitante examinou minuciosamente toda a documentação deste </w:t>
      </w:r>
      <w:r w:rsidR="006A1F5A">
        <w:rPr>
          <w:sz w:val="22"/>
          <w:szCs w:val="22"/>
        </w:rPr>
        <w:t>e</w:t>
      </w:r>
      <w:r w:rsidRPr="00202A57">
        <w:rPr>
          <w:sz w:val="22"/>
          <w:szCs w:val="22"/>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F07E32" w:rsidRDefault="00F07E32" w:rsidP="00A43704">
      <w:pPr>
        <w:pStyle w:val="Recuodecorpodetexto"/>
        <w:numPr>
          <w:ilvl w:val="1"/>
          <w:numId w:val="49"/>
        </w:numPr>
        <w:spacing w:before="240"/>
        <w:rPr>
          <w:sz w:val="22"/>
          <w:szCs w:val="22"/>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F07E32" w:rsidRPr="00202A57" w:rsidRDefault="00F07E32" w:rsidP="00F07E32">
      <w:pPr>
        <w:pStyle w:val="Recuodecorpodetexto"/>
        <w:numPr>
          <w:ilvl w:val="2"/>
          <w:numId w:val="49"/>
        </w:numPr>
        <w:spacing w:before="240"/>
        <w:ind w:left="851" w:hanging="851"/>
        <w:rPr>
          <w:sz w:val="22"/>
          <w:szCs w:val="22"/>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APRESENTAÇÃO DA DOCUMENTAÇÃO E PROPOSTAS</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As licitantes deverão fazer entrega, no dia, hora e local mencionados no “preâmbulo” deste </w:t>
      </w:r>
      <w:r w:rsidR="006A1F5A">
        <w:rPr>
          <w:sz w:val="22"/>
          <w:szCs w:val="22"/>
        </w:rPr>
        <w:t>e</w:t>
      </w:r>
      <w:r w:rsidRPr="00202A57">
        <w:rPr>
          <w:sz w:val="22"/>
          <w:szCs w:val="22"/>
        </w:rPr>
        <w:t xml:space="preserve">dital, de 02 (dois) invólucros, </w:t>
      </w:r>
      <w:r w:rsidRPr="00202A57">
        <w:rPr>
          <w:b/>
          <w:sz w:val="22"/>
          <w:szCs w:val="22"/>
        </w:rPr>
        <w:t>fechados e numerados</w:t>
      </w:r>
      <w:r w:rsidRPr="00202A57">
        <w:rPr>
          <w:sz w:val="22"/>
          <w:szCs w:val="22"/>
        </w:rPr>
        <w:t>, contendo:</w:t>
      </w:r>
    </w:p>
    <w:p w:rsidR="006D50C7" w:rsidRPr="00202A57" w:rsidRDefault="006D50C7" w:rsidP="006A1F5A">
      <w:pPr>
        <w:numPr>
          <w:ilvl w:val="0"/>
          <w:numId w:val="6"/>
        </w:numPr>
        <w:spacing w:before="120" w:after="120"/>
        <w:ind w:left="1276" w:hanging="425"/>
        <w:jc w:val="both"/>
        <w:rPr>
          <w:b/>
          <w:sz w:val="22"/>
          <w:szCs w:val="22"/>
          <w:vertAlign w:val="baseline"/>
        </w:rPr>
      </w:pPr>
      <w:r w:rsidRPr="00202A57">
        <w:rPr>
          <w:b/>
          <w:sz w:val="22"/>
          <w:szCs w:val="22"/>
          <w:vertAlign w:val="baseline"/>
        </w:rPr>
        <w:t>Invólucro n.º 01 (um) – “Documentação”</w:t>
      </w:r>
    </w:p>
    <w:p w:rsidR="006D50C7" w:rsidRPr="00202A57" w:rsidRDefault="006D50C7" w:rsidP="006A1F5A">
      <w:pPr>
        <w:numPr>
          <w:ilvl w:val="0"/>
          <w:numId w:val="6"/>
        </w:numPr>
        <w:spacing w:before="120" w:after="120"/>
        <w:ind w:left="1276" w:hanging="425"/>
        <w:jc w:val="both"/>
        <w:rPr>
          <w:sz w:val="22"/>
          <w:szCs w:val="22"/>
          <w:vertAlign w:val="baseline"/>
        </w:rPr>
      </w:pPr>
      <w:r w:rsidRPr="00202A57">
        <w:rPr>
          <w:b/>
          <w:sz w:val="22"/>
          <w:szCs w:val="22"/>
          <w:vertAlign w:val="baseline"/>
        </w:rPr>
        <w:t>Invólucro n.º 02 (dois) – “Proposta Financeira”</w:t>
      </w:r>
    </w:p>
    <w:p w:rsidR="006D50C7" w:rsidRPr="00202A57" w:rsidRDefault="006D50C7" w:rsidP="00A43704">
      <w:pPr>
        <w:pStyle w:val="Recuodecorpodetexto"/>
        <w:numPr>
          <w:ilvl w:val="2"/>
          <w:numId w:val="54"/>
        </w:numPr>
        <w:spacing w:before="240"/>
        <w:rPr>
          <w:sz w:val="22"/>
          <w:szCs w:val="22"/>
        </w:rPr>
      </w:pPr>
      <w:r w:rsidRPr="00202A57">
        <w:rPr>
          <w:sz w:val="22"/>
          <w:szCs w:val="22"/>
        </w:rPr>
        <w:t xml:space="preserve">Serão aceitas propostas encaminhadas por via postal, desde que sejam recebidas pela CODEVASF no endereço indicado no preâmbulo deste </w:t>
      </w:r>
      <w:r w:rsidR="006A1F5A">
        <w:rPr>
          <w:sz w:val="22"/>
          <w:szCs w:val="22"/>
        </w:rPr>
        <w:t>e</w:t>
      </w:r>
      <w:r w:rsidRPr="00202A57">
        <w:rPr>
          <w:sz w:val="22"/>
          <w:szCs w:val="22"/>
        </w:rPr>
        <w:t>dital até o dia e hora estabelecidos para recebimento e abertura da documentação e propostas, não se admitindo sua apresentação via fax ou correio eletrônico (e-mail), ou ainda sua entrega em outro local.</w:t>
      </w:r>
    </w:p>
    <w:p w:rsidR="006D50C7" w:rsidRPr="00202A57" w:rsidRDefault="006D50C7" w:rsidP="00A43704">
      <w:pPr>
        <w:pStyle w:val="Recuodecorpodetexto"/>
        <w:numPr>
          <w:ilvl w:val="2"/>
          <w:numId w:val="54"/>
        </w:numPr>
        <w:spacing w:before="240"/>
        <w:rPr>
          <w:sz w:val="22"/>
          <w:szCs w:val="22"/>
        </w:rPr>
      </w:pPr>
      <w:r w:rsidRPr="00202A57">
        <w:rPr>
          <w:sz w:val="22"/>
          <w:szCs w:val="22"/>
        </w:rPr>
        <w:t xml:space="preserve">É de inteira responsabilidade da licitante a entrega tempestiva da “Documentação” e “Propostas” enviadas por via postal, de forma que, caso venham a ser entregues após o horário estabelecido no “preâmbulo” deste </w:t>
      </w:r>
      <w:r w:rsidR="006A1F5A">
        <w:rPr>
          <w:sz w:val="22"/>
          <w:szCs w:val="22"/>
        </w:rPr>
        <w:t>e</w:t>
      </w:r>
      <w:r w:rsidRPr="00202A57">
        <w:rPr>
          <w:sz w:val="22"/>
          <w:szCs w:val="22"/>
        </w:rPr>
        <w:t>dital, serão consideradas como não recebidas.</w:t>
      </w:r>
    </w:p>
    <w:p w:rsidR="006D50C7" w:rsidRPr="00202A57" w:rsidRDefault="006D50C7" w:rsidP="00A43704">
      <w:pPr>
        <w:pStyle w:val="Recuodecorpodetexto"/>
        <w:numPr>
          <w:ilvl w:val="2"/>
          <w:numId w:val="54"/>
        </w:numPr>
        <w:spacing w:before="240"/>
        <w:rPr>
          <w:sz w:val="22"/>
          <w:szCs w:val="22"/>
        </w:rPr>
      </w:pPr>
      <w:r w:rsidRPr="00202A57">
        <w:rPr>
          <w:sz w:val="22"/>
          <w:szCs w:val="22"/>
        </w:rPr>
        <w:t>A proposta, toda a correspondência e os documentos trocados entre a licitante e a CODEVASF serão escritos em português, e os preços deverão ser cotados em reais.</w:t>
      </w:r>
    </w:p>
    <w:p w:rsidR="006D50C7" w:rsidRPr="00202A57" w:rsidRDefault="006D50C7" w:rsidP="00A43704">
      <w:pPr>
        <w:pStyle w:val="Recuodecorpodetexto"/>
        <w:numPr>
          <w:ilvl w:val="2"/>
          <w:numId w:val="54"/>
        </w:numPr>
        <w:spacing w:before="240"/>
        <w:rPr>
          <w:sz w:val="22"/>
          <w:szCs w:val="22"/>
        </w:rPr>
      </w:pPr>
      <w:r w:rsidRPr="00202A57">
        <w:rPr>
          <w:sz w:val="22"/>
          <w:szCs w:val="22"/>
        </w:rPr>
        <w:t xml:space="preserve">Na parte externa dos respectivos invólucros deverão constar as inscrições "Documentação" e "Proposta Financeira", o nome e endereço completo da licitante, o número e a indicação do presente </w:t>
      </w:r>
      <w:r w:rsidR="006A1F5A">
        <w:rPr>
          <w:sz w:val="22"/>
          <w:szCs w:val="22"/>
        </w:rPr>
        <w:t>e</w:t>
      </w:r>
      <w:r w:rsidRPr="00202A57">
        <w:rPr>
          <w:sz w:val="22"/>
          <w:szCs w:val="22"/>
        </w:rPr>
        <w:t>dital.</w:t>
      </w:r>
    </w:p>
    <w:p w:rsidR="006D50C7" w:rsidRPr="00202A57" w:rsidRDefault="006D50C7" w:rsidP="00A43704">
      <w:pPr>
        <w:pStyle w:val="Recuodecorpodetexto"/>
        <w:numPr>
          <w:ilvl w:val="2"/>
          <w:numId w:val="54"/>
        </w:numPr>
        <w:spacing w:before="240"/>
        <w:rPr>
          <w:sz w:val="22"/>
          <w:szCs w:val="22"/>
        </w:rPr>
      </w:pPr>
      <w:r w:rsidRPr="00202A57">
        <w:rPr>
          <w:sz w:val="22"/>
          <w:szCs w:val="22"/>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611373">
        <w:rPr>
          <w:sz w:val="22"/>
          <w:szCs w:val="22"/>
        </w:rPr>
        <w:t>u</w:t>
      </w:r>
      <w:r w:rsidRPr="00202A57">
        <w:rPr>
          <w:sz w:val="22"/>
          <w:szCs w:val="22"/>
        </w:rPr>
        <w:t>encialmente e rubricadas em todas as suas folhas e assinada na última pelo representante legal da empresa.</w:t>
      </w:r>
    </w:p>
    <w:p w:rsidR="006D50C7" w:rsidRPr="00202A57" w:rsidRDefault="006D50C7" w:rsidP="00A43704">
      <w:pPr>
        <w:pStyle w:val="Recuodecorpodetexto"/>
        <w:numPr>
          <w:ilvl w:val="3"/>
          <w:numId w:val="55"/>
        </w:numPr>
        <w:spacing w:before="240"/>
        <w:rPr>
          <w:sz w:val="22"/>
          <w:szCs w:val="22"/>
        </w:rPr>
      </w:pPr>
      <w:r w:rsidRPr="00202A57">
        <w:rPr>
          <w:sz w:val="22"/>
          <w:szCs w:val="22"/>
        </w:rPr>
        <w:lastRenderedPageBreak/>
        <w:t>Os documentos serão apresentados em original, por qualquer processo de cópia autenticada por cartório competente ou por servidor da Secretaria Regional de Licitações – 2ª SR/SL, ou ainda publicação em órgão da imprensa oficial.</w:t>
      </w:r>
    </w:p>
    <w:p w:rsidR="006D50C7" w:rsidRPr="00202A57" w:rsidRDefault="006D50C7" w:rsidP="00A43704">
      <w:pPr>
        <w:pStyle w:val="Recuodecorpodetexto"/>
        <w:numPr>
          <w:ilvl w:val="2"/>
          <w:numId w:val="54"/>
        </w:numPr>
        <w:spacing w:before="240"/>
        <w:rPr>
          <w:sz w:val="22"/>
          <w:szCs w:val="22"/>
        </w:rPr>
      </w:pPr>
      <w:r w:rsidRPr="00202A57">
        <w:rPr>
          <w:sz w:val="22"/>
          <w:szCs w:val="22"/>
        </w:rPr>
        <w:t xml:space="preserve">A comprovação de outorga de poderes para representação da empresa referida no subitem </w:t>
      </w:r>
      <w:r w:rsidR="00611373">
        <w:rPr>
          <w:sz w:val="22"/>
          <w:szCs w:val="22"/>
        </w:rPr>
        <w:t>3</w:t>
      </w:r>
      <w:r w:rsidR="000513E4" w:rsidRPr="00202A57">
        <w:rPr>
          <w:sz w:val="22"/>
          <w:szCs w:val="22"/>
        </w:rPr>
        <w:t>.</w:t>
      </w:r>
      <w:r w:rsidR="0066388F" w:rsidRPr="00202A57">
        <w:rPr>
          <w:sz w:val="22"/>
          <w:szCs w:val="22"/>
        </w:rPr>
        <w:t>8</w:t>
      </w:r>
      <w:r w:rsidRPr="00202A57">
        <w:rPr>
          <w:sz w:val="22"/>
          <w:szCs w:val="22"/>
        </w:rPr>
        <w:t xml:space="preserve"> deste </w:t>
      </w:r>
      <w:r w:rsidR="00611373">
        <w:rPr>
          <w:sz w:val="22"/>
          <w:szCs w:val="22"/>
        </w:rPr>
        <w:t>e</w:t>
      </w:r>
      <w:r w:rsidRPr="00202A57">
        <w:rPr>
          <w:sz w:val="22"/>
          <w:szCs w:val="22"/>
        </w:rPr>
        <w:t xml:space="preserve">dital, deverá se fazer pela apresentação de cópia do ato de sua investidura, nas modalidades previstas no subitem </w:t>
      </w:r>
      <w:r w:rsidR="00611373">
        <w:rPr>
          <w:sz w:val="22"/>
          <w:szCs w:val="22"/>
        </w:rPr>
        <w:t>3</w:t>
      </w:r>
      <w:r w:rsidRPr="00202A57">
        <w:rPr>
          <w:sz w:val="22"/>
          <w:szCs w:val="22"/>
        </w:rPr>
        <w:t>.</w:t>
      </w:r>
      <w:r w:rsidR="0066388F" w:rsidRPr="00202A57">
        <w:rPr>
          <w:sz w:val="22"/>
          <w:szCs w:val="22"/>
        </w:rPr>
        <w:t>8</w:t>
      </w:r>
      <w:r w:rsidRPr="00202A57">
        <w:rPr>
          <w:sz w:val="22"/>
          <w:szCs w:val="22"/>
        </w:rPr>
        <w:t>.1.</w:t>
      </w:r>
    </w:p>
    <w:p w:rsidR="006D50C7" w:rsidRPr="00202A57" w:rsidRDefault="006D50C7" w:rsidP="00A43704">
      <w:pPr>
        <w:pStyle w:val="Recuodecorpodetexto"/>
        <w:numPr>
          <w:ilvl w:val="2"/>
          <w:numId w:val="54"/>
        </w:numPr>
        <w:spacing w:before="240"/>
        <w:rPr>
          <w:sz w:val="22"/>
          <w:szCs w:val="22"/>
        </w:rPr>
      </w:pPr>
      <w:r w:rsidRPr="00202A57">
        <w:rPr>
          <w:sz w:val="22"/>
          <w:szCs w:val="22"/>
        </w:rPr>
        <w:t xml:space="preserve">As propostas deverão contemplar todas as obras/serviços e fornecimentos que compõem o objeto deste </w:t>
      </w:r>
      <w:r w:rsidR="00611373">
        <w:rPr>
          <w:sz w:val="22"/>
          <w:szCs w:val="22"/>
        </w:rPr>
        <w:t>e</w:t>
      </w:r>
      <w:r w:rsidRPr="00202A57">
        <w:rPr>
          <w:sz w:val="22"/>
          <w:szCs w:val="22"/>
        </w:rPr>
        <w:t>dital, observando todas as descrições, características técnicas e demais recomendações constantes n</w:t>
      </w:r>
      <w:r w:rsidR="00820D30" w:rsidRPr="00202A57">
        <w:rPr>
          <w:sz w:val="22"/>
          <w:szCs w:val="22"/>
        </w:rPr>
        <w:t>as</w:t>
      </w:r>
      <w:r w:rsidRPr="00202A57">
        <w:rPr>
          <w:sz w:val="22"/>
          <w:szCs w:val="22"/>
        </w:rPr>
        <w:t xml:space="preserve"> </w:t>
      </w:r>
      <w:r w:rsidR="00A32015" w:rsidRPr="00202A57">
        <w:rPr>
          <w:sz w:val="22"/>
          <w:szCs w:val="22"/>
        </w:rPr>
        <w:t>Especificações Técnicas</w:t>
      </w:r>
      <w:r w:rsidRPr="00202A57">
        <w:rPr>
          <w:sz w:val="22"/>
          <w:szCs w:val="22"/>
        </w:rPr>
        <w:t xml:space="preserve"> – </w:t>
      </w:r>
      <w:r w:rsidRPr="00A5737F">
        <w:rPr>
          <w:sz w:val="22"/>
          <w:szCs w:val="22"/>
        </w:rPr>
        <w:t xml:space="preserve">Anexo </w:t>
      </w:r>
      <w:r w:rsidR="002608BE" w:rsidRPr="00A5737F">
        <w:rPr>
          <w:sz w:val="22"/>
          <w:szCs w:val="22"/>
        </w:rPr>
        <w:t>I</w:t>
      </w:r>
      <w:r w:rsidR="0099589F" w:rsidRPr="00A5737F">
        <w:rPr>
          <w:sz w:val="22"/>
          <w:szCs w:val="22"/>
        </w:rPr>
        <w:t>I</w:t>
      </w:r>
      <w:r w:rsidRPr="00202A57">
        <w:rPr>
          <w:sz w:val="22"/>
          <w:szCs w:val="22"/>
        </w:rPr>
        <w:t xml:space="preserve">, parte integrante deste </w:t>
      </w:r>
      <w:r w:rsidR="00611373">
        <w:rPr>
          <w:sz w:val="22"/>
          <w:szCs w:val="22"/>
        </w:rPr>
        <w:t>e</w:t>
      </w:r>
      <w:r w:rsidRPr="00202A57">
        <w:rPr>
          <w:sz w:val="22"/>
          <w:szCs w:val="22"/>
        </w:rPr>
        <w:t>dital. Não serão aceitas propostas que não apresentarem cotações para todas as obras/serviços e fornecimentos solicitados. Tais propostas serão desclassificadas.</w:t>
      </w:r>
    </w:p>
    <w:p w:rsidR="006D50C7" w:rsidRPr="00202A57" w:rsidRDefault="006D50C7" w:rsidP="00A43704">
      <w:pPr>
        <w:pStyle w:val="Recuodecorpodetexto"/>
        <w:numPr>
          <w:ilvl w:val="1"/>
          <w:numId w:val="56"/>
        </w:numPr>
        <w:spacing w:before="240"/>
        <w:rPr>
          <w:b/>
          <w:iCs/>
          <w:sz w:val="22"/>
          <w:szCs w:val="22"/>
        </w:rPr>
      </w:pPr>
      <w:r w:rsidRPr="00202A57">
        <w:rPr>
          <w:b/>
          <w:iCs/>
          <w:sz w:val="22"/>
          <w:szCs w:val="22"/>
        </w:rPr>
        <w:t>DOCUMENTAÇÃO – INVÓLUCRO N.º 01 (UM)</w:t>
      </w:r>
    </w:p>
    <w:p w:rsidR="006D50C7" w:rsidRPr="00202A57" w:rsidRDefault="006D50C7" w:rsidP="00A43704">
      <w:pPr>
        <w:pStyle w:val="Recuodecorpodetexto"/>
        <w:numPr>
          <w:ilvl w:val="2"/>
          <w:numId w:val="57"/>
        </w:numPr>
        <w:spacing w:before="240"/>
        <w:rPr>
          <w:sz w:val="22"/>
          <w:szCs w:val="22"/>
        </w:rPr>
      </w:pPr>
      <w:r w:rsidRPr="00202A57">
        <w:rPr>
          <w:sz w:val="22"/>
          <w:szCs w:val="22"/>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202A57" w:rsidRDefault="006D50C7" w:rsidP="00A43704">
      <w:pPr>
        <w:pStyle w:val="Recuodecorpodetexto"/>
        <w:numPr>
          <w:ilvl w:val="3"/>
          <w:numId w:val="58"/>
        </w:numPr>
        <w:spacing w:before="240"/>
        <w:rPr>
          <w:sz w:val="22"/>
          <w:szCs w:val="22"/>
        </w:rPr>
      </w:pPr>
      <w:r w:rsidRPr="00202A57">
        <w:rPr>
          <w:sz w:val="22"/>
          <w:szCs w:val="22"/>
        </w:rPr>
        <w:t>No início de cada volume deverá ser apresentado um índice relacionando todos os documentos nele contidos.</w:t>
      </w:r>
    </w:p>
    <w:p w:rsidR="006D50C7" w:rsidRPr="00202A57" w:rsidRDefault="006D50C7" w:rsidP="00A43704">
      <w:pPr>
        <w:pStyle w:val="Recuodecorpodetexto"/>
        <w:numPr>
          <w:ilvl w:val="3"/>
          <w:numId w:val="58"/>
        </w:numPr>
        <w:spacing w:before="240"/>
        <w:rPr>
          <w:sz w:val="22"/>
          <w:szCs w:val="22"/>
        </w:rPr>
      </w:pPr>
      <w:r w:rsidRPr="00202A57">
        <w:rPr>
          <w:sz w:val="22"/>
          <w:szCs w:val="22"/>
        </w:rPr>
        <w:t>Toda a documentação do volume “ORIGINAL” deverá ser apresentada em original ou em cópia autenticada, não sendo necessária à autenticação do volume “2ª VIA”.</w:t>
      </w:r>
    </w:p>
    <w:p w:rsidR="006D50C7" w:rsidRPr="00202A57" w:rsidRDefault="006D50C7" w:rsidP="00A43704">
      <w:pPr>
        <w:pStyle w:val="Recuodecorpodetexto"/>
        <w:numPr>
          <w:ilvl w:val="2"/>
          <w:numId w:val="57"/>
        </w:numPr>
        <w:spacing w:before="240"/>
        <w:rPr>
          <w:sz w:val="22"/>
          <w:szCs w:val="22"/>
        </w:rPr>
      </w:pPr>
      <w:r w:rsidRPr="00202A57">
        <w:rPr>
          <w:sz w:val="22"/>
          <w:szCs w:val="22"/>
        </w:rPr>
        <w:t>A Documentação – Invólucro n.º 01 (um)</w:t>
      </w:r>
      <w:r w:rsidR="0099589F" w:rsidRPr="00202A57">
        <w:rPr>
          <w:sz w:val="22"/>
          <w:szCs w:val="22"/>
        </w:rPr>
        <w:t xml:space="preserve"> constitui-se</w:t>
      </w:r>
      <w:r w:rsidRPr="00202A57">
        <w:rPr>
          <w:sz w:val="22"/>
          <w:szCs w:val="22"/>
        </w:rPr>
        <w:t xml:space="preserve"> de:</w:t>
      </w:r>
    </w:p>
    <w:p w:rsidR="006D50C7" w:rsidRPr="00202A57" w:rsidRDefault="006D50C7" w:rsidP="00A43704">
      <w:pPr>
        <w:pStyle w:val="Recuodecorpodetexto"/>
        <w:numPr>
          <w:ilvl w:val="3"/>
          <w:numId w:val="59"/>
        </w:numPr>
        <w:spacing w:before="240"/>
        <w:rPr>
          <w:b/>
          <w:sz w:val="22"/>
          <w:szCs w:val="22"/>
        </w:rPr>
      </w:pPr>
      <w:r w:rsidRPr="00202A57">
        <w:rPr>
          <w:b/>
          <w:sz w:val="22"/>
          <w:szCs w:val="22"/>
        </w:rPr>
        <w:t>Habilitação Jurídica</w:t>
      </w:r>
    </w:p>
    <w:p w:rsidR="006D50C7" w:rsidRPr="00202A57"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Registro comercial, no caso de empresa individual;</w:t>
      </w:r>
    </w:p>
    <w:p w:rsidR="006D50C7" w:rsidRPr="00202A57"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202A57"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Inscrição do ato constitutivo, no caso de sociedades civis, acompanhada de prova de diretoria em exercício;</w:t>
      </w:r>
    </w:p>
    <w:p w:rsidR="006D50C7" w:rsidRPr="00202A57"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202A57"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w:t>
      </w:r>
      <w:r w:rsidRPr="00A5737F">
        <w:rPr>
          <w:rFonts w:ascii="Times New Roman" w:eastAsia="Arial Unicode MS" w:hAnsi="Times New Roman"/>
          <w:color w:val="auto"/>
          <w:sz w:val="22"/>
          <w:szCs w:val="22"/>
        </w:rPr>
        <w:t>ANEXO IV,</w:t>
      </w:r>
      <w:r w:rsidRPr="00202A57">
        <w:rPr>
          <w:rFonts w:ascii="Times New Roman" w:eastAsia="Arial Unicode MS" w:hAnsi="Times New Roman"/>
          <w:color w:val="auto"/>
          <w:sz w:val="22"/>
          <w:szCs w:val="22"/>
        </w:rPr>
        <w:t xml:space="preserve"> integrante deste </w:t>
      </w:r>
      <w:r w:rsidR="007C1D6B">
        <w:rPr>
          <w:rFonts w:ascii="Times New Roman" w:eastAsia="Arial Unicode MS" w:hAnsi="Times New Roman"/>
          <w:color w:val="auto"/>
          <w:sz w:val="22"/>
          <w:szCs w:val="22"/>
        </w:rPr>
        <w:t>e</w:t>
      </w:r>
      <w:r w:rsidRPr="00202A57">
        <w:rPr>
          <w:rFonts w:ascii="Times New Roman" w:eastAsia="Arial Unicode MS" w:hAnsi="Times New Roman"/>
          <w:color w:val="auto"/>
          <w:sz w:val="22"/>
          <w:szCs w:val="22"/>
        </w:rPr>
        <w:t>dital</w:t>
      </w:r>
      <w:r w:rsidR="001F0496" w:rsidRPr="00202A57">
        <w:rPr>
          <w:rFonts w:ascii="Times New Roman" w:eastAsia="Arial Unicode MS" w:hAnsi="Times New Roman"/>
          <w:color w:val="auto"/>
          <w:sz w:val="22"/>
          <w:szCs w:val="22"/>
        </w:rPr>
        <w:t>;</w:t>
      </w:r>
    </w:p>
    <w:p w:rsidR="006D50C7" w:rsidRPr="00202A57"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Declaração de Elaboração Independente de Proposta, conforme modelo no </w:t>
      </w:r>
      <w:r w:rsidRPr="00A5737F">
        <w:rPr>
          <w:rFonts w:ascii="Times New Roman" w:eastAsia="Arial Unicode MS" w:hAnsi="Times New Roman"/>
          <w:color w:val="auto"/>
          <w:sz w:val="22"/>
          <w:szCs w:val="22"/>
        </w:rPr>
        <w:t xml:space="preserve">Anexo </w:t>
      </w:r>
      <w:r w:rsidR="00570DB9" w:rsidRPr="00A5737F">
        <w:rPr>
          <w:rFonts w:ascii="Times New Roman" w:eastAsia="Arial Unicode MS" w:hAnsi="Times New Roman"/>
          <w:color w:val="auto"/>
          <w:sz w:val="22"/>
          <w:szCs w:val="22"/>
        </w:rPr>
        <w:t>IV</w:t>
      </w:r>
      <w:r w:rsidR="001F0496" w:rsidRPr="00202A57">
        <w:rPr>
          <w:rFonts w:ascii="Times New Roman" w:eastAsia="Arial Unicode MS" w:hAnsi="Times New Roman"/>
          <w:color w:val="auto"/>
          <w:sz w:val="22"/>
          <w:szCs w:val="22"/>
        </w:rPr>
        <w:t>;</w:t>
      </w:r>
    </w:p>
    <w:p w:rsidR="006D50C7" w:rsidRPr="00202A57"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sidRPr="00202A57">
        <w:rPr>
          <w:rFonts w:ascii="Times New Roman" w:eastAsia="Arial Unicode MS" w:hAnsi="Times New Roman"/>
          <w:color w:val="auto"/>
          <w:sz w:val="22"/>
          <w:szCs w:val="22"/>
        </w:rPr>
        <w:t>M</w:t>
      </w:r>
      <w:r w:rsidRPr="00202A57">
        <w:rPr>
          <w:rFonts w:ascii="Times New Roman" w:eastAsia="Arial Unicode MS" w:hAnsi="Times New Roman"/>
          <w:color w:val="auto"/>
          <w:sz w:val="22"/>
          <w:szCs w:val="22"/>
        </w:rPr>
        <w:t xml:space="preserve">icroempresa ou </w:t>
      </w:r>
      <w:r w:rsidR="00561438" w:rsidRPr="00202A57">
        <w:rPr>
          <w:rFonts w:ascii="Times New Roman" w:eastAsia="Arial Unicode MS" w:hAnsi="Times New Roman"/>
          <w:color w:val="auto"/>
          <w:sz w:val="22"/>
          <w:szCs w:val="22"/>
        </w:rPr>
        <w:t>E</w:t>
      </w:r>
      <w:r w:rsidRPr="00202A57">
        <w:rPr>
          <w:rFonts w:ascii="Times New Roman" w:eastAsia="Arial Unicode MS" w:hAnsi="Times New Roman"/>
          <w:color w:val="auto"/>
          <w:sz w:val="22"/>
          <w:szCs w:val="22"/>
        </w:rPr>
        <w:t xml:space="preserve">mpresa de </w:t>
      </w:r>
      <w:r w:rsidR="00561438"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 xml:space="preserve">equeno </w:t>
      </w:r>
      <w:r w:rsidR="00561438"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 xml:space="preserve">orte, estando apta a usufruir </w:t>
      </w:r>
      <w:r w:rsidR="00B50AFF" w:rsidRPr="00202A57">
        <w:rPr>
          <w:rFonts w:ascii="Times New Roman" w:eastAsia="Arial Unicode MS" w:hAnsi="Times New Roman"/>
          <w:color w:val="auto"/>
          <w:sz w:val="22"/>
          <w:szCs w:val="22"/>
        </w:rPr>
        <w:t>d</w:t>
      </w:r>
      <w:r w:rsidRPr="00202A57">
        <w:rPr>
          <w:rFonts w:ascii="Times New Roman" w:eastAsia="Arial Unicode MS" w:hAnsi="Times New Roman"/>
          <w:color w:val="auto"/>
          <w:sz w:val="22"/>
          <w:szCs w:val="22"/>
        </w:rPr>
        <w:t xml:space="preserve">o tratamento diferenciado e favorecido estabelecido nos </w:t>
      </w:r>
      <w:proofErr w:type="spellStart"/>
      <w:r w:rsidRPr="00202A57">
        <w:rPr>
          <w:rFonts w:ascii="Times New Roman" w:eastAsia="Arial Unicode MS" w:hAnsi="Times New Roman"/>
          <w:color w:val="auto"/>
          <w:sz w:val="22"/>
          <w:szCs w:val="22"/>
        </w:rPr>
        <w:t>arts</w:t>
      </w:r>
      <w:proofErr w:type="spellEnd"/>
      <w:r w:rsidRPr="00202A57">
        <w:rPr>
          <w:rFonts w:ascii="Times New Roman" w:eastAsia="Arial Unicode MS" w:hAnsi="Times New Roman"/>
          <w:color w:val="auto"/>
          <w:sz w:val="22"/>
          <w:szCs w:val="22"/>
        </w:rPr>
        <w:t xml:space="preserve">. 42 a 49 da Lei Complementar n.º </w:t>
      </w:r>
      <w:r w:rsidRPr="00202A57">
        <w:rPr>
          <w:rFonts w:ascii="Times New Roman" w:eastAsia="Arial Unicode MS" w:hAnsi="Times New Roman"/>
          <w:color w:val="auto"/>
          <w:sz w:val="22"/>
          <w:szCs w:val="22"/>
        </w:rPr>
        <w:lastRenderedPageBreak/>
        <w:t>123/2006, com base no que preceitua o art. 11º do Decreto n.º 6.204/2007, ou ainda a certidão de que trata o art. 8.º da IN</w:t>
      </w:r>
      <w:r w:rsidR="00E85906" w:rsidRPr="00202A57">
        <w:rPr>
          <w:rFonts w:ascii="Times New Roman" w:eastAsia="Arial Unicode MS" w:hAnsi="Times New Roman"/>
          <w:color w:val="auto"/>
          <w:sz w:val="22"/>
          <w:szCs w:val="22"/>
        </w:rPr>
        <w:t xml:space="preserve"> </w:t>
      </w:r>
      <w:r w:rsidRPr="00202A57">
        <w:rPr>
          <w:rFonts w:ascii="Times New Roman" w:eastAsia="Arial Unicode MS" w:hAnsi="Times New Roman"/>
          <w:color w:val="auto"/>
          <w:sz w:val="22"/>
          <w:szCs w:val="22"/>
        </w:rPr>
        <w:t>103, do Departamento Nacional do Registro do Comércio – DNRC</w:t>
      </w:r>
      <w:r w:rsidR="001F0496" w:rsidRPr="00202A57">
        <w:rPr>
          <w:rFonts w:ascii="Times New Roman" w:eastAsia="Arial Unicode MS" w:hAnsi="Times New Roman"/>
          <w:color w:val="auto"/>
          <w:sz w:val="22"/>
          <w:szCs w:val="22"/>
        </w:rPr>
        <w:t>;</w:t>
      </w:r>
    </w:p>
    <w:p w:rsidR="006D50C7" w:rsidRPr="00202A57" w:rsidRDefault="006D50C7" w:rsidP="00A43704">
      <w:pPr>
        <w:pStyle w:val="Recuodecorpodetexto"/>
        <w:numPr>
          <w:ilvl w:val="3"/>
          <w:numId w:val="59"/>
        </w:numPr>
        <w:spacing w:before="240"/>
        <w:rPr>
          <w:b/>
          <w:sz w:val="22"/>
          <w:szCs w:val="22"/>
        </w:rPr>
      </w:pPr>
      <w:r w:rsidRPr="00202A57">
        <w:rPr>
          <w:b/>
          <w:sz w:val="22"/>
          <w:szCs w:val="22"/>
        </w:rPr>
        <w:t>Regularidade Fiscal</w:t>
      </w:r>
      <w:r w:rsidR="00011BEB" w:rsidRPr="00202A57">
        <w:rPr>
          <w:b/>
          <w:sz w:val="22"/>
          <w:szCs w:val="22"/>
        </w:rPr>
        <w:t xml:space="preserve"> e Trabalhista</w:t>
      </w:r>
    </w:p>
    <w:p w:rsidR="006D50C7" w:rsidRPr="00202A57"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Prova de inscrição no Cadastro Nacional de Pessoa Jurídica do Ministério da Fazenda - CNPJ;</w:t>
      </w:r>
    </w:p>
    <w:p w:rsidR="006D50C7" w:rsidRPr="00202A57"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Prova de inscrição no cadastro de contribuintes estadual e municipal, se </w:t>
      </w:r>
      <w:proofErr w:type="gramStart"/>
      <w:r w:rsidR="00E85906" w:rsidRPr="00202A57">
        <w:rPr>
          <w:rFonts w:ascii="Times New Roman" w:eastAsia="Arial Unicode MS" w:hAnsi="Times New Roman"/>
          <w:color w:val="auto"/>
          <w:sz w:val="22"/>
          <w:szCs w:val="22"/>
        </w:rPr>
        <w:t>houver,</w:t>
      </w:r>
      <w:proofErr w:type="gramEnd"/>
      <w:r w:rsidRPr="00202A57">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202A57"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202A57"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202A57"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Pr="00202A57" w:rsidRDefault="00773E3A" w:rsidP="00A43704">
      <w:pPr>
        <w:pStyle w:val="Default"/>
        <w:numPr>
          <w:ilvl w:val="0"/>
          <w:numId w:val="61"/>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Prova de inexistência de débitos inadimplidos perante a Justiça</w:t>
      </w:r>
      <w:r w:rsidR="00203894">
        <w:rPr>
          <w:rFonts w:ascii="Times New Roman" w:eastAsia="Arial Unicode MS" w:hAnsi="Times New Roman"/>
          <w:color w:val="auto"/>
          <w:sz w:val="22"/>
          <w:szCs w:val="22"/>
        </w:rPr>
        <w:t xml:space="preserve"> </w:t>
      </w:r>
      <w:r w:rsidRPr="00202A57">
        <w:rPr>
          <w:rFonts w:ascii="Times New Roman" w:eastAsia="Arial Unicode MS" w:hAnsi="Times New Roman"/>
          <w:color w:val="auto"/>
          <w:sz w:val="22"/>
          <w:szCs w:val="22"/>
        </w:rPr>
        <w:t>do Trabalho mediante a apresentação da Certidão Negativa de Débitos</w:t>
      </w:r>
      <w:r w:rsidR="00203894">
        <w:rPr>
          <w:rFonts w:ascii="Times New Roman" w:eastAsia="Arial Unicode MS" w:hAnsi="Times New Roman"/>
          <w:color w:val="auto"/>
          <w:sz w:val="22"/>
          <w:szCs w:val="22"/>
        </w:rPr>
        <w:t xml:space="preserve"> </w:t>
      </w:r>
      <w:r w:rsidRPr="00202A57">
        <w:rPr>
          <w:rFonts w:ascii="Times New Roman" w:eastAsia="Arial Unicode MS" w:hAnsi="Times New Roman"/>
          <w:color w:val="auto"/>
          <w:sz w:val="22"/>
          <w:szCs w:val="22"/>
        </w:rPr>
        <w:t>Trabalhistas - CNDT, emitida pelo Banco Nacional de Devedores Trabalhistas</w:t>
      </w:r>
      <w:r w:rsidR="00B84BAB" w:rsidRPr="00202A57">
        <w:rPr>
          <w:rFonts w:ascii="Times New Roman" w:eastAsia="Arial Unicode MS" w:hAnsi="Times New Roman"/>
          <w:color w:val="auto"/>
          <w:sz w:val="22"/>
          <w:szCs w:val="22"/>
        </w:rPr>
        <w:t xml:space="preserve"> </w:t>
      </w:r>
      <w:r w:rsidRPr="00202A57">
        <w:rPr>
          <w:rFonts w:ascii="Times New Roman" w:eastAsia="Arial Unicode MS" w:hAnsi="Times New Roman"/>
          <w:color w:val="auto"/>
          <w:sz w:val="22"/>
          <w:szCs w:val="22"/>
        </w:rPr>
        <w:t>- BNDT, com prazo de validade em vigor.</w:t>
      </w:r>
    </w:p>
    <w:p w:rsidR="006D50C7" w:rsidRPr="00202A57" w:rsidRDefault="00CF0619" w:rsidP="00A43704">
      <w:pPr>
        <w:pStyle w:val="Recuodecorpodetexto"/>
        <w:numPr>
          <w:ilvl w:val="3"/>
          <w:numId w:val="59"/>
        </w:numPr>
        <w:spacing w:before="240"/>
        <w:rPr>
          <w:b/>
          <w:sz w:val="22"/>
          <w:szCs w:val="22"/>
        </w:rPr>
      </w:pPr>
      <w:r w:rsidRPr="00202A57">
        <w:rPr>
          <w:b/>
          <w:sz w:val="22"/>
          <w:szCs w:val="22"/>
        </w:rPr>
        <w:t>Qualificação Técnica</w:t>
      </w:r>
    </w:p>
    <w:p w:rsidR="007C1D6B" w:rsidRPr="007C1D6B" w:rsidRDefault="007C1D6B" w:rsidP="00A43704">
      <w:pPr>
        <w:pStyle w:val="Default"/>
        <w:numPr>
          <w:ilvl w:val="0"/>
          <w:numId w:val="62"/>
        </w:numPr>
        <w:spacing w:after="137"/>
        <w:jc w:val="both"/>
        <w:rPr>
          <w:rFonts w:ascii="Times New Roman" w:eastAsia="Arial Unicode MS" w:hAnsi="Times New Roman"/>
          <w:color w:val="auto"/>
          <w:sz w:val="22"/>
          <w:szCs w:val="22"/>
        </w:rPr>
      </w:pPr>
      <w:r w:rsidRPr="008D5F7E">
        <w:rPr>
          <w:rFonts w:ascii="Times New Roman" w:hAnsi="Times New Roman"/>
          <w:sz w:val="22"/>
          <w:szCs w:val="22"/>
        </w:rPr>
        <w:t xml:space="preserve">A licitante deverá comprovar experiência em execução de projetos de engenharia de perfil similar ao que consta </w:t>
      </w:r>
      <w:r w:rsidR="008422DE">
        <w:rPr>
          <w:rFonts w:ascii="Times New Roman" w:hAnsi="Times New Roman"/>
          <w:sz w:val="22"/>
          <w:szCs w:val="22"/>
        </w:rPr>
        <w:t>na</w:t>
      </w:r>
      <w:r w:rsidRPr="008D5F7E">
        <w:rPr>
          <w:rFonts w:ascii="Times New Roman" w:hAnsi="Times New Roman"/>
          <w:sz w:val="22"/>
          <w:szCs w:val="22"/>
        </w:rPr>
        <w:t xml:space="preserve"> </w:t>
      </w:r>
      <w:r w:rsidR="008422DE">
        <w:rPr>
          <w:rFonts w:ascii="Times New Roman" w:hAnsi="Times New Roman"/>
          <w:sz w:val="22"/>
          <w:szCs w:val="22"/>
        </w:rPr>
        <w:t>alínea</w:t>
      </w:r>
      <w:r w:rsidRPr="008D5F7E">
        <w:rPr>
          <w:rFonts w:ascii="Times New Roman" w:hAnsi="Times New Roman"/>
          <w:sz w:val="22"/>
          <w:szCs w:val="22"/>
        </w:rPr>
        <w:t xml:space="preserve"> </w:t>
      </w:r>
      <w:r w:rsidR="008422DE">
        <w:rPr>
          <w:rFonts w:ascii="Times New Roman" w:hAnsi="Times New Roman"/>
          <w:sz w:val="22"/>
          <w:szCs w:val="22"/>
        </w:rPr>
        <w:t>“</w:t>
      </w:r>
      <w:r w:rsidR="00591F9D">
        <w:rPr>
          <w:rFonts w:ascii="Times New Roman" w:hAnsi="Times New Roman"/>
          <w:sz w:val="22"/>
          <w:szCs w:val="22"/>
        </w:rPr>
        <w:t>d</w:t>
      </w:r>
      <w:r w:rsidR="008422DE">
        <w:rPr>
          <w:rFonts w:ascii="Times New Roman" w:hAnsi="Times New Roman"/>
          <w:sz w:val="22"/>
          <w:szCs w:val="22"/>
        </w:rPr>
        <w:t>” deste subitem</w:t>
      </w:r>
      <w:r>
        <w:rPr>
          <w:rFonts w:ascii="Times New Roman" w:hAnsi="Times New Roman"/>
          <w:sz w:val="22"/>
          <w:szCs w:val="22"/>
        </w:rPr>
        <w:t>.</w:t>
      </w:r>
    </w:p>
    <w:p w:rsidR="000D7139" w:rsidRPr="00202A57" w:rsidRDefault="000D7139" w:rsidP="00A43704">
      <w:pPr>
        <w:pStyle w:val="Default"/>
        <w:numPr>
          <w:ilvl w:val="0"/>
          <w:numId w:val="62"/>
        </w:numPr>
        <w:spacing w:after="137"/>
        <w:jc w:val="both"/>
        <w:rPr>
          <w:rFonts w:ascii="Times New Roman" w:eastAsia="Arial Unicode MS" w:hAnsi="Times New Roman"/>
          <w:color w:val="auto"/>
          <w:sz w:val="22"/>
          <w:szCs w:val="22"/>
        </w:rPr>
      </w:pPr>
      <w:r w:rsidRPr="00202A57">
        <w:rPr>
          <w:rFonts w:ascii="Times New Roman" w:hAnsi="Times New Roman"/>
          <w:sz w:val="22"/>
          <w:szCs w:val="22"/>
        </w:rPr>
        <w:t>Inscrição ou registro da licitante junto ao CREA – Conselho Regional de Engenharia e Agronomia ou CAU – Conselho de Arquitetura e Urbanismo, competente da região a que estiver vinculada a licitante, que comprove atividade relacionada com o objeto</w:t>
      </w:r>
      <w:r w:rsidR="00F929A9" w:rsidRPr="00202A57">
        <w:rPr>
          <w:rFonts w:ascii="Times New Roman" w:hAnsi="Times New Roman"/>
          <w:sz w:val="22"/>
          <w:szCs w:val="22"/>
        </w:rPr>
        <w:t>.</w:t>
      </w:r>
    </w:p>
    <w:p w:rsidR="006D50C7" w:rsidRPr="00202A57" w:rsidRDefault="00D97146" w:rsidP="00A43704">
      <w:pPr>
        <w:pStyle w:val="Default"/>
        <w:numPr>
          <w:ilvl w:val="0"/>
          <w:numId w:val="62"/>
        </w:numPr>
        <w:spacing w:after="137"/>
        <w:jc w:val="both"/>
        <w:rPr>
          <w:rFonts w:ascii="Times New Roman" w:eastAsia="Arial Unicode MS" w:hAnsi="Times New Roman"/>
          <w:color w:val="auto"/>
          <w:sz w:val="22"/>
          <w:szCs w:val="22"/>
        </w:rPr>
      </w:pPr>
      <w:r w:rsidRPr="00202A57">
        <w:rPr>
          <w:rFonts w:ascii="Times New Roman" w:hAnsi="Times New Roman"/>
          <w:sz w:val="22"/>
          <w:szCs w:val="22"/>
        </w:rPr>
        <w:t xml:space="preserve">Declaração de visita do local onde serão executados as obras/serviços e fornecimentos, emitida pela própria licitante, nos termos do subitem </w:t>
      </w:r>
      <w:r w:rsidR="00DC6395">
        <w:rPr>
          <w:rFonts w:ascii="Times New Roman" w:hAnsi="Times New Roman"/>
          <w:sz w:val="22"/>
          <w:szCs w:val="22"/>
        </w:rPr>
        <w:t>3</w:t>
      </w:r>
      <w:r w:rsidRPr="00202A57">
        <w:rPr>
          <w:rFonts w:ascii="Times New Roman" w:hAnsi="Times New Roman"/>
          <w:sz w:val="22"/>
          <w:szCs w:val="22"/>
        </w:rPr>
        <w:t>.5</w:t>
      </w:r>
      <w:r w:rsidR="00E00C9D" w:rsidRPr="00202A57">
        <w:rPr>
          <w:rFonts w:ascii="Times New Roman" w:hAnsi="Times New Roman"/>
          <w:sz w:val="22"/>
          <w:szCs w:val="22"/>
        </w:rPr>
        <w:t>.5</w:t>
      </w:r>
      <w:r w:rsidRPr="00202A57">
        <w:rPr>
          <w:rFonts w:ascii="Times New Roman" w:hAnsi="Times New Roman"/>
          <w:sz w:val="22"/>
          <w:szCs w:val="22"/>
        </w:rPr>
        <w:t xml:space="preserve"> deste </w:t>
      </w:r>
      <w:r w:rsidR="00DC6395">
        <w:rPr>
          <w:rFonts w:ascii="Times New Roman" w:hAnsi="Times New Roman"/>
          <w:sz w:val="22"/>
          <w:szCs w:val="22"/>
        </w:rPr>
        <w:t>e</w:t>
      </w:r>
      <w:r w:rsidRPr="00202A57">
        <w:rPr>
          <w:rFonts w:ascii="Times New Roman" w:hAnsi="Times New Roman"/>
          <w:sz w:val="22"/>
          <w:szCs w:val="22"/>
        </w:rPr>
        <w:t>dital, assinada pelo(s) o(s) Responsável</w:t>
      </w:r>
      <w:r w:rsidR="007C1D6B">
        <w:rPr>
          <w:rFonts w:ascii="Times New Roman" w:hAnsi="Times New Roman"/>
          <w:sz w:val="22"/>
          <w:szCs w:val="22"/>
        </w:rPr>
        <w:t xml:space="preserve"> </w:t>
      </w:r>
      <w:r w:rsidRPr="00202A57">
        <w:rPr>
          <w:rFonts w:ascii="Times New Roman" w:hAnsi="Times New Roman"/>
          <w:sz w:val="22"/>
          <w:szCs w:val="22"/>
        </w:rPr>
        <w:t>(</w:t>
      </w:r>
      <w:proofErr w:type="spellStart"/>
      <w:r w:rsidRPr="00202A57">
        <w:rPr>
          <w:rFonts w:ascii="Times New Roman" w:hAnsi="Times New Roman"/>
          <w:sz w:val="22"/>
          <w:szCs w:val="22"/>
        </w:rPr>
        <w:t>is</w:t>
      </w:r>
      <w:proofErr w:type="spellEnd"/>
      <w:r w:rsidRPr="00202A57">
        <w:rPr>
          <w:rFonts w:ascii="Times New Roman" w:hAnsi="Times New Roman"/>
          <w:sz w:val="22"/>
          <w:szCs w:val="22"/>
        </w:rPr>
        <w:t>) Técnico(s) ou Representante Legal.</w:t>
      </w:r>
    </w:p>
    <w:p w:rsidR="00752AB8" w:rsidRPr="007C1D6B" w:rsidRDefault="007C1D6B" w:rsidP="00A43704">
      <w:pPr>
        <w:pStyle w:val="Default"/>
        <w:numPr>
          <w:ilvl w:val="0"/>
          <w:numId w:val="62"/>
        </w:numPr>
        <w:spacing w:after="137"/>
        <w:jc w:val="both"/>
        <w:rPr>
          <w:rFonts w:ascii="Times New Roman" w:eastAsia="Arial Unicode MS" w:hAnsi="Times New Roman"/>
          <w:color w:val="auto"/>
          <w:sz w:val="22"/>
          <w:szCs w:val="22"/>
        </w:rPr>
      </w:pPr>
      <w:r w:rsidRPr="007C1D6B">
        <w:rPr>
          <w:rFonts w:ascii="Times New Roman" w:hAnsi="Times New Roman"/>
          <w:sz w:val="22"/>
          <w:szCs w:val="22"/>
        </w:rPr>
        <w:t xml:space="preserve">A concorrente licitante deverá apresentar </w:t>
      </w:r>
      <w:proofErr w:type="gramStart"/>
      <w:r w:rsidRPr="007C1D6B">
        <w:rPr>
          <w:rFonts w:ascii="Times New Roman" w:hAnsi="Times New Roman"/>
          <w:sz w:val="22"/>
          <w:szCs w:val="22"/>
        </w:rPr>
        <w:t>certidão(</w:t>
      </w:r>
      <w:proofErr w:type="spellStart"/>
      <w:proofErr w:type="gramEnd"/>
      <w:r w:rsidRPr="007C1D6B">
        <w:rPr>
          <w:rFonts w:ascii="Times New Roman" w:hAnsi="Times New Roman"/>
          <w:sz w:val="22"/>
          <w:szCs w:val="22"/>
        </w:rPr>
        <w:t>ões</w:t>
      </w:r>
      <w:proofErr w:type="spellEnd"/>
      <w:r w:rsidRPr="007C1D6B">
        <w:rPr>
          <w:rFonts w:ascii="Times New Roman" w:hAnsi="Times New Roman"/>
          <w:sz w:val="22"/>
          <w:szCs w:val="22"/>
        </w:rPr>
        <w:t>) ou atestado(s) em nome da empresa, expedido por pessoas jurídicas de direito público ou privado, acompanhado(s) da respectiva certidão do CREA ou CAU da região onde os serviços foram executados, acompanhado(s) da(s) respectiva(s) Certidão(</w:t>
      </w:r>
      <w:proofErr w:type="spellStart"/>
      <w:r w:rsidRPr="007C1D6B">
        <w:rPr>
          <w:rFonts w:ascii="Times New Roman" w:hAnsi="Times New Roman"/>
          <w:sz w:val="22"/>
          <w:szCs w:val="22"/>
        </w:rPr>
        <w:t>ões</w:t>
      </w:r>
      <w:proofErr w:type="spellEnd"/>
      <w:r w:rsidRPr="007C1D6B">
        <w:rPr>
          <w:rFonts w:ascii="Times New Roman" w:hAnsi="Times New Roman"/>
          <w:sz w:val="22"/>
          <w:szCs w:val="22"/>
        </w:rPr>
        <w:t xml:space="preserve">) de Acervo Técnico – CAT ou Registro de Responsabilidade Técnica - RRT, expedida(s) por estes Conselhos, comprovando ter a empresa executado serviço de características de porte e complexidade similares ao objeto desta licitação, executados com técnicas construtivas semelhantes ou superiores às requeridas para sua execução, observando os serviços de maior relevância técnica a seguir relacionados, em um ou mais atestados e relacionados nos </w:t>
      </w:r>
      <w:r w:rsidR="00DC6395" w:rsidRPr="007C1D6B">
        <w:rPr>
          <w:rFonts w:ascii="Times New Roman" w:hAnsi="Times New Roman"/>
          <w:sz w:val="22"/>
          <w:szCs w:val="22"/>
        </w:rPr>
        <w:t>subitens</w:t>
      </w:r>
      <w:r w:rsidRPr="007C1D6B">
        <w:rPr>
          <w:rFonts w:ascii="Times New Roman" w:hAnsi="Times New Roman"/>
          <w:sz w:val="22"/>
          <w:szCs w:val="22"/>
        </w:rPr>
        <w:t xml:space="preserve"> subsequentes:</w:t>
      </w:r>
    </w:p>
    <w:tbl>
      <w:tblPr>
        <w:tblW w:w="0" w:type="auto"/>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5860"/>
        <w:gridCol w:w="1947"/>
      </w:tblGrid>
      <w:tr w:rsidR="007C1D6B" w:rsidRPr="00FA2DEE" w:rsidTr="007C1D6B">
        <w:tc>
          <w:tcPr>
            <w:tcW w:w="803" w:type="dxa"/>
          </w:tcPr>
          <w:p w:rsidR="007C1D6B" w:rsidRPr="007C1D6B" w:rsidRDefault="007C1D6B" w:rsidP="009A1443">
            <w:pPr>
              <w:jc w:val="center"/>
              <w:rPr>
                <w:b/>
                <w:sz w:val="22"/>
                <w:szCs w:val="22"/>
                <w:vertAlign w:val="baseline"/>
              </w:rPr>
            </w:pPr>
            <w:r w:rsidRPr="007C1D6B">
              <w:rPr>
                <w:b/>
                <w:sz w:val="22"/>
                <w:szCs w:val="22"/>
                <w:vertAlign w:val="baseline"/>
              </w:rPr>
              <w:t>ITEM</w:t>
            </w:r>
          </w:p>
          <w:p w:rsidR="007C1D6B" w:rsidRPr="007C1D6B" w:rsidRDefault="007C1D6B" w:rsidP="009A1443">
            <w:pPr>
              <w:jc w:val="center"/>
              <w:rPr>
                <w:b/>
                <w:sz w:val="22"/>
                <w:szCs w:val="22"/>
                <w:vertAlign w:val="baseline"/>
              </w:rPr>
            </w:pPr>
          </w:p>
        </w:tc>
        <w:tc>
          <w:tcPr>
            <w:tcW w:w="5860" w:type="dxa"/>
          </w:tcPr>
          <w:p w:rsidR="007C1D6B" w:rsidRPr="007C1D6B" w:rsidRDefault="007C1D6B" w:rsidP="009A1443">
            <w:pPr>
              <w:jc w:val="center"/>
              <w:rPr>
                <w:b/>
                <w:sz w:val="22"/>
                <w:szCs w:val="22"/>
                <w:vertAlign w:val="baseline"/>
              </w:rPr>
            </w:pPr>
            <w:r w:rsidRPr="007C1D6B">
              <w:rPr>
                <w:b/>
                <w:sz w:val="22"/>
                <w:szCs w:val="22"/>
                <w:vertAlign w:val="baseline"/>
              </w:rPr>
              <w:t>SERVIÇO</w:t>
            </w:r>
          </w:p>
        </w:tc>
        <w:tc>
          <w:tcPr>
            <w:tcW w:w="1947" w:type="dxa"/>
          </w:tcPr>
          <w:p w:rsidR="007C1D6B" w:rsidRPr="007C1D6B" w:rsidRDefault="007C1D6B" w:rsidP="009A1443">
            <w:pPr>
              <w:jc w:val="center"/>
              <w:rPr>
                <w:b/>
                <w:sz w:val="22"/>
                <w:szCs w:val="22"/>
                <w:vertAlign w:val="baseline"/>
              </w:rPr>
            </w:pPr>
            <w:r w:rsidRPr="007C1D6B">
              <w:rPr>
                <w:b/>
                <w:sz w:val="22"/>
                <w:szCs w:val="22"/>
                <w:vertAlign w:val="baseline"/>
              </w:rPr>
              <w:t>QUANT</w:t>
            </w:r>
          </w:p>
        </w:tc>
      </w:tr>
      <w:tr w:rsidR="007C1D6B" w:rsidRPr="00FA2DEE" w:rsidTr="007C1D6B">
        <w:trPr>
          <w:trHeight w:val="263"/>
        </w:trPr>
        <w:tc>
          <w:tcPr>
            <w:tcW w:w="803" w:type="dxa"/>
          </w:tcPr>
          <w:p w:rsidR="007C1D6B" w:rsidRPr="007C1D6B" w:rsidRDefault="007C1D6B" w:rsidP="009A1443">
            <w:pPr>
              <w:jc w:val="both"/>
              <w:rPr>
                <w:sz w:val="22"/>
                <w:szCs w:val="22"/>
                <w:vertAlign w:val="baseline"/>
              </w:rPr>
            </w:pPr>
            <w:r w:rsidRPr="007C1D6B">
              <w:rPr>
                <w:sz w:val="22"/>
                <w:szCs w:val="22"/>
                <w:vertAlign w:val="baseline"/>
              </w:rPr>
              <w:t>1.0</w:t>
            </w:r>
          </w:p>
          <w:p w:rsidR="007C1D6B" w:rsidRPr="007C1D6B" w:rsidRDefault="007C1D6B" w:rsidP="009A1443">
            <w:pPr>
              <w:jc w:val="both"/>
              <w:rPr>
                <w:sz w:val="22"/>
                <w:szCs w:val="22"/>
                <w:vertAlign w:val="baseline"/>
              </w:rPr>
            </w:pPr>
          </w:p>
        </w:tc>
        <w:tc>
          <w:tcPr>
            <w:tcW w:w="5860" w:type="dxa"/>
          </w:tcPr>
          <w:p w:rsidR="007C1D6B" w:rsidRPr="007C1D6B" w:rsidRDefault="007C1D6B" w:rsidP="009A1443">
            <w:pPr>
              <w:jc w:val="both"/>
              <w:rPr>
                <w:sz w:val="22"/>
                <w:szCs w:val="22"/>
                <w:vertAlign w:val="baseline"/>
              </w:rPr>
            </w:pPr>
            <w:r w:rsidRPr="007C1D6B">
              <w:rPr>
                <w:sz w:val="22"/>
                <w:szCs w:val="22"/>
                <w:vertAlign w:val="baseline"/>
              </w:rPr>
              <w:t>Execução de estruturas em concreto convencional e armado</w:t>
            </w:r>
          </w:p>
        </w:tc>
        <w:tc>
          <w:tcPr>
            <w:tcW w:w="1947" w:type="dxa"/>
          </w:tcPr>
          <w:p w:rsidR="007C1D6B" w:rsidRPr="007C1D6B" w:rsidRDefault="007C1D6B" w:rsidP="009A1443">
            <w:pPr>
              <w:jc w:val="both"/>
              <w:rPr>
                <w:sz w:val="22"/>
                <w:szCs w:val="22"/>
                <w:vertAlign w:val="baseline"/>
              </w:rPr>
            </w:pPr>
            <w:r w:rsidRPr="007C1D6B">
              <w:rPr>
                <w:sz w:val="22"/>
                <w:szCs w:val="22"/>
                <w:vertAlign w:val="baseline"/>
              </w:rPr>
              <w:t>43,62 m³</w:t>
            </w:r>
          </w:p>
        </w:tc>
      </w:tr>
      <w:tr w:rsidR="007C1D6B" w:rsidRPr="00FA2DEE" w:rsidTr="007C1D6B">
        <w:tc>
          <w:tcPr>
            <w:tcW w:w="803" w:type="dxa"/>
          </w:tcPr>
          <w:p w:rsidR="007C1D6B" w:rsidRPr="007C1D6B" w:rsidRDefault="007C1D6B" w:rsidP="009A1443">
            <w:pPr>
              <w:jc w:val="both"/>
              <w:rPr>
                <w:sz w:val="22"/>
                <w:szCs w:val="22"/>
                <w:vertAlign w:val="baseline"/>
              </w:rPr>
            </w:pPr>
            <w:r w:rsidRPr="007C1D6B">
              <w:rPr>
                <w:sz w:val="22"/>
                <w:szCs w:val="22"/>
                <w:vertAlign w:val="baseline"/>
              </w:rPr>
              <w:t>2.0</w:t>
            </w:r>
          </w:p>
          <w:p w:rsidR="007C1D6B" w:rsidRPr="007C1D6B" w:rsidRDefault="007C1D6B" w:rsidP="009A1443">
            <w:pPr>
              <w:jc w:val="both"/>
              <w:rPr>
                <w:sz w:val="22"/>
                <w:szCs w:val="22"/>
                <w:vertAlign w:val="baseline"/>
              </w:rPr>
            </w:pPr>
          </w:p>
        </w:tc>
        <w:tc>
          <w:tcPr>
            <w:tcW w:w="5860" w:type="dxa"/>
          </w:tcPr>
          <w:p w:rsidR="007C1D6B" w:rsidRPr="007C1D6B" w:rsidRDefault="007C1D6B" w:rsidP="009A1443">
            <w:pPr>
              <w:jc w:val="both"/>
              <w:rPr>
                <w:sz w:val="22"/>
                <w:szCs w:val="22"/>
                <w:vertAlign w:val="baseline"/>
              </w:rPr>
            </w:pPr>
            <w:r w:rsidRPr="007C1D6B">
              <w:rPr>
                <w:sz w:val="22"/>
                <w:szCs w:val="22"/>
                <w:vertAlign w:val="baseline"/>
              </w:rPr>
              <w:t xml:space="preserve">Execução de instalações prediais elétricas e </w:t>
            </w:r>
            <w:proofErr w:type="spellStart"/>
            <w:r w:rsidRPr="007C1D6B">
              <w:rPr>
                <w:sz w:val="22"/>
                <w:szCs w:val="22"/>
                <w:vertAlign w:val="baseline"/>
              </w:rPr>
              <w:t>hidrosanitária</w:t>
            </w:r>
            <w:proofErr w:type="spellEnd"/>
          </w:p>
        </w:tc>
        <w:tc>
          <w:tcPr>
            <w:tcW w:w="1947" w:type="dxa"/>
          </w:tcPr>
          <w:p w:rsidR="007C1D6B" w:rsidRPr="007C1D6B" w:rsidRDefault="007C1D6B" w:rsidP="009A1443">
            <w:pPr>
              <w:jc w:val="both"/>
              <w:rPr>
                <w:sz w:val="22"/>
                <w:szCs w:val="22"/>
                <w:vertAlign w:val="baseline"/>
              </w:rPr>
            </w:pPr>
            <w:r w:rsidRPr="007C1D6B">
              <w:rPr>
                <w:sz w:val="22"/>
                <w:szCs w:val="22"/>
                <w:vertAlign w:val="baseline"/>
              </w:rPr>
              <w:t>42,00 m</w:t>
            </w:r>
          </w:p>
        </w:tc>
      </w:tr>
      <w:tr w:rsidR="007C1D6B" w:rsidRPr="00FA2DEE" w:rsidTr="007C1D6B">
        <w:tc>
          <w:tcPr>
            <w:tcW w:w="803" w:type="dxa"/>
          </w:tcPr>
          <w:p w:rsidR="007C1D6B" w:rsidRPr="007C1D6B" w:rsidRDefault="007C1D6B" w:rsidP="009A1443">
            <w:pPr>
              <w:jc w:val="both"/>
              <w:rPr>
                <w:sz w:val="22"/>
                <w:szCs w:val="22"/>
                <w:vertAlign w:val="baseline"/>
              </w:rPr>
            </w:pPr>
            <w:r w:rsidRPr="007C1D6B">
              <w:rPr>
                <w:sz w:val="22"/>
                <w:szCs w:val="22"/>
                <w:vertAlign w:val="baseline"/>
              </w:rPr>
              <w:t>3.0</w:t>
            </w:r>
          </w:p>
          <w:p w:rsidR="007C1D6B" w:rsidRPr="007C1D6B" w:rsidRDefault="007C1D6B" w:rsidP="009A1443">
            <w:pPr>
              <w:jc w:val="both"/>
              <w:rPr>
                <w:sz w:val="22"/>
                <w:szCs w:val="22"/>
                <w:vertAlign w:val="baseline"/>
              </w:rPr>
            </w:pPr>
          </w:p>
        </w:tc>
        <w:tc>
          <w:tcPr>
            <w:tcW w:w="5860" w:type="dxa"/>
          </w:tcPr>
          <w:p w:rsidR="007C1D6B" w:rsidRPr="007C1D6B" w:rsidRDefault="007C1D6B" w:rsidP="009A1443">
            <w:pPr>
              <w:jc w:val="both"/>
              <w:rPr>
                <w:sz w:val="22"/>
                <w:szCs w:val="22"/>
                <w:vertAlign w:val="baseline"/>
              </w:rPr>
            </w:pPr>
            <w:r w:rsidRPr="007C1D6B">
              <w:rPr>
                <w:sz w:val="22"/>
                <w:szCs w:val="22"/>
                <w:vertAlign w:val="baseline"/>
              </w:rPr>
              <w:lastRenderedPageBreak/>
              <w:t xml:space="preserve">Escavação/compactação de aterros e obras de porte e </w:t>
            </w:r>
            <w:r w:rsidRPr="007C1D6B">
              <w:rPr>
                <w:sz w:val="22"/>
                <w:szCs w:val="22"/>
                <w:vertAlign w:val="baseline"/>
              </w:rPr>
              <w:lastRenderedPageBreak/>
              <w:t>complexidade similares</w:t>
            </w:r>
          </w:p>
        </w:tc>
        <w:tc>
          <w:tcPr>
            <w:tcW w:w="1947" w:type="dxa"/>
          </w:tcPr>
          <w:p w:rsidR="007C1D6B" w:rsidRPr="007C1D6B" w:rsidRDefault="007C1D6B" w:rsidP="009A1443">
            <w:pPr>
              <w:jc w:val="both"/>
              <w:rPr>
                <w:sz w:val="22"/>
                <w:szCs w:val="22"/>
                <w:vertAlign w:val="baseline"/>
              </w:rPr>
            </w:pPr>
            <w:r w:rsidRPr="007C1D6B">
              <w:rPr>
                <w:sz w:val="22"/>
                <w:szCs w:val="22"/>
                <w:vertAlign w:val="baseline"/>
              </w:rPr>
              <w:lastRenderedPageBreak/>
              <w:t>720,88 m³</w:t>
            </w:r>
          </w:p>
        </w:tc>
      </w:tr>
      <w:tr w:rsidR="007C1D6B" w:rsidRPr="00FA2DEE" w:rsidTr="007C1D6B">
        <w:tc>
          <w:tcPr>
            <w:tcW w:w="803" w:type="dxa"/>
          </w:tcPr>
          <w:p w:rsidR="007C1D6B" w:rsidRPr="007C1D6B" w:rsidRDefault="007C1D6B" w:rsidP="009A1443">
            <w:pPr>
              <w:jc w:val="both"/>
              <w:rPr>
                <w:sz w:val="22"/>
                <w:szCs w:val="22"/>
                <w:vertAlign w:val="baseline"/>
              </w:rPr>
            </w:pPr>
            <w:r w:rsidRPr="007C1D6B">
              <w:rPr>
                <w:sz w:val="22"/>
                <w:szCs w:val="22"/>
                <w:vertAlign w:val="baseline"/>
              </w:rPr>
              <w:lastRenderedPageBreak/>
              <w:t>4.0</w:t>
            </w:r>
          </w:p>
          <w:p w:rsidR="007C1D6B" w:rsidRPr="007C1D6B" w:rsidRDefault="007C1D6B" w:rsidP="009A1443">
            <w:pPr>
              <w:jc w:val="both"/>
              <w:rPr>
                <w:sz w:val="22"/>
                <w:szCs w:val="22"/>
                <w:vertAlign w:val="baseline"/>
              </w:rPr>
            </w:pPr>
          </w:p>
        </w:tc>
        <w:tc>
          <w:tcPr>
            <w:tcW w:w="5860" w:type="dxa"/>
          </w:tcPr>
          <w:p w:rsidR="007C1D6B" w:rsidRPr="007C1D6B" w:rsidRDefault="007C1D6B" w:rsidP="009A1443">
            <w:pPr>
              <w:jc w:val="both"/>
              <w:rPr>
                <w:sz w:val="22"/>
                <w:szCs w:val="22"/>
                <w:vertAlign w:val="baseline"/>
              </w:rPr>
            </w:pPr>
            <w:r w:rsidRPr="007C1D6B">
              <w:rPr>
                <w:sz w:val="22"/>
                <w:szCs w:val="22"/>
                <w:vertAlign w:val="baseline"/>
              </w:rPr>
              <w:t xml:space="preserve">Execução de instalações de redes </w:t>
            </w:r>
            <w:proofErr w:type="spellStart"/>
            <w:r w:rsidRPr="007C1D6B">
              <w:rPr>
                <w:sz w:val="22"/>
                <w:szCs w:val="22"/>
                <w:vertAlign w:val="baseline"/>
              </w:rPr>
              <w:t>hidrosanitária</w:t>
            </w:r>
            <w:proofErr w:type="spellEnd"/>
            <w:r w:rsidRPr="007C1D6B">
              <w:rPr>
                <w:sz w:val="22"/>
                <w:szCs w:val="22"/>
                <w:vertAlign w:val="baseline"/>
              </w:rPr>
              <w:t xml:space="preserve"> com tubulações acima de 100 mm e similares</w:t>
            </w:r>
          </w:p>
        </w:tc>
        <w:tc>
          <w:tcPr>
            <w:tcW w:w="1947" w:type="dxa"/>
          </w:tcPr>
          <w:p w:rsidR="007C1D6B" w:rsidRPr="007C1D6B" w:rsidRDefault="007C1D6B" w:rsidP="009A1443">
            <w:pPr>
              <w:jc w:val="both"/>
              <w:rPr>
                <w:sz w:val="22"/>
                <w:szCs w:val="22"/>
                <w:vertAlign w:val="baseline"/>
              </w:rPr>
            </w:pPr>
            <w:r w:rsidRPr="007C1D6B">
              <w:rPr>
                <w:sz w:val="22"/>
                <w:szCs w:val="22"/>
                <w:vertAlign w:val="baseline"/>
              </w:rPr>
              <w:t>138,04 m</w:t>
            </w:r>
          </w:p>
        </w:tc>
      </w:tr>
      <w:tr w:rsidR="007C1D6B" w:rsidRPr="00FA2DEE" w:rsidTr="007C1D6B">
        <w:tc>
          <w:tcPr>
            <w:tcW w:w="803" w:type="dxa"/>
          </w:tcPr>
          <w:p w:rsidR="007C1D6B" w:rsidRPr="007C1D6B" w:rsidRDefault="00B31A4A" w:rsidP="009A1443">
            <w:pPr>
              <w:jc w:val="both"/>
              <w:rPr>
                <w:sz w:val="22"/>
                <w:szCs w:val="22"/>
                <w:vertAlign w:val="baseline"/>
              </w:rPr>
            </w:pPr>
            <w:r>
              <w:rPr>
                <w:sz w:val="22"/>
                <w:szCs w:val="22"/>
                <w:vertAlign w:val="baseline"/>
              </w:rPr>
              <w:t>5</w:t>
            </w:r>
            <w:r w:rsidR="007C1D6B" w:rsidRPr="007C1D6B">
              <w:rPr>
                <w:sz w:val="22"/>
                <w:szCs w:val="22"/>
                <w:vertAlign w:val="baseline"/>
              </w:rPr>
              <w:t>.0</w:t>
            </w:r>
          </w:p>
        </w:tc>
        <w:tc>
          <w:tcPr>
            <w:tcW w:w="5860" w:type="dxa"/>
          </w:tcPr>
          <w:p w:rsidR="007C1D6B" w:rsidRPr="007C1D6B" w:rsidRDefault="007C1D6B" w:rsidP="009A1443">
            <w:pPr>
              <w:jc w:val="both"/>
              <w:rPr>
                <w:sz w:val="22"/>
                <w:szCs w:val="22"/>
                <w:vertAlign w:val="baseline"/>
              </w:rPr>
            </w:pPr>
            <w:r w:rsidRPr="007C1D6B">
              <w:rPr>
                <w:sz w:val="22"/>
                <w:szCs w:val="22"/>
                <w:vertAlign w:val="baseline"/>
              </w:rPr>
              <w:t>Pavimentação em paralelepípedo</w:t>
            </w:r>
          </w:p>
        </w:tc>
        <w:tc>
          <w:tcPr>
            <w:tcW w:w="1947" w:type="dxa"/>
          </w:tcPr>
          <w:p w:rsidR="007C1D6B" w:rsidRPr="007C1D6B" w:rsidRDefault="007C1D6B" w:rsidP="009A1443">
            <w:pPr>
              <w:jc w:val="both"/>
              <w:rPr>
                <w:sz w:val="22"/>
                <w:szCs w:val="22"/>
                <w:vertAlign w:val="baseline"/>
              </w:rPr>
            </w:pPr>
            <w:r w:rsidRPr="007C1D6B">
              <w:rPr>
                <w:sz w:val="22"/>
                <w:szCs w:val="22"/>
                <w:vertAlign w:val="baseline"/>
              </w:rPr>
              <w:t>339,00 m²</w:t>
            </w:r>
          </w:p>
        </w:tc>
      </w:tr>
    </w:tbl>
    <w:p w:rsidR="007C1D6B" w:rsidRPr="00202A57" w:rsidRDefault="007C1D6B" w:rsidP="007C1D6B">
      <w:pPr>
        <w:pStyle w:val="Default"/>
        <w:spacing w:after="137"/>
        <w:ind w:left="1134"/>
        <w:jc w:val="both"/>
        <w:rPr>
          <w:rFonts w:ascii="Times New Roman" w:eastAsia="Arial Unicode MS" w:hAnsi="Times New Roman"/>
          <w:color w:val="auto"/>
          <w:sz w:val="22"/>
          <w:szCs w:val="22"/>
        </w:rPr>
      </w:pPr>
    </w:p>
    <w:p w:rsidR="00EC2013" w:rsidRDefault="00591F9D" w:rsidP="0025321E">
      <w:pPr>
        <w:tabs>
          <w:tab w:val="left" w:pos="1560"/>
        </w:tabs>
        <w:spacing w:before="120" w:after="120"/>
        <w:ind w:left="1560" w:hanging="426"/>
        <w:jc w:val="both"/>
        <w:rPr>
          <w:sz w:val="22"/>
          <w:szCs w:val="22"/>
          <w:vertAlign w:val="baseline"/>
        </w:rPr>
      </w:pPr>
      <w:proofErr w:type="gramStart"/>
      <w:r>
        <w:rPr>
          <w:sz w:val="22"/>
          <w:szCs w:val="22"/>
          <w:vertAlign w:val="baseline"/>
        </w:rPr>
        <w:t>d</w:t>
      </w:r>
      <w:r w:rsidR="007E00C7">
        <w:rPr>
          <w:sz w:val="22"/>
          <w:szCs w:val="22"/>
          <w:vertAlign w:val="baseline"/>
        </w:rPr>
        <w:t>.</w:t>
      </w:r>
      <w:proofErr w:type="gramEnd"/>
      <w:r w:rsidR="006D50C7" w:rsidRPr="00202A57">
        <w:rPr>
          <w:sz w:val="22"/>
          <w:szCs w:val="22"/>
          <w:vertAlign w:val="baseline"/>
        </w:rPr>
        <w:t>1)</w:t>
      </w:r>
      <w:r w:rsidR="001D2303" w:rsidRPr="00202A57">
        <w:rPr>
          <w:sz w:val="22"/>
          <w:szCs w:val="22"/>
          <w:vertAlign w:val="baseline"/>
        </w:rPr>
        <w:t xml:space="preserve"> </w:t>
      </w:r>
      <w:r w:rsidR="00EC2013">
        <w:rPr>
          <w:sz w:val="22"/>
          <w:szCs w:val="22"/>
          <w:vertAlign w:val="baseline"/>
        </w:rPr>
        <w:t xml:space="preserve"> </w:t>
      </w:r>
      <w:r w:rsidR="00EC2013" w:rsidRPr="00EC2013">
        <w:rPr>
          <w:sz w:val="22"/>
          <w:szCs w:val="22"/>
          <w:vertAlign w:val="baseline"/>
        </w:rPr>
        <w:t>A totalidade dos quantitativos poderá ser comprovada pela licitante através do somatório dos quantitativos executados em contratos de obras similares ao objeto desta licitação;</w:t>
      </w:r>
    </w:p>
    <w:p w:rsidR="0050156E" w:rsidRPr="00202A57" w:rsidRDefault="00591F9D" w:rsidP="0025321E">
      <w:pPr>
        <w:tabs>
          <w:tab w:val="left" w:pos="1560"/>
        </w:tabs>
        <w:spacing w:before="120" w:after="120"/>
        <w:ind w:left="1560" w:hanging="426"/>
        <w:jc w:val="both"/>
        <w:rPr>
          <w:sz w:val="22"/>
          <w:szCs w:val="22"/>
          <w:vertAlign w:val="baseline"/>
        </w:rPr>
      </w:pPr>
      <w:proofErr w:type="gramStart"/>
      <w:r>
        <w:rPr>
          <w:sz w:val="22"/>
          <w:szCs w:val="22"/>
          <w:vertAlign w:val="baseline"/>
        </w:rPr>
        <w:t>d</w:t>
      </w:r>
      <w:r w:rsidR="007E00C7">
        <w:rPr>
          <w:sz w:val="22"/>
          <w:szCs w:val="22"/>
          <w:vertAlign w:val="baseline"/>
        </w:rPr>
        <w:t>.</w:t>
      </w:r>
      <w:proofErr w:type="gramEnd"/>
      <w:r w:rsidR="00EC2013">
        <w:rPr>
          <w:sz w:val="22"/>
          <w:szCs w:val="22"/>
          <w:vertAlign w:val="baseline"/>
        </w:rPr>
        <w:t>2)</w:t>
      </w:r>
      <w:r w:rsidR="00EC2013">
        <w:rPr>
          <w:sz w:val="22"/>
          <w:szCs w:val="22"/>
          <w:vertAlign w:val="baseline"/>
        </w:rPr>
        <w:tab/>
      </w:r>
      <w:r w:rsidR="00727109" w:rsidRPr="00727109">
        <w:rPr>
          <w:sz w:val="22"/>
          <w:szCs w:val="22"/>
          <w:vertAlign w:val="baseline"/>
        </w:rPr>
        <w:t>Definem-se como obras similares: obras construtivamente afim às de saneamento básico, redes hidráulicas, edificações, movimento de terra, especialmente no campo da construção civil e engenharia hidráulica</w:t>
      </w:r>
      <w:r w:rsidR="00300FEB" w:rsidRPr="00202A57">
        <w:rPr>
          <w:sz w:val="22"/>
          <w:szCs w:val="22"/>
          <w:vertAlign w:val="baseline"/>
        </w:rPr>
        <w:t>;</w:t>
      </w:r>
    </w:p>
    <w:p w:rsidR="0018622E" w:rsidRPr="00202A57" w:rsidRDefault="00591F9D" w:rsidP="00F344DB">
      <w:pPr>
        <w:pStyle w:val="Recuodecorpodetexto2"/>
        <w:spacing w:before="120" w:after="120" w:line="240" w:lineRule="auto"/>
        <w:ind w:left="1560" w:hanging="426"/>
        <w:rPr>
          <w:sz w:val="22"/>
          <w:szCs w:val="22"/>
        </w:rPr>
      </w:pPr>
      <w:proofErr w:type="gramStart"/>
      <w:r>
        <w:rPr>
          <w:sz w:val="22"/>
          <w:szCs w:val="22"/>
        </w:rPr>
        <w:t>d</w:t>
      </w:r>
      <w:r w:rsidR="007E00C7">
        <w:rPr>
          <w:sz w:val="22"/>
          <w:szCs w:val="22"/>
        </w:rPr>
        <w:t>.</w:t>
      </w:r>
      <w:proofErr w:type="gramEnd"/>
      <w:r w:rsidR="00EC2013">
        <w:rPr>
          <w:sz w:val="22"/>
          <w:szCs w:val="22"/>
        </w:rPr>
        <w:t>3</w:t>
      </w:r>
      <w:r w:rsidR="0018622E" w:rsidRPr="00202A57">
        <w:rPr>
          <w:sz w:val="22"/>
          <w:szCs w:val="22"/>
        </w:rPr>
        <w:t xml:space="preserve">) </w:t>
      </w:r>
      <w:r w:rsidR="00727109" w:rsidRPr="008D5F7E">
        <w:rPr>
          <w:sz w:val="22"/>
          <w:szCs w:val="22"/>
        </w:rPr>
        <w:t xml:space="preserve">Definem-se como obras de porte e complexidade similares, aquelas que apresentam grandezas e características técnicas semelhantes às descritas neste </w:t>
      </w:r>
      <w:r w:rsidR="000D1566">
        <w:rPr>
          <w:sz w:val="22"/>
          <w:szCs w:val="22"/>
        </w:rPr>
        <w:t>edital</w:t>
      </w:r>
      <w:r w:rsidR="00A6249C" w:rsidRPr="00202A57">
        <w:rPr>
          <w:sz w:val="22"/>
          <w:szCs w:val="22"/>
        </w:rPr>
        <w:t>;</w:t>
      </w:r>
    </w:p>
    <w:p w:rsidR="006D50C7" w:rsidRPr="00202A57" w:rsidRDefault="00591F9D" w:rsidP="00F344DB">
      <w:pPr>
        <w:pStyle w:val="Recuodecorpodetexto2"/>
        <w:spacing w:before="120" w:after="120" w:line="240" w:lineRule="auto"/>
        <w:ind w:left="1560" w:hanging="426"/>
        <w:rPr>
          <w:sz w:val="22"/>
          <w:szCs w:val="22"/>
        </w:rPr>
      </w:pPr>
      <w:proofErr w:type="gramStart"/>
      <w:r>
        <w:rPr>
          <w:sz w:val="22"/>
          <w:szCs w:val="22"/>
        </w:rPr>
        <w:t>d</w:t>
      </w:r>
      <w:r w:rsidR="007E00C7">
        <w:rPr>
          <w:sz w:val="22"/>
          <w:szCs w:val="22"/>
        </w:rPr>
        <w:t>.</w:t>
      </w:r>
      <w:proofErr w:type="gramEnd"/>
      <w:r w:rsidR="00EC2013">
        <w:rPr>
          <w:sz w:val="22"/>
          <w:szCs w:val="22"/>
        </w:rPr>
        <w:t>4</w:t>
      </w:r>
      <w:r w:rsidR="006D50C7" w:rsidRPr="00202A57">
        <w:rPr>
          <w:sz w:val="22"/>
          <w:szCs w:val="22"/>
        </w:rPr>
        <w:t xml:space="preserve">) </w:t>
      </w:r>
      <w:r w:rsidR="00F344DB" w:rsidRPr="00202A57">
        <w:rPr>
          <w:sz w:val="22"/>
          <w:szCs w:val="22"/>
        </w:rPr>
        <w:t xml:space="preserve"> </w:t>
      </w:r>
      <w:r w:rsidR="00727109" w:rsidRPr="008D5F7E">
        <w:rPr>
          <w:sz w:val="22"/>
          <w:szCs w:val="22"/>
        </w:rPr>
        <w:t>Deverá(</w:t>
      </w:r>
      <w:proofErr w:type="spellStart"/>
      <w:r w:rsidR="00727109" w:rsidRPr="008D5F7E">
        <w:rPr>
          <w:sz w:val="22"/>
          <w:szCs w:val="22"/>
        </w:rPr>
        <w:t>ão</w:t>
      </w:r>
      <w:proofErr w:type="spellEnd"/>
      <w:r w:rsidR="00727109" w:rsidRPr="008D5F7E">
        <w:rPr>
          <w:sz w:val="22"/>
          <w:szCs w:val="22"/>
        </w:rPr>
        <w:t>) constar do(s) atestado(s) ou da(s) certidão(</w:t>
      </w:r>
      <w:proofErr w:type="spellStart"/>
      <w:r w:rsidR="00727109" w:rsidRPr="008D5F7E">
        <w:rPr>
          <w:sz w:val="22"/>
          <w:szCs w:val="22"/>
        </w:rPr>
        <w:t>ões</w:t>
      </w:r>
      <w:proofErr w:type="spellEnd"/>
      <w:r w:rsidR="00727109" w:rsidRPr="008D5F7E">
        <w:rPr>
          <w:sz w:val="22"/>
          <w:szCs w:val="22"/>
        </w:rPr>
        <w:t xml:space="preserve">) expedida(s) pelo CREA ou CAU, </w:t>
      </w:r>
      <w:r w:rsidR="00727109" w:rsidRPr="008D5F7E">
        <w:rPr>
          <w:b/>
          <w:sz w:val="22"/>
          <w:szCs w:val="22"/>
        </w:rPr>
        <w:t>em destaque</w:t>
      </w:r>
      <w:r w:rsidR="00727109" w:rsidRPr="008D5F7E">
        <w:rPr>
          <w:sz w:val="22"/>
          <w:szCs w:val="22"/>
        </w:rPr>
        <w:t>, os seguintes dados: local de execução, nome do contratante e da pessoa jurídica contratada, nome(s) do(s) responsável(</w:t>
      </w:r>
      <w:proofErr w:type="spellStart"/>
      <w:r w:rsidR="00727109" w:rsidRPr="008D5F7E">
        <w:rPr>
          <w:sz w:val="22"/>
          <w:szCs w:val="22"/>
        </w:rPr>
        <w:t>is</w:t>
      </w:r>
      <w:proofErr w:type="spellEnd"/>
      <w:r w:rsidR="00727109" w:rsidRPr="008D5F7E">
        <w:rPr>
          <w:sz w:val="22"/>
          <w:szCs w:val="22"/>
        </w:rPr>
        <w:t>) técnicos(s), seu(s) título(s) profissional</w:t>
      </w:r>
      <w:r w:rsidR="00776072">
        <w:rPr>
          <w:sz w:val="22"/>
          <w:szCs w:val="22"/>
        </w:rPr>
        <w:t xml:space="preserve"> </w:t>
      </w:r>
      <w:r w:rsidR="00727109" w:rsidRPr="008D5F7E">
        <w:rPr>
          <w:sz w:val="22"/>
          <w:szCs w:val="22"/>
        </w:rPr>
        <w:t>(</w:t>
      </w:r>
      <w:proofErr w:type="spellStart"/>
      <w:r w:rsidR="00727109" w:rsidRPr="008D5F7E">
        <w:rPr>
          <w:sz w:val="22"/>
          <w:szCs w:val="22"/>
        </w:rPr>
        <w:t>is</w:t>
      </w:r>
      <w:proofErr w:type="spellEnd"/>
      <w:r w:rsidR="00727109" w:rsidRPr="008D5F7E">
        <w:rPr>
          <w:sz w:val="22"/>
          <w:szCs w:val="22"/>
        </w:rPr>
        <w:t>) e número(s) de registro(s) no CREA ou CAU; descrição técnicas sucinta indicando os serviços e quantitativos executados e o prazo final de execução</w:t>
      </w:r>
      <w:r w:rsidR="00F929A9" w:rsidRPr="00202A57">
        <w:rPr>
          <w:sz w:val="22"/>
          <w:szCs w:val="22"/>
        </w:rPr>
        <w:t>.</w:t>
      </w:r>
    </w:p>
    <w:p w:rsidR="006D50C7" w:rsidRPr="00202A57" w:rsidRDefault="00776072" w:rsidP="00A43704">
      <w:pPr>
        <w:pStyle w:val="Default"/>
        <w:numPr>
          <w:ilvl w:val="0"/>
          <w:numId w:val="62"/>
        </w:numPr>
        <w:spacing w:after="137"/>
        <w:jc w:val="both"/>
        <w:rPr>
          <w:rFonts w:ascii="Times New Roman" w:eastAsia="Arial Unicode MS" w:hAnsi="Times New Roman"/>
          <w:color w:val="auto"/>
          <w:sz w:val="22"/>
          <w:szCs w:val="22"/>
        </w:rPr>
      </w:pPr>
      <w:r w:rsidRPr="00776072">
        <w:rPr>
          <w:rFonts w:ascii="Times New Roman" w:hAnsi="Times New Roman"/>
          <w:sz w:val="22"/>
          <w:szCs w:val="22"/>
        </w:rPr>
        <w:t>Comprovação de que a licitante possui em seu quadro permanente, na data da entrega da proposta, profissional habilitado e devidamente registrado no CREA ou CAU, acompanhado da respectiva Certidão de Acervo Técnico – CAT ou Registro de Responsabilidade Técnica - RRT, expedida por estes Conselhos que comprove ter o profissional executado serviço de características de porte e complexidade similares ao objeto desta licitação para a habilitação da licitante, para coo</w:t>
      </w:r>
      <w:r>
        <w:rPr>
          <w:rFonts w:ascii="Times New Roman" w:hAnsi="Times New Roman"/>
          <w:sz w:val="22"/>
          <w:szCs w:val="22"/>
        </w:rPr>
        <w:t>rdenar os serviços objeto deste</w:t>
      </w:r>
      <w:r w:rsidRPr="00776072">
        <w:rPr>
          <w:rFonts w:ascii="Times New Roman" w:hAnsi="Times New Roman"/>
          <w:sz w:val="22"/>
          <w:szCs w:val="22"/>
        </w:rPr>
        <w:t xml:space="preserve"> </w:t>
      </w:r>
      <w:r>
        <w:rPr>
          <w:rFonts w:ascii="Times New Roman" w:hAnsi="Times New Roman"/>
          <w:sz w:val="22"/>
          <w:szCs w:val="22"/>
        </w:rPr>
        <w:t>edital</w:t>
      </w:r>
      <w:r w:rsidR="00F9718B" w:rsidRPr="00202A57">
        <w:rPr>
          <w:rFonts w:ascii="Times New Roman" w:hAnsi="Times New Roman"/>
          <w:sz w:val="22"/>
          <w:szCs w:val="22"/>
        </w:rPr>
        <w:t>.</w:t>
      </w:r>
    </w:p>
    <w:p w:rsidR="006D50C7" w:rsidRPr="00202A57" w:rsidRDefault="00776072" w:rsidP="000E5A43">
      <w:pPr>
        <w:tabs>
          <w:tab w:val="left" w:pos="3120"/>
        </w:tabs>
        <w:spacing w:before="120" w:after="120"/>
        <w:ind w:left="1134"/>
        <w:jc w:val="both"/>
        <w:rPr>
          <w:sz w:val="22"/>
          <w:szCs w:val="22"/>
          <w:vertAlign w:val="baseline"/>
        </w:rPr>
      </w:pPr>
      <w:proofErr w:type="gramStart"/>
      <w:r>
        <w:rPr>
          <w:sz w:val="22"/>
          <w:szCs w:val="22"/>
          <w:vertAlign w:val="baseline"/>
        </w:rPr>
        <w:t>e</w:t>
      </w:r>
      <w:proofErr w:type="gramEnd"/>
      <w:r w:rsidR="007E00C7">
        <w:rPr>
          <w:sz w:val="22"/>
          <w:szCs w:val="22"/>
          <w:vertAlign w:val="baseline"/>
        </w:rPr>
        <w:t>.</w:t>
      </w:r>
      <w:r w:rsidR="006D50C7" w:rsidRPr="00202A57">
        <w:rPr>
          <w:sz w:val="22"/>
          <w:szCs w:val="22"/>
          <w:vertAlign w:val="baseline"/>
        </w:rPr>
        <w:t xml:space="preserve">1) Entende-se, para fins deste </w:t>
      </w:r>
      <w:r w:rsidR="00937316">
        <w:rPr>
          <w:sz w:val="22"/>
          <w:szCs w:val="22"/>
          <w:vertAlign w:val="baseline"/>
        </w:rPr>
        <w:t>e</w:t>
      </w:r>
      <w:r w:rsidR="006D50C7" w:rsidRPr="00202A57">
        <w:rPr>
          <w:sz w:val="22"/>
          <w:szCs w:val="22"/>
          <w:vertAlign w:val="baseline"/>
        </w:rPr>
        <w:t>dital, como pertencente ao quadro permanente:</w:t>
      </w:r>
    </w:p>
    <w:p w:rsidR="006D50C7" w:rsidRPr="00202A57" w:rsidRDefault="006D50C7" w:rsidP="009E41F2">
      <w:pPr>
        <w:numPr>
          <w:ilvl w:val="1"/>
          <w:numId w:val="4"/>
        </w:numPr>
        <w:tabs>
          <w:tab w:val="clear" w:pos="2574"/>
        </w:tabs>
        <w:ind w:left="1843" w:hanging="357"/>
        <w:jc w:val="both"/>
        <w:rPr>
          <w:sz w:val="22"/>
          <w:szCs w:val="22"/>
          <w:vertAlign w:val="baseline"/>
        </w:rPr>
      </w:pPr>
      <w:r w:rsidRPr="00202A57">
        <w:rPr>
          <w:sz w:val="22"/>
          <w:szCs w:val="22"/>
          <w:vertAlign w:val="baseline"/>
        </w:rPr>
        <w:t>O empregado;</w:t>
      </w:r>
    </w:p>
    <w:p w:rsidR="006D50C7" w:rsidRPr="00202A57" w:rsidRDefault="006D50C7" w:rsidP="009E41F2">
      <w:pPr>
        <w:numPr>
          <w:ilvl w:val="1"/>
          <w:numId w:val="4"/>
        </w:numPr>
        <w:tabs>
          <w:tab w:val="clear" w:pos="2574"/>
        </w:tabs>
        <w:ind w:left="1843" w:hanging="357"/>
        <w:jc w:val="both"/>
        <w:rPr>
          <w:sz w:val="22"/>
          <w:szCs w:val="22"/>
          <w:vertAlign w:val="baseline"/>
        </w:rPr>
      </w:pPr>
      <w:r w:rsidRPr="00202A57">
        <w:rPr>
          <w:sz w:val="22"/>
          <w:szCs w:val="22"/>
          <w:vertAlign w:val="baseline"/>
        </w:rPr>
        <w:t>O sócio;</w:t>
      </w:r>
    </w:p>
    <w:p w:rsidR="006D50C7" w:rsidRPr="00202A57" w:rsidRDefault="006D50C7" w:rsidP="009E41F2">
      <w:pPr>
        <w:numPr>
          <w:ilvl w:val="1"/>
          <w:numId w:val="4"/>
        </w:numPr>
        <w:tabs>
          <w:tab w:val="clear" w:pos="2574"/>
        </w:tabs>
        <w:ind w:left="1843" w:hanging="357"/>
        <w:jc w:val="both"/>
        <w:rPr>
          <w:sz w:val="22"/>
          <w:szCs w:val="22"/>
          <w:vertAlign w:val="baseline"/>
        </w:rPr>
      </w:pPr>
      <w:r w:rsidRPr="00202A57">
        <w:rPr>
          <w:sz w:val="22"/>
          <w:szCs w:val="22"/>
          <w:vertAlign w:val="baseline"/>
        </w:rPr>
        <w:t>O detentor de contrato de prestação de serviço.</w:t>
      </w:r>
    </w:p>
    <w:p w:rsidR="006D50C7" w:rsidRPr="00202A57" w:rsidRDefault="00776072" w:rsidP="000E5A43">
      <w:pPr>
        <w:tabs>
          <w:tab w:val="left" w:pos="3970"/>
        </w:tabs>
        <w:spacing w:before="120" w:after="120"/>
        <w:ind w:left="1560" w:hanging="426"/>
        <w:jc w:val="both"/>
        <w:rPr>
          <w:sz w:val="22"/>
          <w:szCs w:val="22"/>
          <w:vertAlign w:val="baseline"/>
        </w:rPr>
      </w:pPr>
      <w:proofErr w:type="gramStart"/>
      <w:r>
        <w:rPr>
          <w:sz w:val="22"/>
          <w:szCs w:val="22"/>
          <w:vertAlign w:val="baseline"/>
        </w:rPr>
        <w:t>e</w:t>
      </w:r>
      <w:proofErr w:type="gramEnd"/>
      <w:r w:rsidR="007E00C7">
        <w:rPr>
          <w:sz w:val="22"/>
          <w:szCs w:val="22"/>
          <w:vertAlign w:val="baseline"/>
        </w:rPr>
        <w:t>.</w:t>
      </w:r>
      <w:r w:rsidR="006D50C7" w:rsidRPr="00202A57">
        <w:rPr>
          <w:sz w:val="22"/>
          <w:szCs w:val="22"/>
          <w:vertAlign w:val="baseline"/>
        </w:rPr>
        <w:t>2)</w:t>
      </w:r>
      <w:r w:rsidR="006D50C7" w:rsidRPr="00202A57">
        <w:rPr>
          <w:sz w:val="22"/>
          <w:szCs w:val="22"/>
          <w:vertAlign w:val="baseline"/>
        </w:rPr>
        <w:tab/>
      </w:r>
      <w:r w:rsidRPr="00776072">
        <w:rPr>
          <w:sz w:val="22"/>
          <w:szCs w:val="22"/>
          <w:vertAlign w:val="baseline"/>
        </w:rPr>
        <w:t xml:space="preserve">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profissional responsável, acompanhada da anuência deste, e se está indicado para coordenar os serviços objeto deste </w:t>
      </w:r>
      <w:r>
        <w:rPr>
          <w:sz w:val="22"/>
          <w:szCs w:val="22"/>
          <w:vertAlign w:val="baseline"/>
        </w:rPr>
        <w:t>edital</w:t>
      </w:r>
      <w:r w:rsidR="00DE54FC" w:rsidRPr="00202A57">
        <w:rPr>
          <w:sz w:val="22"/>
          <w:szCs w:val="22"/>
          <w:vertAlign w:val="baseline"/>
        </w:rPr>
        <w:t>;</w:t>
      </w:r>
    </w:p>
    <w:p w:rsidR="006D50C7" w:rsidRPr="00202A57" w:rsidRDefault="00776072" w:rsidP="000E5A43">
      <w:pPr>
        <w:tabs>
          <w:tab w:val="left" w:pos="3970"/>
        </w:tabs>
        <w:spacing w:before="120" w:after="120"/>
        <w:ind w:left="1560" w:hanging="426"/>
        <w:jc w:val="both"/>
        <w:rPr>
          <w:sz w:val="22"/>
          <w:szCs w:val="22"/>
          <w:vertAlign w:val="baseline"/>
        </w:rPr>
      </w:pPr>
      <w:proofErr w:type="gramStart"/>
      <w:r>
        <w:rPr>
          <w:sz w:val="22"/>
          <w:szCs w:val="22"/>
          <w:vertAlign w:val="baseline"/>
        </w:rPr>
        <w:t>e</w:t>
      </w:r>
      <w:proofErr w:type="gramEnd"/>
      <w:r w:rsidR="007E00C7">
        <w:rPr>
          <w:sz w:val="22"/>
          <w:szCs w:val="22"/>
          <w:vertAlign w:val="baseline"/>
        </w:rPr>
        <w:t>.</w:t>
      </w:r>
      <w:r w:rsidR="006D50C7" w:rsidRPr="00202A57">
        <w:rPr>
          <w:sz w:val="22"/>
          <w:szCs w:val="22"/>
          <w:vertAlign w:val="baseline"/>
        </w:rPr>
        <w:t>3)</w:t>
      </w:r>
      <w:r w:rsidR="006D50C7" w:rsidRPr="00202A57">
        <w:rPr>
          <w:sz w:val="22"/>
          <w:szCs w:val="22"/>
          <w:vertAlign w:val="baseline"/>
        </w:rPr>
        <w:tab/>
        <w:t>Quando se tratar de dirigente ou sócio da licitante tal comprovação será atrav</w:t>
      </w:r>
      <w:r w:rsidR="00C8769C" w:rsidRPr="00202A57">
        <w:rPr>
          <w:sz w:val="22"/>
          <w:szCs w:val="22"/>
          <w:vertAlign w:val="baseline"/>
        </w:rPr>
        <w:t>és do ato constitutivo da mesma</w:t>
      </w:r>
      <w:r w:rsidR="00DE54FC" w:rsidRPr="00202A57">
        <w:rPr>
          <w:sz w:val="22"/>
          <w:szCs w:val="22"/>
          <w:vertAlign w:val="baseline"/>
        </w:rPr>
        <w:t>;</w:t>
      </w:r>
    </w:p>
    <w:p w:rsidR="00F54449" w:rsidRDefault="00776072" w:rsidP="00373A7B">
      <w:pPr>
        <w:tabs>
          <w:tab w:val="left" w:pos="3970"/>
        </w:tabs>
        <w:spacing w:before="120" w:after="120"/>
        <w:ind w:left="1560" w:hanging="426"/>
        <w:jc w:val="both"/>
        <w:rPr>
          <w:sz w:val="22"/>
          <w:szCs w:val="22"/>
          <w:vertAlign w:val="baseline"/>
        </w:rPr>
      </w:pPr>
      <w:proofErr w:type="gramStart"/>
      <w:r>
        <w:rPr>
          <w:sz w:val="22"/>
          <w:szCs w:val="22"/>
          <w:vertAlign w:val="baseline"/>
        </w:rPr>
        <w:t>e</w:t>
      </w:r>
      <w:proofErr w:type="gramEnd"/>
      <w:r w:rsidR="007E00C7">
        <w:rPr>
          <w:sz w:val="22"/>
          <w:szCs w:val="22"/>
          <w:vertAlign w:val="baseline"/>
        </w:rPr>
        <w:t>.</w:t>
      </w:r>
      <w:r w:rsidR="006D50C7" w:rsidRPr="00202A57">
        <w:rPr>
          <w:sz w:val="22"/>
          <w:szCs w:val="22"/>
          <w:vertAlign w:val="baseline"/>
        </w:rPr>
        <w:t>4)</w:t>
      </w:r>
      <w:r w:rsidR="006D50C7" w:rsidRPr="00202A57">
        <w:rPr>
          <w:sz w:val="22"/>
          <w:szCs w:val="22"/>
          <w:vertAlign w:val="baseline"/>
        </w:rPr>
        <w:tab/>
      </w:r>
      <w:r w:rsidRPr="00776072">
        <w:rPr>
          <w:sz w:val="22"/>
          <w:szCs w:val="22"/>
          <w:vertAlign w:val="baseline"/>
        </w:rPr>
        <w:t>No caso de duas ou mais licitantes apresentarem atestados de um mesmo profissional como responsável técnico, como comprovação de qualificação técnica, ambas serão inabilitadas, não cabendo qualquer alegação de recurso</w:t>
      </w:r>
      <w:r w:rsidR="00373A7B" w:rsidRPr="00202A57">
        <w:rPr>
          <w:sz w:val="22"/>
          <w:szCs w:val="22"/>
          <w:vertAlign w:val="baseline"/>
        </w:rPr>
        <w:t>.</w:t>
      </w:r>
    </w:p>
    <w:p w:rsidR="006D50C7" w:rsidRPr="00202A57" w:rsidRDefault="006D50C7" w:rsidP="00A43704">
      <w:pPr>
        <w:pStyle w:val="Recuodecorpodetexto"/>
        <w:numPr>
          <w:ilvl w:val="3"/>
          <w:numId w:val="59"/>
        </w:numPr>
        <w:spacing w:before="240"/>
        <w:rPr>
          <w:b/>
          <w:sz w:val="22"/>
          <w:szCs w:val="22"/>
        </w:rPr>
      </w:pPr>
      <w:r w:rsidRPr="00202A57">
        <w:rPr>
          <w:b/>
          <w:sz w:val="22"/>
          <w:szCs w:val="22"/>
        </w:rPr>
        <w:t>Qu</w:t>
      </w:r>
      <w:r w:rsidR="00CF0619" w:rsidRPr="00202A57">
        <w:rPr>
          <w:b/>
          <w:sz w:val="22"/>
          <w:szCs w:val="22"/>
        </w:rPr>
        <w:t>alificação Econômico-Financeira</w:t>
      </w:r>
    </w:p>
    <w:p w:rsidR="00B23B82" w:rsidRPr="00776072" w:rsidRDefault="00776072" w:rsidP="00A43704">
      <w:pPr>
        <w:pStyle w:val="Default"/>
        <w:numPr>
          <w:ilvl w:val="0"/>
          <w:numId w:val="63"/>
        </w:numPr>
        <w:spacing w:after="137"/>
        <w:jc w:val="both"/>
        <w:rPr>
          <w:rFonts w:ascii="Times New Roman" w:eastAsia="Arial Unicode MS" w:hAnsi="Times New Roman"/>
          <w:color w:val="auto"/>
          <w:sz w:val="22"/>
          <w:szCs w:val="22"/>
        </w:rPr>
      </w:pPr>
      <w:r w:rsidRPr="00776072">
        <w:rPr>
          <w:rFonts w:ascii="Times New Roman" w:hAnsi="Times New Roman"/>
          <w:sz w:val="22"/>
          <w:szCs w:val="22"/>
        </w:rPr>
        <w:t xml:space="preserve">As licitantes deverão comprovar, até a data de apresentação das propostas, o capital social mínimo de </w:t>
      </w:r>
      <w:r w:rsidR="00DC1D09" w:rsidRPr="00DC1D09">
        <w:rPr>
          <w:rFonts w:ascii="Times New Roman" w:hAnsi="Times New Roman"/>
          <w:sz w:val="22"/>
          <w:szCs w:val="22"/>
        </w:rPr>
        <w:t>R$ 272.639, 99 (duzentos e setenta e dois mil, seiscentos e trinta e nove reais e noventa e nove centavos)</w:t>
      </w:r>
      <w:r w:rsidR="00B23B82" w:rsidRPr="00ED1567">
        <w:rPr>
          <w:rFonts w:ascii="Times New Roman" w:hAnsi="Times New Roman"/>
          <w:sz w:val="22"/>
          <w:szCs w:val="22"/>
        </w:rPr>
        <w:t>.</w:t>
      </w:r>
    </w:p>
    <w:p w:rsidR="006D50C7" w:rsidRPr="00202A57" w:rsidRDefault="001D26A8" w:rsidP="00A43704">
      <w:pPr>
        <w:pStyle w:val="Default"/>
        <w:numPr>
          <w:ilvl w:val="0"/>
          <w:numId w:val="63"/>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lastRenderedPageBreak/>
        <w:t>Certidão Negativa de Falência ou Recuperação Judicial ou Extrajudicial, expedida pelos distribuidores de todos os cartórios da sede da pessoa jurídica, ou de execução patrimonial, expedida no domicílio da pessoa física</w:t>
      </w:r>
      <w:r w:rsidR="006D50C7" w:rsidRPr="00202A57">
        <w:rPr>
          <w:rFonts w:ascii="Times New Roman" w:eastAsia="Arial Unicode MS" w:hAnsi="Times New Roman"/>
          <w:color w:val="auto"/>
          <w:sz w:val="22"/>
          <w:szCs w:val="22"/>
        </w:rPr>
        <w:t>;</w:t>
      </w:r>
    </w:p>
    <w:p w:rsidR="006D50C7" w:rsidRPr="00202A57" w:rsidRDefault="006D50C7" w:rsidP="00A43704">
      <w:pPr>
        <w:pStyle w:val="Default"/>
        <w:numPr>
          <w:ilvl w:val="0"/>
          <w:numId w:val="63"/>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202A57">
        <w:rPr>
          <w:rFonts w:ascii="Times New Roman" w:eastAsia="Arial Unicode MS" w:hAnsi="Times New Roman"/>
          <w:color w:val="auto"/>
          <w:sz w:val="22"/>
          <w:szCs w:val="22"/>
        </w:rPr>
        <w:t>3</w:t>
      </w:r>
      <w:proofErr w:type="gramEnd"/>
      <w:r w:rsidRPr="00202A57">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202A57">
        <w:rPr>
          <w:rFonts w:ascii="Times New Roman" w:eastAsia="Arial Unicode MS" w:hAnsi="Times New Roman"/>
          <w:color w:val="auto"/>
          <w:sz w:val="22"/>
          <w:szCs w:val="22"/>
        </w:rPr>
        <w:t>ndicador que o venha substituir;</w:t>
      </w:r>
    </w:p>
    <w:p w:rsidR="006D50C7" w:rsidRPr="00202A57" w:rsidRDefault="006D50C7" w:rsidP="00D0738C">
      <w:pPr>
        <w:tabs>
          <w:tab w:val="left" w:pos="3970"/>
        </w:tabs>
        <w:spacing w:before="120" w:after="120"/>
        <w:ind w:left="1560" w:hanging="426"/>
        <w:jc w:val="both"/>
        <w:rPr>
          <w:sz w:val="22"/>
          <w:szCs w:val="22"/>
          <w:vertAlign w:val="baseline"/>
        </w:rPr>
      </w:pPr>
      <w:proofErr w:type="gramStart"/>
      <w:r w:rsidRPr="00202A57">
        <w:rPr>
          <w:sz w:val="22"/>
          <w:szCs w:val="22"/>
          <w:vertAlign w:val="baseline"/>
        </w:rPr>
        <w:t>c</w:t>
      </w:r>
      <w:r w:rsidR="007E00C7">
        <w:rPr>
          <w:sz w:val="22"/>
          <w:szCs w:val="22"/>
          <w:vertAlign w:val="baseline"/>
        </w:rPr>
        <w:t>.</w:t>
      </w:r>
      <w:proofErr w:type="gramEnd"/>
      <w:r w:rsidRPr="00202A57">
        <w:rPr>
          <w:sz w:val="22"/>
          <w:szCs w:val="22"/>
          <w:vertAlign w:val="baseline"/>
        </w:rPr>
        <w:t>1)</w:t>
      </w:r>
      <w:r w:rsidR="00A64FD2" w:rsidRPr="00202A57">
        <w:rPr>
          <w:sz w:val="22"/>
          <w:szCs w:val="22"/>
          <w:vertAlign w:val="baseline"/>
        </w:rPr>
        <w:t xml:space="preserve"> </w:t>
      </w:r>
      <w:r w:rsidRPr="00202A57">
        <w:rPr>
          <w:sz w:val="22"/>
          <w:szCs w:val="22"/>
          <w:vertAlign w:val="baseline"/>
        </w:rPr>
        <w:t xml:space="preserve"> Observações: serão considerados aceitos como na forma da lei o balanço patrimonial e</w:t>
      </w:r>
      <w:r w:rsidR="00E05A53" w:rsidRPr="00202A57">
        <w:rPr>
          <w:sz w:val="22"/>
          <w:szCs w:val="22"/>
          <w:vertAlign w:val="baseline"/>
        </w:rPr>
        <w:t xml:space="preserve"> </w:t>
      </w:r>
      <w:r w:rsidRPr="00202A57">
        <w:rPr>
          <w:sz w:val="22"/>
          <w:szCs w:val="22"/>
          <w:vertAlign w:val="baseline"/>
        </w:rPr>
        <w:t>demonstrações contábeis assim apresentados:</w:t>
      </w:r>
    </w:p>
    <w:p w:rsidR="006D50C7" w:rsidRPr="00202A57" w:rsidRDefault="006D50C7" w:rsidP="00A64FD2">
      <w:pPr>
        <w:suppressAutoHyphens w:val="0"/>
        <w:autoSpaceDE w:val="0"/>
        <w:autoSpaceDN w:val="0"/>
        <w:adjustRightInd w:val="0"/>
        <w:spacing w:before="120" w:after="120"/>
        <w:ind w:left="2268" w:hanging="708"/>
        <w:jc w:val="both"/>
        <w:rPr>
          <w:sz w:val="22"/>
          <w:szCs w:val="22"/>
          <w:vertAlign w:val="baseline"/>
          <w:lang w:eastAsia="pt-BR"/>
        </w:rPr>
      </w:pPr>
      <w:proofErr w:type="gramStart"/>
      <w:r w:rsidRPr="00202A57">
        <w:rPr>
          <w:sz w:val="22"/>
          <w:szCs w:val="22"/>
          <w:vertAlign w:val="baseline"/>
          <w:lang w:eastAsia="pt-BR"/>
        </w:rPr>
        <w:t>c.</w:t>
      </w:r>
      <w:proofErr w:type="gramEnd"/>
      <w:r w:rsidRPr="00202A57">
        <w:rPr>
          <w:sz w:val="22"/>
          <w:szCs w:val="22"/>
          <w:vertAlign w:val="baseline"/>
          <w:lang w:eastAsia="pt-BR"/>
        </w:rPr>
        <w:t>1.1) sociedades regidas pela Lei nº 6.404/76 (sociedade anônima):</w:t>
      </w:r>
    </w:p>
    <w:p w:rsidR="006D50C7" w:rsidRPr="00202A57" w:rsidRDefault="006D50C7" w:rsidP="00EC4599">
      <w:pPr>
        <w:numPr>
          <w:ilvl w:val="0"/>
          <w:numId w:val="7"/>
        </w:numPr>
        <w:suppressAutoHyphens w:val="0"/>
        <w:autoSpaceDE w:val="0"/>
        <w:autoSpaceDN w:val="0"/>
        <w:adjustRightInd w:val="0"/>
        <w:spacing w:before="120" w:after="120"/>
        <w:jc w:val="both"/>
        <w:rPr>
          <w:sz w:val="22"/>
          <w:szCs w:val="22"/>
          <w:vertAlign w:val="baseline"/>
          <w:lang w:eastAsia="pt-BR"/>
        </w:rPr>
      </w:pPr>
      <w:r w:rsidRPr="00202A57">
        <w:rPr>
          <w:sz w:val="22"/>
          <w:szCs w:val="22"/>
          <w:vertAlign w:val="baseline"/>
          <w:lang w:eastAsia="pt-BR"/>
        </w:rPr>
        <w:t xml:space="preserve">Publicados em Diário Oficial; </w:t>
      </w:r>
      <w:proofErr w:type="gramStart"/>
      <w:r w:rsidRPr="00202A57">
        <w:rPr>
          <w:sz w:val="22"/>
          <w:szCs w:val="22"/>
          <w:vertAlign w:val="baseline"/>
          <w:lang w:eastAsia="pt-BR"/>
        </w:rPr>
        <w:t>ou</w:t>
      </w:r>
      <w:proofErr w:type="gramEnd"/>
    </w:p>
    <w:p w:rsidR="006D50C7" w:rsidRPr="00202A57" w:rsidRDefault="006D50C7" w:rsidP="00EC4599">
      <w:pPr>
        <w:numPr>
          <w:ilvl w:val="0"/>
          <w:numId w:val="7"/>
        </w:numPr>
        <w:suppressAutoHyphens w:val="0"/>
        <w:autoSpaceDE w:val="0"/>
        <w:autoSpaceDN w:val="0"/>
        <w:adjustRightInd w:val="0"/>
        <w:spacing w:before="120" w:after="120"/>
        <w:jc w:val="both"/>
        <w:rPr>
          <w:sz w:val="22"/>
          <w:szCs w:val="22"/>
          <w:vertAlign w:val="baseline"/>
          <w:lang w:eastAsia="pt-BR"/>
        </w:rPr>
      </w:pPr>
      <w:r w:rsidRPr="00202A57">
        <w:rPr>
          <w:sz w:val="22"/>
          <w:szCs w:val="22"/>
          <w:vertAlign w:val="baseline"/>
          <w:lang w:eastAsia="pt-BR"/>
        </w:rPr>
        <w:t>Publicados em jornal de grande circulação; ou,</w:t>
      </w:r>
    </w:p>
    <w:p w:rsidR="006D50C7" w:rsidRPr="00202A57" w:rsidRDefault="006D50C7" w:rsidP="00EC4599">
      <w:pPr>
        <w:numPr>
          <w:ilvl w:val="0"/>
          <w:numId w:val="7"/>
        </w:numPr>
        <w:suppressAutoHyphens w:val="0"/>
        <w:autoSpaceDE w:val="0"/>
        <w:autoSpaceDN w:val="0"/>
        <w:adjustRightInd w:val="0"/>
        <w:spacing w:before="120" w:after="120"/>
        <w:jc w:val="both"/>
        <w:rPr>
          <w:sz w:val="22"/>
          <w:szCs w:val="22"/>
          <w:vertAlign w:val="baseline"/>
          <w:lang w:eastAsia="pt-BR"/>
        </w:rPr>
      </w:pPr>
      <w:r w:rsidRPr="00202A57">
        <w:rPr>
          <w:sz w:val="22"/>
          <w:szCs w:val="22"/>
          <w:vertAlign w:val="baseline"/>
          <w:lang w:eastAsia="pt-BR"/>
        </w:rPr>
        <w:t>Por fotocópia registrada ou autenticada na Junta Comercial da sede ou domicílio da licitante.</w:t>
      </w:r>
    </w:p>
    <w:p w:rsidR="006D50C7" w:rsidRPr="00202A57" w:rsidRDefault="006D50C7" w:rsidP="003F0AF1">
      <w:pPr>
        <w:suppressAutoHyphens w:val="0"/>
        <w:autoSpaceDE w:val="0"/>
        <w:autoSpaceDN w:val="0"/>
        <w:adjustRightInd w:val="0"/>
        <w:spacing w:before="120" w:after="120"/>
        <w:ind w:left="2268" w:hanging="708"/>
        <w:jc w:val="both"/>
        <w:rPr>
          <w:sz w:val="22"/>
          <w:szCs w:val="22"/>
          <w:vertAlign w:val="baseline"/>
          <w:lang w:eastAsia="pt-BR"/>
        </w:rPr>
      </w:pPr>
      <w:proofErr w:type="gramStart"/>
      <w:r w:rsidRPr="00202A57">
        <w:rPr>
          <w:sz w:val="22"/>
          <w:szCs w:val="22"/>
          <w:vertAlign w:val="baseline"/>
          <w:lang w:eastAsia="pt-BR"/>
        </w:rPr>
        <w:t>c.</w:t>
      </w:r>
      <w:proofErr w:type="gramEnd"/>
      <w:r w:rsidRPr="00202A57">
        <w:rPr>
          <w:sz w:val="22"/>
          <w:szCs w:val="22"/>
          <w:vertAlign w:val="baseline"/>
          <w:lang w:eastAsia="pt-BR"/>
        </w:rPr>
        <w:t>1.2) sociedades por cota de responsabilidade limitada (LTDA):</w:t>
      </w:r>
    </w:p>
    <w:p w:rsidR="006D50C7" w:rsidRPr="00202A57" w:rsidRDefault="006D50C7" w:rsidP="00EC4599">
      <w:pPr>
        <w:numPr>
          <w:ilvl w:val="0"/>
          <w:numId w:val="8"/>
        </w:numPr>
        <w:tabs>
          <w:tab w:val="clear" w:pos="720"/>
        </w:tabs>
        <w:suppressAutoHyphens w:val="0"/>
        <w:autoSpaceDE w:val="0"/>
        <w:autoSpaceDN w:val="0"/>
        <w:adjustRightInd w:val="0"/>
        <w:spacing w:before="120" w:after="120"/>
        <w:ind w:left="3261" w:hanging="284"/>
        <w:jc w:val="both"/>
        <w:rPr>
          <w:sz w:val="22"/>
          <w:szCs w:val="22"/>
          <w:vertAlign w:val="baseline"/>
          <w:lang w:eastAsia="pt-BR"/>
        </w:rPr>
      </w:pPr>
      <w:r w:rsidRPr="00202A57">
        <w:rPr>
          <w:sz w:val="22"/>
          <w:szCs w:val="22"/>
          <w:vertAlign w:val="baseline"/>
          <w:lang w:eastAsia="pt-BR"/>
        </w:rPr>
        <w:t xml:space="preserve">Por fotocópia do livro Diário, inclusive com os Termos de Abertura e de Encerramento, devidamente autenticada na Junta Comercial da sede ou domicílio da licitante ou em outro órgão equivalente; </w:t>
      </w:r>
      <w:proofErr w:type="gramStart"/>
      <w:r w:rsidRPr="00202A57">
        <w:rPr>
          <w:sz w:val="22"/>
          <w:szCs w:val="22"/>
          <w:vertAlign w:val="baseline"/>
          <w:lang w:eastAsia="pt-BR"/>
        </w:rPr>
        <w:t>ou</w:t>
      </w:r>
      <w:proofErr w:type="gramEnd"/>
    </w:p>
    <w:p w:rsidR="006D50C7" w:rsidRPr="00202A57" w:rsidRDefault="006D50C7" w:rsidP="00EC4599">
      <w:pPr>
        <w:numPr>
          <w:ilvl w:val="0"/>
          <w:numId w:val="8"/>
        </w:numPr>
        <w:tabs>
          <w:tab w:val="clear" w:pos="720"/>
        </w:tabs>
        <w:suppressAutoHyphens w:val="0"/>
        <w:autoSpaceDE w:val="0"/>
        <w:autoSpaceDN w:val="0"/>
        <w:adjustRightInd w:val="0"/>
        <w:spacing w:before="120" w:after="120"/>
        <w:ind w:left="3261" w:hanging="284"/>
        <w:jc w:val="both"/>
        <w:rPr>
          <w:sz w:val="22"/>
          <w:szCs w:val="22"/>
          <w:vertAlign w:val="baseline"/>
          <w:lang w:eastAsia="pt-BR"/>
        </w:rPr>
      </w:pPr>
      <w:r w:rsidRPr="00202A57">
        <w:rPr>
          <w:sz w:val="22"/>
          <w:szCs w:val="22"/>
          <w:vertAlign w:val="baseline"/>
          <w:lang w:eastAsia="pt-BR"/>
        </w:rPr>
        <w:t>Fotocópia do Balanço e das Demonstrações Contábeis devidamente registradas ou autenticadas na Junta Comercial da sede ou domicílio da licitante;</w:t>
      </w:r>
    </w:p>
    <w:p w:rsidR="006D50C7" w:rsidRPr="00202A57" w:rsidRDefault="006D50C7" w:rsidP="003F0AF1">
      <w:pPr>
        <w:suppressAutoHyphens w:val="0"/>
        <w:autoSpaceDE w:val="0"/>
        <w:autoSpaceDN w:val="0"/>
        <w:adjustRightInd w:val="0"/>
        <w:spacing w:before="120" w:after="120"/>
        <w:ind w:left="2268" w:hanging="708"/>
        <w:jc w:val="both"/>
        <w:rPr>
          <w:sz w:val="22"/>
          <w:szCs w:val="22"/>
          <w:vertAlign w:val="baseline"/>
          <w:lang w:eastAsia="pt-BR"/>
        </w:rPr>
      </w:pPr>
      <w:proofErr w:type="gramStart"/>
      <w:r w:rsidRPr="00202A57">
        <w:rPr>
          <w:sz w:val="22"/>
          <w:szCs w:val="22"/>
          <w:vertAlign w:val="baseline"/>
          <w:lang w:eastAsia="pt-BR"/>
        </w:rPr>
        <w:t>c.</w:t>
      </w:r>
      <w:proofErr w:type="gramEnd"/>
      <w:r w:rsidRPr="00202A57">
        <w:rPr>
          <w:sz w:val="22"/>
          <w:szCs w:val="22"/>
          <w:vertAlign w:val="baseline"/>
          <w:lang w:eastAsia="pt-BR"/>
        </w:rPr>
        <w:t xml:space="preserve">1.3) </w:t>
      </w:r>
      <w:r w:rsidR="003F0AF1" w:rsidRPr="00202A57">
        <w:rPr>
          <w:sz w:val="22"/>
          <w:szCs w:val="22"/>
          <w:vertAlign w:val="baseline"/>
          <w:lang w:eastAsia="pt-BR"/>
        </w:rPr>
        <w:t xml:space="preserve">  s</w:t>
      </w:r>
      <w:r w:rsidRPr="00202A57">
        <w:rPr>
          <w:sz w:val="22"/>
          <w:szCs w:val="22"/>
          <w:vertAlign w:val="baseline"/>
          <w:lang w:eastAsia="pt-BR"/>
        </w:rPr>
        <w:t xml:space="preserve">ociedades sujeitas ao regime estabelecido na Lei Complementar nº. 123, de 14 de dezembro de 2006 - estatuto das </w:t>
      </w:r>
      <w:r w:rsidR="00561438" w:rsidRPr="00202A57">
        <w:rPr>
          <w:sz w:val="22"/>
          <w:szCs w:val="22"/>
          <w:vertAlign w:val="baseline"/>
          <w:lang w:eastAsia="pt-BR"/>
        </w:rPr>
        <w:t>M</w:t>
      </w:r>
      <w:r w:rsidRPr="00202A57">
        <w:rPr>
          <w:sz w:val="22"/>
          <w:szCs w:val="22"/>
          <w:vertAlign w:val="baseline"/>
          <w:lang w:eastAsia="pt-BR"/>
        </w:rPr>
        <w:t>icroempresas e das Empresas de Pequeno Porte “SIMPLES”:</w:t>
      </w:r>
    </w:p>
    <w:p w:rsidR="006D50C7" w:rsidRPr="00202A57" w:rsidRDefault="006D50C7" w:rsidP="00EC4599">
      <w:pPr>
        <w:numPr>
          <w:ilvl w:val="0"/>
          <w:numId w:val="9"/>
        </w:numPr>
        <w:tabs>
          <w:tab w:val="clear" w:pos="1429"/>
        </w:tabs>
        <w:suppressAutoHyphens w:val="0"/>
        <w:autoSpaceDE w:val="0"/>
        <w:autoSpaceDN w:val="0"/>
        <w:adjustRightInd w:val="0"/>
        <w:spacing w:before="120" w:after="120"/>
        <w:ind w:left="3261" w:hanging="284"/>
        <w:jc w:val="both"/>
        <w:rPr>
          <w:sz w:val="22"/>
          <w:szCs w:val="22"/>
          <w:vertAlign w:val="baseline"/>
          <w:lang w:eastAsia="pt-BR"/>
        </w:rPr>
      </w:pPr>
      <w:r w:rsidRPr="00202A57">
        <w:rPr>
          <w:sz w:val="22"/>
          <w:szCs w:val="22"/>
          <w:vertAlign w:val="baseline"/>
          <w:lang w:eastAsia="pt-BR"/>
        </w:rPr>
        <w:t xml:space="preserve">Por fotocópia do livro Diário, inclusive com os Termos de Abertura e de Encerramento, devidamente autenticado na Junta Comercial da sede ou domicílio da licitante ou em outro órgão equivalente; </w:t>
      </w:r>
      <w:proofErr w:type="gramStart"/>
      <w:r w:rsidRPr="00202A57">
        <w:rPr>
          <w:sz w:val="22"/>
          <w:szCs w:val="22"/>
          <w:vertAlign w:val="baseline"/>
          <w:lang w:eastAsia="pt-BR"/>
        </w:rPr>
        <w:t>ou</w:t>
      </w:r>
      <w:proofErr w:type="gramEnd"/>
    </w:p>
    <w:p w:rsidR="006D50C7" w:rsidRPr="00202A57" w:rsidRDefault="006D50C7" w:rsidP="00EC4599">
      <w:pPr>
        <w:numPr>
          <w:ilvl w:val="0"/>
          <w:numId w:val="9"/>
        </w:numPr>
        <w:tabs>
          <w:tab w:val="clear" w:pos="1429"/>
        </w:tabs>
        <w:suppressAutoHyphens w:val="0"/>
        <w:autoSpaceDE w:val="0"/>
        <w:autoSpaceDN w:val="0"/>
        <w:adjustRightInd w:val="0"/>
        <w:spacing w:before="120" w:after="120"/>
        <w:ind w:left="3261" w:hanging="284"/>
        <w:jc w:val="both"/>
        <w:rPr>
          <w:sz w:val="22"/>
          <w:szCs w:val="22"/>
          <w:vertAlign w:val="baseline"/>
          <w:lang w:eastAsia="pt-BR"/>
        </w:rPr>
      </w:pPr>
      <w:r w:rsidRPr="00202A57">
        <w:rPr>
          <w:sz w:val="22"/>
          <w:szCs w:val="22"/>
          <w:vertAlign w:val="baseline"/>
          <w:lang w:eastAsia="pt-BR"/>
        </w:rPr>
        <w:t>Fotocópia do Balanço e das Demonstrações Contábeis devidamente registradas ou autenticadas na Junta Comercial da sede ou domicílio da licitante;</w:t>
      </w:r>
    </w:p>
    <w:p w:rsidR="006D50C7" w:rsidRPr="00202A57" w:rsidRDefault="006D50C7" w:rsidP="00CC2466">
      <w:pPr>
        <w:suppressAutoHyphens w:val="0"/>
        <w:autoSpaceDE w:val="0"/>
        <w:autoSpaceDN w:val="0"/>
        <w:adjustRightInd w:val="0"/>
        <w:spacing w:before="120" w:after="120"/>
        <w:ind w:left="2268" w:hanging="708"/>
        <w:jc w:val="both"/>
        <w:rPr>
          <w:sz w:val="22"/>
          <w:szCs w:val="22"/>
          <w:vertAlign w:val="baseline"/>
          <w:lang w:eastAsia="pt-BR"/>
        </w:rPr>
      </w:pPr>
      <w:proofErr w:type="gramStart"/>
      <w:r w:rsidRPr="00202A57">
        <w:rPr>
          <w:sz w:val="22"/>
          <w:szCs w:val="22"/>
          <w:vertAlign w:val="baseline"/>
          <w:lang w:eastAsia="pt-BR"/>
        </w:rPr>
        <w:t>c.</w:t>
      </w:r>
      <w:proofErr w:type="gramEnd"/>
      <w:r w:rsidRPr="00202A57">
        <w:rPr>
          <w:sz w:val="22"/>
          <w:szCs w:val="22"/>
          <w:vertAlign w:val="baseline"/>
          <w:lang w:eastAsia="pt-BR"/>
        </w:rPr>
        <w:t>1.4) sociedade criada no exercício em curso:</w:t>
      </w:r>
    </w:p>
    <w:p w:rsidR="006D50C7" w:rsidRPr="00202A57" w:rsidRDefault="006D50C7" w:rsidP="00EC4599">
      <w:pPr>
        <w:numPr>
          <w:ilvl w:val="0"/>
          <w:numId w:val="10"/>
        </w:numPr>
        <w:tabs>
          <w:tab w:val="clear" w:pos="1429"/>
        </w:tabs>
        <w:suppressAutoHyphens w:val="0"/>
        <w:autoSpaceDE w:val="0"/>
        <w:autoSpaceDN w:val="0"/>
        <w:adjustRightInd w:val="0"/>
        <w:spacing w:before="120" w:after="120"/>
        <w:ind w:left="3261" w:hanging="284"/>
        <w:jc w:val="both"/>
        <w:rPr>
          <w:sz w:val="22"/>
          <w:szCs w:val="22"/>
          <w:vertAlign w:val="baseline"/>
          <w:lang w:eastAsia="pt-BR"/>
        </w:rPr>
      </w:pPr>
      <w:r w:rsidRPr="00202A57">
        <w:rPr>
          <w:sz w:val="22"/>
          <w:szCs w:val="22"/>
          <w:vertAlign w:val="baseline"/>
          <w:lang w:eastAsia="pt-BR"/>
        </w:rPr>
        <w:t>Fotocópia do Balanço de Abertura, devidamente registrado ou autenticado na Junta Comercial da sede ou domicílio da licitante;</w:t>
      </w:r>
    </w:p>
    <w:p w:rsidR="006D50C7" w:rsidRPr="00202A57" w:rsidRDefault="006D50C7" w:rsidP="00EC4599">
      <w:pPr>
        <w:numPr>
          <w:ilvl w:val="0"/>
          <w:numId w:val="10"/>
        </w:numPr>
        <w:tabs>
          <w:tab w:val="clear" w:pos="1429"/>
        </w:tabs>
        <w:suppressAutoHyphens w:val="0"/>
        <w:autoSpaceDE w:val="0"/>
        <w:autoSpaceDN w:val="0"/>
        <w:adjustRightInd w:val="0"/>
        <w:spacing w:before="120" w:after="120"/>
        <w:ind w:left="3261" w:hanging="284"/>
        <w:jc w:val="both"/>
        <w:rPr>
          <w:sz w:val="22"/>
          <w:szCs w:val="22"/>
          <w:vertAlign w:val="baseline"/>
          <w:lang w:eastAsia="pt-BR"/>
        </w:rPr>
      </w:pPr>
      <w:r w:rsidRPr="00202A57">
        <w:rPr>
          <w:sz w:val="22"/>
          <w:szCs w:val="22"/>
          <w:vertAlign w:val="baseline"/>
          <w:lang w:eastAsia="pt-BR"/>
        </w:rPr>
        <w:t xml:space="preserve">O balanço patrimonial e as demonstrações contábeis deverão estar </w:t>
      </w:r>
      <w:r w:rsidR="00F4134B" w:rsidRPr="00202A57">
        <w:rPr>
          <w:sz w:val="22"/>
          <w:szCs w:val="22"/>
          <w:vertAlign w:val="baseline"/>
          <w:lang w:eastAsia="pt-BR"/>
        </w:rPr>
        <w:t>assinados</w:t>
      </w:r>
      <w:r w:rsidRPr="00202A57">
        <w:rPr>
          <w:sz w:val="22"/>
          <w:szCs w:val="22"/>
          <w:vertAlign w:val="baseline"/>
          <w:lang w:eastAsia="pt-BR"/>
        </w:rPr>
        <w:t xml:space="preserve"> por Contador ou por outro profissional equivalente, devidamente registrado no Conselho Regional de Contabilidade.</w:t>
      </w:r>
    </w:p>
    <w:p w:rsidR="006D50C7" w:rsidRPr="00202A57" w:rsidRDefault="006D50C7" w:rsidP="00CC2466">
      <w:pPr>
        <w:tabs>
          <w:tab w:val="left" w:pos="1560"/>
        </w:tabs>
        <w:suppressAutoHyphens w:val="0"/>
        <w:autoSpaceDE w:val="0"/>
        <w:autoSpaceDN w:val="0"/>
        <w:adjustRightInd w:val="0"/>
        <w:spacing w:before="120" w:after="120"/>
        <w:ind w:left="1560" w:hanging="426"/>
        <w:jc w:val="both"/>
        <w:rPr>
          <w:sz w:val="22"/>
          <w:szCs w:val="22"/>
          <w:vertAlign w:val="baseline"/>
          <w:lang w:eastAsia="pt-BR"/>
        </w:rPr>
      </w:pPr>
      <w:proofErr w:type="gramStart"/>
      <w:r w:rsidRPr="00202A57">
        <w:rPr>
          <w:sz w:val="22"/>
          <w:szCs w:val="22"/>
          <w:vertAlign w:val="baseline"/>
          <w:lang w:eastAsia="pt-BR"/>
        </w:rPr>
        <w:t>c</w:t>
      </w:r>
      <w:r w:rsidR="007E00C7">
        <w:rPr>
          <w:sz w:val="22"/>
          <w:szCs w:val="22"/>
          <w:vertAlign w:val="baseline"/>
          <w:lang w:eastAsia="pt-BR"/>
        </w:rPr>
        <w:t>.</w:t>
      </w:r>
      <w:proofErr w:type="gramEnd"/>
      <w:r w:rsidRPr="00202A57">
        <w:rPr>
          <w:sz w:val="22"/>
          <w:szCs w:val="22"/>
          <w:vertAlign w:val="baseline"/>
          <w:lang w:eastAsia="pt-BR"/>
        </w:rPr>
        <w:t xml:space="preserve">2) </w:t>
      </w:r>
      <w:r w:rsidR="003B481C" w:rsidRPr="00202A57">
        <w:rPr>
          <w:sz w:val="22"/>
          <w:szCs w:val="22"/>
          <w:vertAlign w:val="baseline"/>
          <w:lang w:eastAsia="pt-BR"/>
        </w:rPr>
        <w:t xml:space="preserve"> </w:t>
      </w:r>
      <w:r w:rsidRPr="00202A57">
        <w:rPr>
          <w:sz w:val="22"/>
          <w:szCs w:val="22"/>
          <w:vertAlign w:val="baseline"/>
          <w:lang w:eastAsia="pt-BR"/>
        </w:rPr>
        <w:t>A qualificação econômico-financeira das licitantes será confirmada por meio de consulta “</w:t>
      </w:r>
      <w:proofErr w:type="spellStart"/>
      <w:r w:rsidRPr="00202A57">
        <w:rPr>
          <w:sz w:val="22"/>
          <w:szCs w:val="22"/>
          <w:vertAlign w:val="baseline"/>
          <w:lang w:eastAsia="pt-BR"/>
        </w:rPr>
        <w:t>on</w:t>
      </w:r>
      <w:proofErr w:type="spellEnd"/>
      <w:r w:rsidRPr="00202A57">
        <w:rPr>
          <w:sz w:val="22"/>
          <w:szCs w:val="22"/>
          <w:vertAlign w:val="baseline"/>
          <w:lang w:eastAsia="pt-BR"/>
        </w:rPr>
        <w:t xml:space="preserve"> </w:t>
      </w:r>
      <w:proofErr w:type="spellStart"/>
      <w:r w:rsidRPr="00202A57">
        <w:rPr>
          <w:sz w:val="22"/>
          <w:szCs w:val="22"/>
          <w:vertAlign w:val="baseline"/>
          <w:lang w:eastAsia="pt-BR"/>
        </w:rPr>
        <w:t>line</w:t>
      </w:r>
      <w:proofErr w:type="spellEnd"/>
      <w:r w:rsidRPr="00202A57">
        <w:rPr>
          <w:sz w:val="22"/>
          <w:szCs w:val="22"/>
          <w:vertAlign w:val="baseline"/>
          <w:lang w:eastAsia="pt-BR"/>
        </w:rPr>
        <w:t>” ao SICAF – Sistema de Cadastro Unificado de Fornecedores. Caso a licitante não esteja cadastrada no SICAF, adotar-se-ão os critérios descritos a seguir:</w:t>
      </w:r>
    </w:p>
    <w:p w:rsidR="006D50C7" w:rsidRPr="00202A57" w:rsidRDefault="006D50C7">
      <w:pPr>
        <w:tabs>
          <w:tab w:val="left" w:pos="1134"/>
        </w:tabs>
        <w:ind w:left="2127" w:hanging="426"/>
        <w:jc w:val="both"/>
        <w:rPr>
          <w:sz w:val="22"/>
          <w:szCs w:val="22"/>
          <w:vertAlign w:val="baseline"/>
        </w:rPr>
      </w:pPr>
    </w:p>
    <w:p w:rsidR="006D50C7" w:rsidRPr="00202A57" w:rsidRDefault="006D50C7">
      <w:pPr>
        <w:ind w:left="2268"/>
        <w:rPr>
          <w:sz w:val="22"/>
          <w:szCs w:val="22"/>
          <w:u w:val="single"/>
          <w:vertAlign w:val="baseline"/>
        </w:rPr>
      </w:pPr>
      <w:r w:rsidRPr="00202A57">
        <w:rPr>
          <w:sz w:val="22"/>
          <w:szCs w:val="22"/>
          <w:vertAlign w:val="baseline"/>
        </w:rPr>
        <w:t xml:space="preserve">LG = </w:t>
      </w:r>
      <w:r w:rsidRPr="00202A57">
        <w:rPr>
          <w:sz w:val="22"/>
          <w:szCs w:val="22"/>
          <w:u w:val="single"/>
          <w:vertAlign w:val="baseline"/>
        </w:rPr>
        <w:t xml:space="preserve">Ativo Circulante + Realizável </w:t>
      </w:r>
      <w:proofErr w:type="gramStart"/>
      <w:r w:rsidRPr="00202A57">
        <w:rPr>
          <w:sz w:val="22"/>
          <w:szCs w:val="22"/>
          <w:u w:val="single"/>
          <w:vertAlign w:val="baseline"/>
        </w:rPr>
        <w:t>a Longo Prazo</w:t>
      </w:r>
      <w:proofErr w:type="gramEnd"/>
    </w:p>
    <w:p w:rsidR="006D50C7" w:rsidRPr="00202A57" w:rsidRDefault="006D50C7" w:rsidP="00583ABB">
      <w:pPr>
        <w:pStyle w:val="Cabealho"/>
        <w:tabs>
          <w:tab w:val="clear" w:pos="4252"/>
          <w:tab w:val="clear" w:pos="8504"/>
        </w:tabs>
        <w:ind w:left="2778"/>
        <w:rPr>
          <w:sz w:val="22"/>
          <w:szCs w:val="22"/>
          <w:vertAlign w:val="baseline"/>
        </w:rPr>
      </w:pPr>
      <w:r w:rsidRPr="00202A57">
        <w:rPr>
          <w:sz w:val="22"/>
          <w:szCs w:val="22"/>
          <w:vertAlign w:val="baseline"/>
        </w:rPr>
        <w:t xml:space="preserve">Passivo Circulante + </w:t>
      </w:r>
      <w:r w:rsidR="00B90190" w:rsidRPr="00202A57">
        <w:rPr>
          <w:sz w:val="22"/>
          <w:szCs w:val="22"/>
          <w:vertAlign w:val="baseline"/>
        </w:rPr>
        <w:t>Passivo Não Circulante</w:t>
      </w:r>
    </w:p>
    <w:p w:rsidR="006D50C7" w:rsidRPr="00202A57" w:rsidRDefault="006D50C7">
      <w:pPr>
        <w:pStyle w:val="Cabealho"/>
        <w:ind w:left="2268"/>
        <w:rPr>
          <w:sz w:val="22"/>
          <w:szCs w:val="22"/>
          <w:vertAlign w:val="baseline"/>
        </w:rPr>
      </w:pPr>
    </w:p>
    <w:p w:rsidR="006D50C7" w:rsidRPr="00202A57" w:rsidRDefault="006D50C7">
      <w:pPr>
        <w:ind w:left="2268"/>
        <w:rPr>
          <w:sz w:val="22"/>
          <w:szCs w:val="22"/>
          <w:u w:val="single"/>
          <w:vertAlign w:val="baseline"/>
        </w:rPr>
      </w:pPr>
      <w:r w:rsidRPr="00202A57">
        <w:rPr>
          <w:sz w:val="22"/>
          <w:szCs w:val="22"/>
          <w:vertAlign w:val="baseline"/>
        </w:rPr>
        <w:t xml:space="preserve">SG = </w:t>
      </w:r>
      <w:r w:rsidR="00C909CC" w:rsidRPr="00202A57">
        <w:rPr>
          <w:sz w:val="22"/>
          <w:szCs w:val="22"/>
          <w:u w:val="single"/>
          <w:vertAlign w:val="baseline"/>
        </w:rPr>
        <w:tab/>
      </w:r>
      <w:r w:rsidR="00C909CC" w:rsidRPr="00202A57">
        <w:rPr>
          <w:sz w:val="22"/>
          <w:szCs w:val="22"/>
          <w:u w:val="single"/>
          <w:vertAlign w:val="baseline"/>
        </w:rPr>
        <w:tab/>
      </w:r>
      <w:r w:rsidRPr="00202A57">
        <w:rPr>
          <w:sz w:val="22"/>
          <w:szCs w:val="22"/>
          <w:u w:val="single"/>
          <w:vertAlign w:val="baseline"/>
        </w:rPr>
        <w:t xml:space="preserve">Ativo </w:t>
      </w:r>
      <w:r w:rsidR="00C909CC" w:rsidRPr="00202A57">
        <w:rPr>
          <w:sz w:val="22"/>
          <w:szCs w:val="22"/>
          <w:u w:val="single"/>
          <w:vertAlign w:val="baseline"/>
        </w:rPr>
        <w:t>Total_______________</w:t>
      </w:r>
    </w:p>
    <w:p w:rsidR="006D50C7" w:rsidRPr="00202A57" w:rsidRDefault="006D50C7" w:rsidP="00583ABB">
      <w:pPr>
        <w:pStyle w:val="Cabealho"/>
        <w:tabs>
          <w:tab w:val="clear" w:pos="4252"/>
          <w:tab w:val="clear" w:pos="8504"/>
        </w:tabs>
        <w:ind w:left="2778"/>
        <w:rPr>
          <w:sz w:val="22"/>
          <w:szCs w:val="22"/>
          <w:vertAlign w:val="baseline"/>
        </w:rPr>
      </w:pPr>
      <w:r w:rsidRPr="00202A57">
        <w:rPr>
          <w:sz w:val="22"/>
          <w:szCs w:val="22"/>
          <w:vertAlign w:val="baseline"/>
        </w:rPr>
        <w:t xml:space="preserve">Passivo Circulante + </w:t>
      </w:r>
      <w:r w:rsidR="00B90190" w:rsidRPr="00202A57">
        <w:rPr>
          <w:sz w:val="22"/>
          <w:szCs w:val="22"/>
          <w:vertAlign w:val="baseline"/>
        </w:rPr>
        <w:t>Passivo Não Circulante</w:t>
      </w:r>
    </w:p>
    <w:p w:rsidR="00ED22DD" w:rsidRPr="00202A57" w:rsidRDefault="00ED22DD">
      <w:pPr>
        <w:pStyle w:val="Cabealho"/>
        <w:ind w:left="2268"/>
        <w:rPr>
          <w:sz w:val="22"/>
          <w:szCs w:val="22"/>
          <w:vertAlign w:val="baseline"/>
        </w:rPr>
      </w:pPr>
    </w:p>
    <w:p w:rsidR="006D50C7" w:rsidRPr="00202A57" w:rsidRDefault="006D50C7">
      <w:pPr>
        <w:pStyle w:val="Cabealho"/>
        <w:ind w:left="2268"/>
        <w:rPr>
          <w:sz w:val="22"/>
          <w:szCs w:val="22"/>
          <w:u w:val="single"/>
          <w:vertAlign w:val="baseline"/>
        </w:rPr>
      </w:pPr>
      <w:r w:rsidRPr="00202A57">
        <w:rPr>
          <w:sz w:val="22"/>
          <w:szCs w:val="22"/>
          <w:vertAlign w:val="baseline"/>
        </w:rPr>
        <w:t xml:space="preserve">LC = </w:t>
      </w:r>
      <w:r w:rsidRPr="00202A57">
        <w:rPr>
          <w:sz w:val="22"/>
          <w:szCs w:val="22"/>
          <w:u w:val="single"/>
          <w:vertAlign w:val="baseline"/>
        </w:rPr>
        <w:t>Ativo Circulante__</w:t>
      </w:r>
    </w:p>
    <w:p w:rsidR="006D50C7" w:rsidRPr="00202A57" w:rsidRDefault="006D50C7" w:rsidP="00F11483">
      <w:pPr>
        <w:pStyle w:val="Cabealho"/>
        <w:tabs>
          <w:tab w:val="clear" w:pos="4252"/>
          <w:tab w:val="clear" w:pos="8504"/>
        </w:tabs>
        <w:ind w:left="2778"/>
        <w:rPr>
          <w:sz w:val="22"/>
          <w:szCs w:val="22"/>
          <w:vertAlign w:val="baseline"/>
        </w:rPr>
      </w:pPr>
      <w:r w:rsidRPr="00202A57">
        <w:rPr>
          <w:sz w:val="22"/>
          <w:szCs w:val="22"/>
          <w:vertAlign w:val="baseline"/>
        </w:rPr>
        <w:t>Passivo Circulante</w:t>
      </w:r>
    </w:p>
    <w:p w:rsidR="006D50C7" w:rsidRPr="00202A57" w:rsidRDefault="006D50C7" w:rsidP="007A477E">
      <w:pPr>
        <w:spacing w:before="120" w:after="120"/>
        <w:ind w:left="2268"/>
        <w:rPr>
          <w:sz w:val="22"/>
          <w:szCs w:val="22"/>
          <w:vertAlign w:val="baseline"/>
        </w:rPr>
      </w:pPr>
      <w:r w:rsidRPr="00202A57">
        <w:rPr>
          <w:sz w:val="22"/>
          <w:szCs w:val="22"/>
          <w:vertAlign w:val="baseline"/>
        </w:rPr>
        <w:t>Onde:</w:t>
      </w:r>
    </w:p>
    <w:p w:rsidR="006D50C7" w:rsidRPr="00202A57" w:rsidRDefault="006D50C7" w:rsidP="007A477E">
      <w:pPr>
        <w:pStyle w:val="Ttulo3"/>
        <w:keepNext w:val="0"/>
        <w:tabs>
          <w:tab w:val="left" w:pos="10206"/>
        </w:tabs>
        <w:spacing w:before="0" w:after="0"/>
        <w:ind w:left="2268" w:right="-28" w:firstLine="0"/>
        <w:jc w:val="both"/>
        <w:rPr>
          <w:rFonts w:ascii="Times New Roman" w:hAnsi="Times New Roman"/>
          <w:b w:val="0"/>
          <w:szCs w:val="22"/>
        </w:rPr>
      </w:pPr>
      <w:r w:rsidRPr="00202A57">
        <w:rPr>
          <w:rFonts w:ascii="Times New Roman" w:hAnsi="Times New Roman"/>
          <w:b w:val="0"/>
          <w:szCs w:val="22"/>
        </w:rPr>
        <w:t>LG -</w:t>
      </w:r>
      <w:r w:rsidR="007A477E" w:rsidRPr="00202A57">
        <w:rPr>
          <w:rFonts w:ascii="Times New Roman" w:hAnsi="Times New Roman"/>
          <w:b w:val="0"/>
          <w:szCs w:val="22"/>
        </w:rPr>
        <w:t xml:space="preserve"> </w:t>
      </w:r>
      <w:r w:rsidRPr="00202A57">
        <w:rPr>
          <w:rFonts w:ascii="Times New Roman" w:hAnsi="Times New Roman"/>
          <w:b w:val="0"/>
          <w:szCs w:val="22"/>
        </w:rPr>
        <w:t>Liquidez Geral</w:t>
      </w:r>
    </w:p>
    <w:p w:rsidR="006D50C7" w:rsidRPr="00202A57" w:rsidRDefault="007A477E" w:rsidP="007A477E">
      <w:pPr>
        <w:pStyle w:val="Ttulo3"/>
        <w:keepNext w:val="0"/>
        <w:tabs>
          <w:tab w:val="left" w:pos="10206"/>
        </w:tabs>
        <w:spacing w:before="0" w:after="0"/>
        <w:ind w:left="2268" w:right="-28" w:firstLine="0"/>
        <w:jc w:val="both"/>
        <w:rPr>
          <w:rFonts w:ascii="Times New Roman" w:hAnsi="Times New Roman"/>
          <w:b w:val="0"/>
          <w:szCs w:val="22"/>
        </w:rPr>
      </w:pPr>
      <w:r w:rsidRPr="00202A57">
        <w:rPr>
          <w:rFonts w:ascii="Times New Roman" w:hAnsi="Times New Roman"/>
          <w:b w:val="0"/>
          <w:szCs w:val="22"/>
        </w:rPr>
        <w:t xml:space="preserve">SG </w:t>
      </w:r>
      <w:r w:rsidR="006D50C7" w:rsidRPr="00202A57">
        <w:rPr>
          <w:rFonts w:ascii="Times New Roman" w:hAnsi="Times New Roman"/>
          <w:b w:val="0"/>
          <w:szCs w:val="22"/>
        </w:rPr>
        <w:t>-</w:t>
      </w:r>
      <w:r w:rsidRPr="00202A57">
        <w:rPr>
          <w:rFonts w:ascii="Times New Roman" w:hAnsi="Times New Roman"/>
          <w:b w:val="0"/>
          <w:szCs w:val="22"/>
        </w:rPr>
        <w:t xml:space="preserve"> </w:t>
      </w:r>
      <w:r w:rsidR="006D50C7" w:rsidRPr="00202A57">
        <w:rPr>
          <w:rFonts w:ascii="Times New Roman" w:hAnsi="Times New Roman"/>
          <w:b w:val="0"/>
          <w:szCs w:val="22"/>
        </w:rPr>
        <w:t>Solvência Geral</w:t>
      </w:r>
    </w:p>
    <w:p w:rsidR="006D50C7" w:rsidRPr="00202A57" w:rsidRDefault="007A477E" w:rsidP="007A477E">
      <w:pPr>
        <w:pStyle w:val="Ttulo3"/>
        <w:keepNext w:val="0"/>
        <w:tabs>
          <w:tab w:val="left" w:pos="10206"/>
        </w:tabs>
        <w:spacing w:before="0" w:after="0"/>
        <w:ind w:left="2268" w:right="-28" w:firstLine="0"/>
        <w:jc w:val="both"/>
        <w:rPr>
          <w:rFonts w:ascii="Times New Roman" w:hAnsi="Times New Roman"/>
          <w:b w:val="0"/>
          <w:szCs w:val="22"/>
        </w:rPr>
      </w:pPr>
      <w:r w:rsidRPr="00202A57">
        <w:rPr>
          <w:rFonts w:ascii="Times New Roman" w:hAnsi="Times New Roman"/>
          <w:b w:val="0"/>
          <w:szCs w:val="22"/>
        </w:rPr>
        <w:t xml:space="preserve">LC - </w:t>
      </w:r>
      <w:r w:rsidR="006D50C7" w:rsidRPr="00202A57">
        <w:rPr>
          <w:rFonts w:ascii="Times New Roman" w:hAnsi="Times New Roman"/>
          <w:b w:val="0"/>
          <w:szCs w:val="22"/>
        </w:rPr>
        <w:t>Liquidez Corrente</w:t>
      </w:r>
    </w:p>
    <w:p w:rsidR="006D50C7" w:rsidRDefault="006D50C7" w:rsidP="00F429C2">
      <w:pPr>
        <w:suppressAutoHyphens w:val="0"/>
        <w:autoSpaceDE w:val="0"/>
        <w:autoSpaceDN w:val="0"/>
        <w:adjustRightInd w:val="0"/>
        <w:spacing w:before="120" w:after="120"/>
        <w:ind w:left="2268" w:hanging="708"/>
        <w:jc w:val="both"/>
        <w:rPr>
          <w:sz w:val="22"/>
          <w:szCs w:val="22"/>
          <w:vertAlign w:val="baseline"/>
          <w:lang w:eastAsia="pt-BR"/>
        </w:rPr>
      </w:pPr>
      <w:proofErr w:type="gramStart"/>
      <w:r w:rsidRPr="00202A57">
        <w:rPr>
          <w:sz w:val="22"/>
          <w:szCs w:val="22"/>
          <w:vertAlign w:val="baseline"/>
          <w:lang w:eastAsia="pt-BR"/>
        </w:rPr>
        <w:t>c.</w:t>
      </w:r>
      <w:proofErr w:type="gramEnd"/>
      <w:r w:rsidRPr="00202A57">
        <w:rPr>
          <w:sz w:val="22"/>
          <w:szCs w:val="22"/>
          <w:vertAlign w:val="baseline"/>
          <w:lang w:eastAsia="pt-BR"/>
        </w:rPr>
        <w:t xml:space="preserve">2.1) </w:t>
      </w:r>
      <w:r w:rsidR="00F429C2" w:rsidRPr="00202A57">
        <w:rPr>
          <w:sz w:val="22"/>
          <w:szCs w:val="22"/>
          <w:vertAlign w:val="baseline"/>
          <w:lang w:eastAsia="pt-BR"/>
        </w:rPr>
        <w:t xml:space="preserve">  </w:t>
      </w:r>
      <w:r w:rsidRPr="00202A57">
        <w:rPr>
          <w:sz w:val="22"/>
          <w:szCs w:val="22"/>
          <w:vertAlign w:val="baseline"/>
          <w:lang w:eastAsia="pt-BR"/>
        </w:rPr>
        <w:t>Serão consideradas habilitadas às empresas que apresentarem resultado igual ou maior que 01</w:t>
      </w:r>
      <w:r w:rsidR="00443C2B" w:rsidRPr="00202A57">
        <w:rPr>
          <w:sz w:val="22"/>
          <w:szCs w:val="22"/>
          <w:vertAlign w:val="baseline"/>
          <w:lang w:eastAsia="pt-BR"/>
        </w:rPr>
        <w:t xml:space="preserve"> </w:t>
      </w:r>
      <w:r w:rsidRPr="00202A57">
        <w:rPr>
          <w:sz w:val="22"/>
          <w:szCs w:val="22"/>
          <w:vertAlign w:val="baseline"/>
          <w:lang w:eastAsia="pt-BR"/>
        </w:rPr>
        <w:t>(um) em todos os índices referidos na alínea “c2” deste subitem.</w:t>
      </w:r>
    </w:p>
    <w:p w:rsidR="00B2161A" w:rsidRPr="00DE0609" w:rsidRDefault="00B2161A" w:rsidP="00980E00">
      <w:pPr>
        <w:pStyle w:val="PargrafodaLista"/>
        <w:numPr>
          <w:ilvl w:val="0"/>
          <w:numId w:val="126"/>
        </w:numPr>
        <w:suppressAutoHyphens w:val="0"/>
        <w:autoSpaceDE w:val="0"/>
        <w:autoSpaceDN w:val="0"/>
        <w:adjustRightInd w:val="0"/>
        <w:spacing w:before="120" w:after="120"/>
        <w:ind w:left="1134" w:hanging="283"/>
        <w:jc w:val="both"/>
        <w:rPr>
          <w:sz w:val="22"/>
          <w:szCs w:val="22"/>
          <w:vertAlign w:val="baseline"/>
          <w:lang w:eastAsia="pt-BR"/>
        </w:rPr>
      </w:pPr>
      <w:r w:rsidRPr="00DE0609">
        <w:rPr>
          <w:sz w:val="22"/>
          <w:szCs w:val="22"/>
          <w:vertAlign w:val="baseline"/>
        </w:rPr>
        <w:t>A licitante deverá comprovar a Disponibilidade Financeira Líquida (DFL):</w:t>
      </w:r>
    </w:p>
    <w:p w:rsidR="00B2161A" w:rsidRPr="00DE0609" w:rsidRDefault="00B2161A" w:rsidP="00B2161A">
      <w:pPr>
        <w:pStyle w:val="PargrafodaLista"/>
        <w:suppressAutoHyphens w:val="0"/>
        <w:autoSpaceDE w:val="0"/>
        <w:autoSpaceDN w:val="0"/>
        <w:adjustRightInd w:val="0"/>
        <w:spacing w:before="120" w:after="120"/>
        <w:ind w:left="1560" w:hanging="426"/>
        <w:jc w:val="both"/>
        <w:rPr>
          <w:sz w:val="22"/>
          <w:szCs w:val="22"/>
          <w:vertAlign w:val="baseline"/>
        </w:rPr>
      </w:pPr>
      <w:proofErr w:type="gramStart"/>
      <w:r w:rsidRPr="00DE0609">
        <w:rPr>
          <w:sz w:val="22"/>
          <w:szCs w:val="22"/>
          <w:vertAlign w:val="baseline"/>
        </w:rPr>
        <w:t>d.</w:t>
      </w:r>
      <w:proofErr w:type="gramEnd"/>
      <w:r w:rsidRPr="00DE0609">
        <w:rPr>
          <w:sz w:val="22"/>
          <w:szCs w:val="22"/>
          <w:vertAlign w:val="baseline"/>
        </w:rPr>
        <w:t>1) A disponibilidade financeira líquida mede o valor até o qual a licitante possui capacidade de contratar e deverá ser igual ou superior ao orçamento oficial elaborado pela CODEVASF para os serviços objeto deste edital, caso contrário, a licitante será inabilitada. Será calculada pela seguinte fórmula:</w:t>
      </w:r>
    </w:p>
    <w:p w:rsidR="00B2161A" w:rsidRPr="00DE0609" w:rsidRDefault="00B2161A" w:rsidP="00B2161A">
      <w:pPr>
        <w:pStyle w:val="Ttulo1"/>
        <w:keepNext w:val="0"/>
        <w:keepLines/>
        <w:numPr>
          <w:ilvl w:val="0"/>
          <w:numId w:val="0"/>
        </w:numPr>
        <w:ind w:left="1701"/>
        <w:jc w:val="left"/>
        <w:rPr>
          <w:b/>
          <w:sz w:val="22"/>
          <w:szCs w:val="22"/>
        </w:rPr>
      </w:pPr>
      <m:oMathPara>
        <m:oMathParaPr>
          <m:jc m:val="left"/>
        </m:oMathParaPr>
        <m:oMath>
          <m:r>
            <m:rPr>
              <m:sty m:val="bi"/>
            </m:rPr>
            <w:rPr>
              <w:rFonts w:ascii="Cambria Math" w:hAnsi="Cambria Math"/>
              <w:sz w:val="22"/>
              <w:szCs w:val="22"/>
            </w:rPr>
            <m:t>DFL</m:t>
          </m:r>
          <m:r>
            <m:rPr>
              <m:sty m:val="bi"/>
            </m:rPr>
            <w:rPr>
              <w:rFonts w:ascii="Cambria Math"/>
              <w:sz w:val="22"/>
              <w:szCs w:val="22"/>
            </w:rPr>
            <m:t>=</m:t>
          </m:r>
          <m:f>
            <m:fPr>
              <m:ctrlPr>
                <w:rPr>
                  <w:rFonts w:ascii="Cambria Math" w:hAnsi="Cambria Math"/>
                  <w:i/>
                  <w:sz w:val="22"/>
                  <w:szCs w:val="22"/>
                </w:rPr>
              </m:ctrlPr>
            </m:fPr>
            <m:num>
              <m:d>
                <m:dPr>
                  <m:ctrlPr>
                    <w:rPr>
                      <w:rFonts w:ascii="Cambria Math" w:hAnsi="Cambria Math"/>
                      <w:i/>
                      <w:sz w:val="22"/>
                      <w:szCs w:val="22"/>
                    </w:rPr>
                  </m:ctrlPr>
                </m:dPr>
                <m:e>
                  <m:r>
                    <m:rPr>
                      <m:sty m:val="bi"/>
                    </m:rPr>
                    <w:rPr>
                      <w:rFonts w:ascii="Cambria Math" w:hAnsi="Cambria Math"/>
                      <w:sz w:val="22"/>
                      <w:szCs w:val="22"/>
                    </w:rPr>
                    <m:t>n</m:t>
                  </m:r>
                  <m:r>
                    <m:rPr>
                      <m:sty m:val="bi"/>
                    </m:rPr>
                    <w:rPr>
                      <w:rFonts w:ascii="Cambria Math"/>
                      <w:sz w:val="22"/>
                      <w:szCs w:val="22"/>
                    </w:rPr>
                    <m:t>×</m:t>
                  </m:r>
                  <m:r>
                    <m:rPr>
                      <m:sty m:val="bi"/>
                    </m:rPr>
                    <w:rPr>
                      <w:rFonts w:ascii="Cambria Math" w:hAnsi="Cambria Math"/>
                      <w:sz w:val="22"/>
                      <w:szCs w:val="22"/>
                    </w:rPr>
                    <m:t>CFA</m:t>
                  </m:r>
                </m:e>
              </m:d>
            </m:num>
            <m:den>
              <m:r>
                <m:rPr>
                  <m:sty m:val="bi"/>
                </m:rPr>
                <w:rPr>
                  <w:rFonts w:ascii="Cambria Math" w:hAnsi="Cambria Math"/>
                  <w:sz w:val="22"/>
                  <w:szCs w:val="22"/>
                </w:rPr>
                <m:t>12</m:t>
              </m:r>
            </m:den>
          </m:f>
          <m:r>
            <m:rPr>
              <m:sty m:val="bi"/>
            </m:rPr>
            <w:rPr>
              <w:rFonts w:ascii="Cambria Math" w:hAnsi="Cambria Math"/>
              <w:sz w:val="22"/>
              <w:szCs w:val="22"/>
            </w:rPr>
            <m:t>-Va</m:t>
          </m:r>
        </m:oMath>
      </m:oMathPara>
    </w:p>
    <w:p w:rsidR="00B2161A" w:rsidRPr="00DE0609" w:rsidRDefault="00B2161A" w:rsidP="00B2161A">
      <w:pPr>
        <w:pStyle w:val="Ttulo1"/>
        <w:keepNext w:val="0"/>
        <w:keepLines/>
        <w:numPr>
          <w:ilvl w:val="0"/>
          <w:numId w:val="0"/>
        </w:numPr>
        <w:ind w:left="1701"/>
        <w:rPr>
          <w:b/>
          <w:sz w:val="22"/>
          <w:szCs w:val="22"/>
        </w:rPr>
      </w:pPr>
      <w:r w:rsidRPr="00DE0609">
        <w:rPr>
          <w:sz w:val="22"/>
          <w:szCs w:val="22"/>
        </w:rPr>
        <w:t>Onde:</w:t>
      </w:r>
    </w:p>
    <w:p w:rsidR="00B2161A" w:rsidRPr="00DE0609" w:rsidRDefault="00B2161A" w:rsidP="00B2161A">
      <w:pPr>
        <w:pStyle w:val="Ttulo1"/>
        <w:keepNext w:val="0"/>
        <w:keepLines/>
        <w:numPr>
          <w:ilvl w:val="0"/>
          <w:numId w:val="0"/>
        </w:numPr>
        <w:ind w:left="1701"/>
        <w:rPr>
          <w:b/>
          <w:sz w:val="22"/>
          <w:szCs w:val="22"/>
        </w:rPr>
      </w:pPr>
      <w:r w:rsidRPr="00DE0609">
        <w:rPr>
          <w:i/>
          <w:sz w:val="22"/>
          <w:szCs w:val="22"/>
        </w:rPr>
        <w:t>DFL</w:t>
      </w:r>
      <w:r w:rsidRPr="00DE0609">
        <w:rPr>
          <w:sz w:val="22"/>
          <w:szCs w:val="22"/>
        </w:rPr>
        <w:t xml:space="preserve"> = Disponibilidade Financeira Líquida</w:t>
      </w:r>
    </w:p>
    <w:p w:rsidR="00B2161A" w:rsidRPr="00DE0609" w:rsidRDefault="00B2161A" w:rsidP="00B2161A">
      <w:pPr>
        <w:pStyle w:val="Ttulo1"/>
        <w:keepNext w:val="0"/>
        <w:keepLines/>
        <w:numPr>
          <w:ilvl w:val="0"/>
          <w:numId w:val="0"/>
        </w:numPr>
        <w:ind w:left="1701"/>
        <w:rPr>
          <w:b/>
          <w:sz w:val="22"/>
          <w:szCs w:val="22"/>
        </w:rPr>
      </w:pPr>
      <w:r w:rsidRPr="00DE0609">
        <w:rPr>
          <w:i/>
          <w:sz w:val="22"/>
          <w:szCs w:val="22"/>
        </w:rPr>
        <w:t>n</w:t>
      </w:r>
      <w:r w:rsidRPr="00DE0609">
        <w:rPr>
          <w:sz w:val="22"/>
          <w:szCs w:val="22"/>
        </w:rPr>
        <w:t xml:space="preserve"> = prazo em meses estipulado para a execução dos serviços objeto deste edital</w:t>
      </w:r>
    </w:p>
    <w:p w:rsidR="00B2161A" w:rsidRPr="00DE0609" w:rsidRDefault="00B2161A" w:rsidP="00B2161A">
      <w:pPr>
        <w:pStyle w:val="Ttulo1"/>
        <w:keepNext w:val="0"/>
        <w:keepLines/>
        <w:numPr>
          <w:ilvl w:val="0"/>
          <w:numId w:val="0"/>
        </w:numPr>
        <w:ind w:left="1701"/>
        <w:rPr>
          <w:b/>
          <w:sz w:val="22"/>
          <w:szCs w:val="22"/>
        </w:rPr>
      </w:pPr>
      <w:r w:rsidRPr="00DE0609">
        <w:rPr>
          <w:i/>
          <w:sz w:val="22"/>
          <w:szCs w:val="22"/>
        </w:rPr>
        <w:t>CFA</w:t>
      </w:r>
      <w:r w:rsidRPr="00DE0609">
        <w:rPr>
          <w:sz w:val="22"/>
          <w:szCs w:val="22"/>
        </w:rPr>
        <w:t xml:space="preserve"> = Capacidade Financeira Anual</w:t>
      </w:r>
    </w:p>
    <w:p w:rsidR="00B2161A" w:rsidRPr="00DE0609" w:rsidRDefault="00B2161A" w:rsidP="00B2161A">
      <w:pPr>
        <w:pStyle w:val="PargrafodaLista"/>
        <w:suppressAutoHyphens w:val="0"/>
        <w:autoSpaceDE w:val="0"/>
        <w:autoSpaceDN w:val="0"/>
        <w:adjustRightInd w:val="0"/>
        <w:spacing w:before="120" w:after="120"/>
        <w:ind w:left="1560"/>
        <w:jc w:val="both"/>
        <w:rPr>
          <w:sz w:val="22"/>
          <w:szCs w:val="22"/>
          <w:vertAlign w:val="baseline"/>
        </w:rPr>
      </w:pPr>
      <w:r w:rsidRPr="00DE0609">
        <w:rPr>
          <w:i/>
          <w:sz w:val="22"/>
          <w:szCs w:val="22"/>
          <w:vertAlign w:val="baseline"/>
        </w:rPr>
        <w:t>Va</w:t>
      </w:r>
      <w:r w:rsidRPr="00DE0609">
        <w:rPr>
          <w:sz w:val="22"/>
          <w:szCs w:val="22"/>
          <w:vertAlign w:val="baseline"/>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w:t>
      </w:r>
      <w:proofErr w:type="gramStart"/>
      <w:r w:rsidRPr="00DE0609">
        <w:rPr>
          <w:sz w:val="22"/>
          <w:szCs w:val="22"/>
          <w:vertAlign w:val="baseline"/>
        </w:rPr>
        <w:t>pro - rata</w:t>
      </w:r>
      <w:proofErr w:type="gramEnd"/>
      <w:r w:rsidRPr="00DE0609">
        <w:rPr>
          <w:sz w:val="22"/>
          <w:szCs w:val="22"/>
          <w:vertAlign w:val="baseline"/>
        </w:rPr>
        <w:t>”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 (Anexo V</w:t>
      </w:r>
      <w:r w:rsidR="00987652" w:rsidRPr="00DE0609">
        <w:rPr>
          <w:sz w:val="22"/>
          <w:szCs w:val="22"/>
          <w:vertAlign w:val="baseline"/>
        </w:rPr>
        <w:t>III</w:t>
      </w:r>
      <w:r w:rsidRPr="00DE0609">
        <w:rPr>
          <w:sz w:val="22"/>
          <w:szCs w:val="22"/>
          <w:vertAlign w:val="baseline"/>
        </w:rPr>
        <w:t>).</w:t>
      </w:r>
    </w:p>
    <w:p w:rsidR="00B2161A" w:rsidRPr="00B2161A" w:rsidRDefault="00B2161A" w:rsidP="00B2161A">
      <w:pPr>
        <w:pStyle w:val="PargrafodaLista"/>
        <w:suppressAutoHyphens w:val="0"/>
        <w:autoSpaceDE w:val="0"/>
        <w:autoSpaceDN w:val="0"/>
        <w:adjustRightInd w:val="0"/>
        <w:spacing w:before="120" w:after="120"/>
        <w:ind w:left="1560" w:hanging="426"/>
        <w:jc w:val="both"/>
        <w:rPr>
          <w:sz w:val="22"/>
          <w:szCs w:val="22"/>
          <w:vertAlign w:val="baseline"/>
          <w:lang w:eastAsia="pt-BR"/>
        </w:rPr>
      </w:pPr>
      <w:proofErr w:type="gramStart"/>
      <w:r w:rsidRPr="00DE0609">
        <w:rPr>
          <w:sz w:val="22"/>
          <w:szCs w:val="22"/>
          <w:vertAlign w:val="baseline"/>
        </w:rPr>
        <w:t>d</w:t>
      </w:r>
      <w:r w:rsidR="00852837" w:rsidRPr="00DE0609">
        <w:rPr>
          <w:sz w:val="22"/>
          <w:szCs w:val="22"/>
          <w:vertAlign w:val="baseline"/>
        </w:rPr>
        <w:t>.</w:t>
      </w:r>
      <w:proofErr w:type="gramEnd"/>
      <w:r w:rsidRPr="00DE0609">
        <w:rPr>
          <w:sz w:val="22"/>
          <w:szCs w:val="22"/>
          <w:vertAlign w:val="baseline"/>
        </w:rPr>
        <w:t xml:space="preserve">2) </w:t>
      </w:r>
      <w:r w:rsidRPr="00DE0609">
        <w:rPr>
          <w:sz w:val="22"/>
          <w:szCs w:val="22"/>
          <w:vertAlign w:val="baseline"/>
        </w:rPr>
        <w:tab/>
        <w:t>Deverão ser preenchidos e apresentados os quadros “RELAÇÃO DOS CONTRATOS DA EMPRESA EM EXECUÇÃO E A INICIAR” (QUADRO 01) e “DEMONSTRATIVO DA DISPONIBILIDADE FINANCEIRA LÍQUIDA” (QUADRO 02) constantes do Anexo V</w:t>
      </w:r>
      <w:r w:rsidR="00987652" w:rsidRPr="00DE0609">
        <w:rPr>
          <w:sz w:val="22"/>
          <w:szCs w:val="22"/>
          <w:vertAlign w:val="baseline"/>
        </w:rPr>
        <w:t>III.</w:t>
      </w:r>
    </w:p>
    <w:p w:rsidR="006D50C7" w:rsidRPr="00202A57" w:rsidRDefault="006D50C7" w:rsidP="00A43704">
      <w:pPr>
        <w:pStyle w:val="Recuodecorpodetexto"/>
        <w:numPr>
          <w:ilvl w:val="2"/>
          <w:numId w:val="57"/>
        </w:numPr>
        <w:spacing w:before="240"/>
        <w:rPr>
          <w:sz w:val="22"/>
          <w:szCs w:val="22"/>
        </w:rPr>
      </w:pPr>
      <w:r w:rsidRPr="00202A57">
        <w:rPr>
          <w:sz w:val="22"/>
          <w:szCs w:val="22"/>
        </w:rPr>
        <w:t xml:space="preserve">A validade das certidões referidas no </w:t>
      </w:r>
      <w:r w:rsidR="00756561" w:rsidRPr="00202A57">
        <w:rPr>
          <w:sz w:val="22"/>
          <w:szCs w:val="22"/>
        </w:rPr>
        <w:t xml:space="preserve">subitem </w:t>
      </w:r>
      <w:r w:rsidR="003E133A">
        <w:rPr>
          <w:sz w:val="22"/>
          <w:szCs w:val="22"/>
        </w:rPr>
        <w:t>5</w:t>
      </w:r>
      <w:r w:rsidR="00193769" w:rsidRPr="00202A57">
        <w:rPr>
          <w:sz w:val="22"/>
          <w:szCs w:val="22"/>
        </w:rPr>
        <w:t>.2.2.2, alíneas “c”, “d”,</w:t>
      </w:r>
      <w:r w:rsidR="00C81EB9" w:rsidRPr="00202A57">
        <w:rPr>
          <w:sz w:val="22"/>
          <w:szCs w:val="22"/>
        </w:rPr>
        <w:t xml:space="preserve"> </w:t>
      </w:r>
      <w:r w:rsidRPr="00202A57">
        <w:rPr>
          <w:sz w:val="22"/>
          <w:szCs w:val="22"/>
        </w:rPr>
        <w:t>“e”</w:t>
      </w:r>
      <w:r w:rsidR="00193769" w:rsidRPr="00202A57">
        <w:rPr>
          <w:sz w:val="22"/>
          <w:szCs w:val="22"/>
        </w:rPr>
        <w:t xml:space="preserve"> e “f”</w:t>
      </w:r>
      <w:r w:rsidRPr="00202A57">
        <w:rPr>
          <w:sz w:val="22"/>
          <w:szCs w:val="22"/>
        </w:rPr>
        <w:t xml:space="preserve">, e no subitem </w:t>
      </w:r>
      <w:r w:rsidR="003E133A">
        <w:rPr>
          <w:sz w:val="22"/>
          <w:szCs w:val="22"/>
        </w:rPr>
        <w:t>5</w:t>
      </w:r>
      <w:r w:rsidRPr="00202A57">
        <w:rPr>
          <w:sz w:val="22"/>
          <w:szCs w:val="22"/>
        </w:rPr>
        <w:t xml:space="preserve">.2.2.4, alínea “b”, corresponderá ao prazo fixado nos próprios documentos. Caso as mesmas não contenham expressamente o prazo de validade, a CODEVASF convenciona o prazo como sendo de 90 (noventa) dias, a contar da data de sua expedição, ressalvada a hipótese da licitante comprovar </w:t>
      </w:r>
      <w:r w:rsidRPr="00202A57">
        <w:rPr>
          <w:sz w:val="22"/>
          <w:szCs w:val="22"/>
        </w:rPr>
        <w:lastRenderedPageBreak/>
        <w:t>que o documento tem prazo de validade superior ao antes convencionado, mediante juntada de norma legal pertinente.</w:t>
      </w:r>
    </w:p>
    <w:p w:rsidR="006D50C7" w:rsidRPr="00202A57" w:rsidRDefault="006D50C7" w:rsidP="00A43704">
      <w:pPr>
        <w:pStyle w:val="Recuodecorpodetexto"/>
        <w:numPr>
          <w:ilvl w:val="2"/>
          <w:numId w:val="57"/>
        </w:numPr>
        <w:spacing w:before="240"/>
        <w:rPr>
          <w:sz w:val="22"/>
          <w:szCs w:val="22"/>
        </w:rPr>
      </w:pPr>
      <w:r w:rsidRPr="00202A57">
        <w:rPr>
          <w:sz w:val="22"/>
          <w:szCs w:val="22"/>
        </w:rPr>
        <w:t>Caso a</w:t>
      </w:r>
      <w:proofErr w:type="gramStart"/>
      <w:r w:rsidRPr="00202A57">
        <w:rPr>
          <w:sz w:val="22"/>
          <w:szCs w:val="22"/>
        </w:rPr>
        <w:t>(s) certidão</w:t>
      </w:r>
      <w:r w:rsidR="005B7C49" w:rsidRPr="00202A57">
        <w:rPr>
          <w:sz w:val="22"/>
          <w:szCs w:val="22"/>
        </w:rPr>
        <w:t xml:space="preserve"> </w:t>
      </w:r>
      <w:r w:rsidRPr="00202A57">
        <w:rPr>
          <w:sz w:val="22"/>
          <w:szCs w:val="22"/>
        </w:rPr>
        <w:t>(</w:t>
      </w:r>
      <w:proofErr w:type="spellStart"/>
      <w:r w:rsidRPr="00202A57">
        <w:rPr>
          <w:sz w:val="22"/>
          <w:szCs w:val="22"/>
        </w:rPr>
        <w:t>ões</w:t>
      </w:r>
      <w:proofErr w:type="spellEnd"/>
      <w:r w:rsidRPr="00202A57">
        <w:rPr>
          <w:sz w:val="22"/>
          <w:szCs w:val="22"/>
        </w:rPr>
        <w:t>) expedidas</w:t>
      </w:r>
      <w:proofErr w:type="gramEnd"/>
      <w:r w:rsidRPr="00202A57">
        <w:rPr>
          <w:sz w:val="22"/>
          <w:szCs w:val="22"/>
        </w:rPr>
        <w:t xml:space="preserve"> pela(s) Fazenda(s) Federal, Estadual, Municipal ou do Distrito Federal seja(m) POSITIVA(S), deverá constar expressamente na mesma o efeito </w:t>
      </w:r>
      <w:r w:rsidR="00BF7B0E" w:rsidRPr="00202A57">
        <w:rPr>
          <w:sz w:val="22"/>
          <w:szCs w:val="22"/>
        </w:rPr>
        <w:t>NEGATIVO</w:t>
      </w:r>
      <w:r w:rsidRPr="00202A57">
        <w:rPr>
          <w:sz w:val="22"/>
          <w:szCs w:val="22"/>
        </w:rPr>
        <w:t xml:space="preserve">, nos termos do art. 206 do Código Tributário Nacional/CTN, </w:t>
      </w:r>
      <w:r w:rsidR="003E133A" w:rsidRPr="00202A57">
        <w:rPr>
          <w:sz w:val="22"/>
          <w:szCs w:val="22"/>
        </w:rPr>
        <w:t>ou seja,</w:t>
      </w:r>
      <w:r w:rsidRPr="00202A57">
        <w:rPr>
          <w:sz w:val="22"/>
          <w:szCs w:val="22"/>
        </w:rPr>
        <w:t xml:space="preserve"> juntados documentos que comprovem que o débito foi parcelado pelo próprio emitente, que a sua cobrança está suspensa, ou se contestado, esteja garantida a execução mediante depósito em dinheiro ou através de oferecimento de bens, com data de emissão não superior a 90 (noventa) dias da data de recebimento das propostas.</w:t>
      </w:r>
    </w:p>
    <w:p w:rsidR="006D50C7" w:rsidRPr="00202A57" w:rsidRDefault="00B67D47" w:rsidP="00A43704">
      <w:pPr>
        <w:pStyle w:val="Recuodecorpodetexto"/>
        <w:numPr>
          <w:ilvl w:val="2"/>
          <w:numId w:val="57"/>
        </w:numPr>
        <w:spacing w:before="240"/>
        <w:rPr>
          <w:sz w:val="22"/>
          <w:szCs w:val="22"/>
        </w:rPr>
      </w:pPr>
      <w:r w:rsidRPr="00202A57">
        <w:rPr>
          <w:sz w:val="22"/>
          <w:szCs w:val="22"/>
        </w:rPr>
        <w:t xml:space="preserve">A licitante cadastrada no Sistema de Cadastramento Unificado de Fornecedores – SICAF estará dispensada da apresentação da documentação exigida pelas alíneas “a” a “d” do subitem </w:t>
      </w:r>
      <w:r w:rsidR="003E133A">
        <w:rPr>
          <w:sz w:val="22"/>
          <w:szCs w:val="22"/>
        </w:rPr>
        <w:t>5</w:t>
      </w:r>
      <w:r w:rsidRPr="00202A57">
        <w:rPr>
          <w:sz w:val="22"/>
          <w:szCs w:val="22"/>
        </w:rPr>
        <w:t xml:space="preserve">.2.2.1, as alíneas “a” a “e” do subitem </w:t>
      </w:r>
      <w:r w:rsidR="003E133A">
        <w:rPr>
          <w:sz w:val="22"/>
          <w:szCs w:val="22"/>
        </w:rPr>
        <w:t>5</w:t>
      </w:r>
      <w:r w:rsidRPr="00202A57">
        <w:rPr>
          <w:sz w:val="22"/>
          <w:szCs w:val="22"/>
        </w:rPr>
        <w:t>.2.2.2, o contrato social citado na alínea “</w:t>
      </w:r>
      <w:r w:rsidR="003E133A">
        <w:rPr>
          <w:sz w:val="22"/>
          <w:szCs w:val="22"/>
        </w:rPr>
        <w:t>e</w:t>
      </w:r>
      <w:r w:rsidRPr="00202A57">
        <w:rPr>
          <w:sz w:val="22"/>
          <w:szCs w:val="22"/>
        </w:rPr>
        <w:t xml:space="preserve">3” do subitem </w:t>
      </w:r>
      <w:r w:rsidR="003E133A">
        <w:rPr>
          <w:sz w:val="22"/>
          <w:szCs w:val="22"/>
        </w:rPr>
        <w:t>5</w:t>
      </w:r>
      <w:r w:rsidRPr="00202A57">
        <w:rPr>
          <w:sz w:val="22"/>
          <w:szCs w:val="22"/>
        </w:rPr>
        <w:t xml:space="preserve">.2.2.3 e alínea “c” do subitem </w:t>
      </w:r>
      <w:r w:rsidR="003E133A">
        <w:rPr>
          <w:sz w:val="22"/>
          <w:szCs w:val="22"/>
        </w:rPr>
        <w:t>5</w:t>
      </w:r>
      <w:r w:rsidRPr="00202A57">
        <w:rPr>
          <w:sz w:val="22"/>
          <w:szCs w:val="22"/>
        </w:rPr>
        <w:t>.2.2.4, devendo apresentar os demais documentos. A confirmação da regularidade da licitante será efetuada mediante consulta “on-line” ao sistema SICAF.</w:t>
      </w:r>
    </w:p>
    <w:p w:rsidR="006D50C7" w:rsidRPr="00202A57" w:rsidRDefault="006D50C7" w:rsidP="00A43704">
      <w:pPr>
        <w:pStyle w:val="Recuodecorpodetexto"/>
        <w:numPr>
          <w:ilvl w:val="3"/>
          <w:numId w:val="55"/>
        </w:numPr>
        <w:spacing w:before="240"/>
        <w:rPr>
          <w:sz w:val="22"/>
          <w:szCs w:val="22"/>
        </w:rPr>
      </w:pPr>
      <w:r w:rsidRPr="00202A57">
        <w:rPr>
          <w:sz w:val="22"/>
          <w:szCs w:val="22"/>
        </w:rPr>
        <w:t>Na hipótese de haver documentos do SICAF com prazo de validade vencido, os mesmos deverão ser apresentados com prazo de validade em vigor, e constarão da documentação contida no invólucro n.º 1.</w:t>
      </w:r>
    </w:p>
    <w:p w:rsidR="006D50C7" w:rsidRPr="00202A57" w:rsidRDefault="006D50C7" w:rsidP="00A43704">
      <w:pPr>
        <w:pStyle w:val="Recuodecorpodetexto"/>
        <w:numPr>
          <w:ilvl w:val="3"/>
          <w:numId w:val="55"/>
        </w:numPr>
        <w:spacing w:before="240"/>
        <w:rPr>
          <w:sz w:val="22"/>
          <w:szCs w:val="22"/>
        </w:rPr>
      </w:pPr>
      <w:r w:rsidRPr="00202A57">
        <w:rPr>
          <w:sz w:val="22"/>
          <w:szCs w:val="22"/>
        </w:rPr>
        <w:t>Em se tratando de documentos emitidos via Internet, sua veracidade será confirmada através de consulta realizada nos s</w:t>
      </w:r>
      <w:r w:rsidR="004779D5" w:rsidRPr="00202A57">
        <w:rPr>
          <w:sz w:val="22"/>
          <w:szCs w:val="22"/>
        </w:rPr>
        <w:t>ítios</w:t>
      </w:r>
      <w:r w:rsidRPr="00202A57">
        <w:rPr>
          <w:sz w:val="22"/>
          <w:szCs w:val="22"/>
        </w:rPr>
        <w:t xml:space="preserve"> correspondentes, e se apresentados de outra forma, poderão ser em original, por qualquer processo de cópia autenticada por cartório competente ou por servidor da Secretaria </w:t>
      </w:r>
      <w:r w:rsidR="005B7C49" w:rsidRPr="00202A57">
        <w:rPr>
          <w:sz w:val="22"/>
          <w:szCs w:val="22"/>
        </w:rPr>
        <w:t xml:space="preserve">Regional </w:t>
      </w:r>
      <w:r w:rsidRPr="00202A57">
        <w:rPr>
          <w:sz w:val="22"/>
          <w:szCs w:val="22"/>
        </w:rPr>
        <w:t>de Licitações – 2ª SR/SL, ou ainda, publicação em órgão da imprensa oficial.</w:t>
      </w:r>
    </w:p>
    <w:p w:rsidR="006D50C7" w:rsidRPr="00202A57" w:rsidRDefault="006D50C7" w:rsidP="00A43704">
      <w:pPr>
        <w:pStyle w:val="Recuodecorpodetexto"/>
        <w:numPr>
          <w:ilvl w:val="2"/>
          <w:numId w:val="57"/>
        </w:numPr>
        <w:spacing w:before="240"/>
        <w:rPr>
          <w:sz w:val="22"/>
          <w:szCs w:val="22"/>
        </w:rPr>
      </w:pPr>
      <w:r w:rsidRPr="00202A57">
        <w:rPr>
          <w:sz w:val="22"/>
          <w:szCs w:val="22"/>
        </w:rPr>
        <w:t xml:space="preserve">As demais licitantes deverão apresentar toda a documentação exigida no subitem </w:t>
      </w:r>
      <w:r w:rsidR="003E133A">
        <w:rPr>
          <w:sz w:val="22"/>
          <w:szCs w:val="22"/>
        </w:rPr>
        <w:t>5</w:t>
      </w:r>
      <w:r w:rsidRPr="00202A57">
        <w:rPr>
          <w:sz w:val="22"/>
          <w:szCs w:val="22"/>
        </w:rPr>
        <w:t>.2.</w:t>
      </w:r>
    </w:p>
    <w:p w:rsidR="006D50C7" w:rsidRPr="00202A57" w:rsidRDefault="00DC1D09" w:rsidP="00A43704">
      <w:pPr>
        <w:pStyle w:val="Recuodecorpodetexto"/>
        <w:numPr>
          <w:ilvl w:val="2"/>
          <w:numId w:val="57"/>
        </w:numPr>
        <w:spacing w:before="240"/>
        <w:rPr>
          <w:sz w:val="22"/>
          <w:szCs w:val="22"/>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202A57">
        <w:rPr>
          <w:sz w:val="22"/>
          <w:szCs w:val="22"/>
        </w:rPr>
        <w:t>.</w:t>
      </w:r>
    </w:p>
    <w:p w:rsidR="006D50C7" w:rsidRPr="00202A57" w:rsidRDefault="006D50C7" w:rsidP="00A43704">
      <w:pPr>
        <w:pStyle w:val="Recuodecorpodetexto"/>
        <w:numPr>
          <w:ilvl w:val="2"/>
          <w:numId w:val="57"/>
        </w:numPr>
        <w:spacing w:before="240"/>
        <w:rPr>
          <w:sz w:val="22"/>
          <w:szCs w:val="22"/>
        </w:rPr>
      </w:pPr>
      <w:r w:rsidRPr="00202A57">
        <w:rPr>
          <w:sz w:val="22"/>
          <w:szCs w:val="22"/>
        </w:rPr>
        <w:t xml:space="preserve">A comprovação do tratamento diferenciado previsto no subitem </w:t>
      </w:r>
      <w:r w:rsidR="003E133A">
        <w:rPr>
          <w:sz w:val="22"/>
          <w:szCs w:val="22"/>
        </w:rPr>
        <w:t>3</w:t>
      </w:r>
      <w:r w:rsidRPr="00202A57">
        <w:rPr>
          <w:sz w:val="22"/>
          <w:szCs w:val="22"/>
        </w:rPr>
        <w:t>.2 estará condicionada à apresentação da documentação comprobatória de que a licitante é Microempresa ou Empresa de Pequeno Porte – EPP.</w:t>
      </w:r>
    </w:p>
    <w:p w:rsidR="006D50C7" w:rsidRPr="00202A57" w:rsidRDefault="006D50C7" w:rsidP="00A43704">
      <w:pPr>
        <w:pStyle w:val="Recuodecorpodetexto"/>
        <w:numPr>
          <w:ilvl w:val="2"/>
          <w:numId w:val="57"/>
        </w:numPr>
        <w:spacing w:before="240"/>
        <w:rPr>
          <w:sz w:val="22"/>
          <w:szCs w:val="22"/>
        </w:rPr>
      </w:pPr>
      <w:r w:rsidRPr="00202A57">
        <w:rPr>
          <w:sz w:val="22"/>
          <w:szCs w:val="22"/>
        </w:rPr>
        <w:t xml:space="preserve">Em se tratando de </w:t>
      </w:r>
      <w:r w:rsidR="00561438" w:rsidRPr="00202A57">
        <w:rPr>
          <w:sz w:val="22"/>
          <w:szCs w:val="22"/>
        </w:rPr>
        <w:t>M</w:t>
      </w:r>
      <w:r w:rsidRPr="00202A57">
        <w:rPr>
          <w:sz w:val="22"/>
          <w:szCs w:val="22"/>
        </w:rPr>
        <w:t xml:space="preserve">icroempresas e </w:t>
      </w:r>
      <w:r w:rsidR="00561438" w:rsidRPr="00202A57">
        <w:rPr>
          <w:sz w:val="22"/>
          <w:szCs w:val="22"/>
        </w:rPr>
        <w:t>E</w:t>
      </w:r>
      <w:r w:rsidRPr="00202A57">
        <w:rPr>
          <w:sz w:val="22"/>
          <w:szCs w:val="22"/>
        </w:rPr>
        <w:t xml:space="preserve">mpresas de </w:t>
      </w:r>
      <w:r w:rsidR="00561438" w:rsidRPr="00202A57">
        <w:rPr>
          <w:sz w:val="22"/>
          <w:szCs w:val="22"/>
        </w:rPr>
        <w:t>P</w:t>
      </w:r>
      <w:r w:rsidRPr="00202A57">
        <w:rPr>
          <w:sz w:val="22"/>
          <w:szCs w:val="22"/>
        </w:rPr>
        <w:t xml:space="preserve">equeno </w:t>
      </w:r>
      <w:r w:rsidR="00561438" w:rsidRPr="00202A57">
        <w:rPr>
          <w:sz w:val="22"/>
          <w:szCs w:val="22"/>
        </w:rPr>
        <w:t>P</w:t>
      </w:r>
      <w:r w:rsidRPr="00202A57">
        <w:rPr>
          <w:sz w:val="22"/>
          <w:szCs w:val="22"/>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202A57" w:rsidRDefault="006D50C7" w:rsidP="00A43704">
      <w:pPr>
        <w:pStyle w:val="Recuodecorpodetexto"/>
        <w:numPr>
          <w:ilvl w:val="2"/>
          <w:numId w:val="57"/>
        </w:numPr>
        <w:spacing w:before="240"/>
        <w:rPr>
          <w:sz w:val="22"/>
          <w:szCs w:val="22"/>
        </w:rPr>
      </w:pPr>
      <w:r w:rsidRPr="00202A57">
        <w:rPr>
          <w:sz w:val="22"/>
          <w:szCs w:val="22"/>
        </w:rPr>
        <w:t xml:space="preserve">Havendo alguma restrição na comprovação da regularidade fiscal, em se tratando de </w:t>
      </w:r>
      <w:r w:rsidR="00561438" w:rsidRPr="00202A57">
        <w:rPr>
          <w:sz w:val="22"/>
          <w:szCs w:val="22"/>
        </w:rPr>
        <w:t>M</w:t>
      </w:r>
      <w:r w:rsidRPr="00202A57">
        <w:rPr>
          <w:sz w:val="22"/>
          <w:szCs w:val="22"/>
        </w:rPr>
        <w:t xml:space="preserve">icroempresas e </w:t>
      </w:r>
      <w:r w:rsidR="00561438" w:rsidRPr="00202A57">
        <w:rPr>
          <w:sz w:val="22"/>
          <w:szCs w:val="22"/>
        </w:rPr>
        <w:t>E</w:t>
      </w:r>
      <w:r w:rsidRPr="00202A57">
        <w:rPr>
          <w:sz w:val="22"/>
          <w:szCs w:val="22"/>
        </w:rPr>
        <w:t xml:space="preserve">mpresas de </w:t>
      </w:r>
      <w:r w:rsidR="00561438" w:rsidRPr="00202A57">
        <w:rPr>
          <w:sz w:val="22"/>
          <w:szCs w:val="22"/>
        </w:rPr>
        <w:t>P</w:t>
      </w:r>
      <w:r w:rsidRPr="00202A57">
        <w:rPr>
          <w:sz w:val="22"/>
          <w:szCs w:val="22"/>
        </w:rPr>
        <w:t xml:space="preserve">equeno </w:t>
      </w:r>
      <w:r w:rsidR="00561438" w:rsidRPr="00202A57">
        <w:rPr>
          <w:sz w:val="22"/>
          <w:szCs w:val="22"/>
        </w:rPr>
        <w:t>P</w:t>
      </w:r>
      <w:r w:rsidRPr="00202A57">
        <w:rPr>
          <w:sz w:val="22"/>
          <w:szCs w:val="22"/>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3E133A">
        <w:rPr>
          <w:sz w:val="22"/>
          <w:szCs w:val="22"/>
        </w:rPr>
        <w:t>C</w:t>
      </w:r>
      <w:r w:rsidRPr="00202A57">
        <w:rPr>
          <w:sz w:val="22"/>
          <w:szCs w:val="22"/>
        </w:rPr>
        <w:t xml:space="preserve">ertidões </w:t>
      </w:r>
      <w:r w:rsidR="003E133A">
        <w:rPr>
          <w:sz w:val="22"/>
          <w:szCs w:val="22"/>
        </w:rPr>
        <w:t>N</w:t>
      </w:r>
      <w:r w:rsidRPr="00202A57">
        <w:rPr>
          <w:sz w:val="22"/>
          <w:szCs w:val="22"/>
        </w:rPr>
        <w:t xml:space="preserve">egativas ou </w:t>
      </w:r>
      <w:r w:rsidR="003E133A">
        <w:rPr>
          <w:sz w:val="22"/>
          <w:szCs w:val="22"/>
        </w:rPr>
        <w:t>P</w:t>
      </w:r>
      <w:r w:rsidRPr="00202A57">
        <w:rPr>
          <w:sz w:val="22"/>
          <w:szCs w:val="22"/>
        </w:rPr>
        <w:t xml:space="preserve">ositivas com </w:t>
      </w:r>
      <w:r w:rsidR="003E133A">
        <w:rPr>
          <w:sz w:val="22"/>
          <w:szCs w:val="22"/>
        </w:rPr>
        <w:t>E</w:t>
      </w:r>
      <w:r w:rsidRPr="00202A57">
        <w:rPr>
          <w:sz w:val="22"/>
          <w:szCs w:val="22"/>
        </w:rPr>
        <w:t xml:space="preserve">feito de </w:t>
      </w:r>
      <w:r w:rsidR="003E133A">
        <w:rPr>
          <w:sz w:val="22"/>
          <w:szCs w:val="22"/>
        </w:rPr>
        <w:t>C</w:t>
      </w:r>
      <w:r w:rsidRPr="00202A57">
        <w:rPr>
          <w:sz w:val="22"/>
          <w:szCs w:val="22"/>
        </w:rPr>
        <w:t xml:space="preserve">ertidão </w:t>
      </w:r>
      <w:r w:rsidR="003E133A">
        <w:rPr>
          <w:sz w:val="22"/>
          <w:szCs w:val="22"/>
        </w:rPr>
        <w:t>N</w:t>
      </w:r>
      <w:r w:rsidRPr="00202A57">
        <w:rPr>
          <w:sz w:val="22"/>
          <w:szCs w:val="22"/>
        </w:rPr>
        <w:t>egativa.</w:t>
      </w:r>
    </w:p>
    <w:p w:rsidR="006D50C7" w:rsidRPr="00202A57" w:rsidRDefault="006D50C7" w:rsidP="00A43704">
      <w:pPr>
        <w:pStyle w:val="Recuodecorpodetexto"/>
        <w:numPr>
          <w:ilvl w:val="2"/>
          <w:numId w:val="57"/>
        </w:numPr>
        <w:spacing w:before="240"/>
        <w:rPr>
          <w:sz w:val="22"/>
          <w:szCs w:val="22"/>
        </w:rPr>
      </w:pPr>
      <w:r w:rsidRPr="00202A57">
        <w:rPr>
          <w:sz w:val="22"/>
          <w:szCs w:val="22"/>
        </w:rPr>
        <w:lastRenderedPageBreak/>
        <w:t xml:space="preserve">A </w:t>
      </w:r>
      <w:r w:rsidR="003E133A" w:rsidRPr="00202A57">
        <w:rPr>
          <w:sz w:val="22"/>
          <w:szCs w:val="22"/>
        </w:rPr>
        <w:t>não regularização</w:t>
      </w:r>
      <w:r w:rsidRPr="00202A57">
        <w:rPr>
          <w:sz w:val="22"/>
          <w:szCs w:val="22"/>
        </w:rPr>
        <w:t xml:space="preserve"> da documentação dentro do prazo previsto no subitem </w:t>
      </w:r>
      <w:r w:rsidR="003E133A">
        <w:rPr>
          <w:sz w:val="22"/>
          <w:szCs w:val="22"/>
        </w:rPr>
        <w:t>5</w:t>
      </w:r>
      <w:r w:rsidRPr="00202A57">
        <w:rPr>
          <w:sz w:val="22"/>
          <w:szCs w:val="22"/>
        </w:rPr>
        <w:t xml:space="preserve">.2.10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sidRPr="00202A57">
        <w:rPr>
          <w:sz w:val="22"/>
          <w:szCs w:val="22"/>
        </w:rPr>
        <w:t>Microempresa e Empresa de Pequeno Porte</w:t>
      </w:r>
      <w:r w:rsidRPr="00202A57">
        <w:rPr>
          <w:sz w:val="22"/>
          <w:szCs w:val="22"/>
        </w:rPr>
        <w:t xml:space="preserve"> vencedora do certame, ou revogar a licitação.</w:t>
      </w:r>
    </w:p>
    <w:p w:rsidR="006D50C7" w:rsidRPr="00202A57" w:rsidRDefault="006D50C7" w:rsidP="00A43704">
      <w:pPr>
        <w:pStyle w:val="Recuodecorpodetexto"/>
        <w:numPr>
          <w:ilvl w:val="1"/>
          <w:numId w:val="56"/>
        </w:numPr>
        <w:spacing w:before="240"/>
        <w:rPr>
          <w:b/>
          <w:iCs/>
          <w:sz w:val="22"/>
          <w:szCs w:val="22"/>
        </w:rPr>
      </w:pPr>
      <w:r w:rsidRPr="00202A57">
        <w:rPr>
          <w:b/>
          <w:iCs/>
          <w:sz w:val="22"/>
          <w:szCs w:val="22"/>
        </w:rPr>
        <w:t>PROPOSTA FINANCEIRA – INVÓLUCRO N.º 02 (DOIS)</w:t>
      </w:r>
    </w:p>
    <w:p w:rsidR="006D50C7" w:rsidRPr="00202A57" w:rsidRDefault="006D50C7" w:rsidP="00A43704">
      <w:pPr>
        <w:pStyle w:val="Recuodecorpodetexto"/>
        <w:numPr>
          <w:ilvl w:val="2"/>
          <w:numId w:val="57"/>
        </w:numPr>
        <w:spacing w:before="240"/>
        <w:rPr>
          <w:sz w:val="22"/>
          <w:szCs w:val="22"/>
        </w:rPr>
      </w:pPr>
      <w:r w:rsidRPr="00202A57">
        <w:rPr>
          <w:sz w:val="22"/>
          <w:szCs w:val="22"/>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 e "2ª VIA".</w:t>
      </w:r>
    </w:p>
    <w:p w:rsidR="006D50C7" w:rsidRDefault="00405CD2" w:rsidP="00A43704">
      <w:pPr>
        <w:pStyle w:val="Recuodecorpodetexto"/>
        <w:numPr>
          <w:ilvl w:val="3"/>
          <w:numId w:val="58"/>
        </w:numPr>
        <w:spacing w:before="240"/>
        <w:rPr>
          <w:sz w:val="22"/>
          <w:szCs w:val="22"/>
        </w:rPr>
      </w:pPr>
      <w:r w:rsidRPr="008D5F7E">
        <w:rPr>
          <w:sz w:val="22"/>
          <w:szCs w:val="22"/>
        </w:rPr>
        <w:t xml:space="preserve">As propostas deverão conter informações e documentos com base no detalhamento estabelecido neste </w:t>
      </w:r>
      <w:r w:rsidR="00937316">
        <w:rPr>
          <w:sz w:val="22"/>
          <w:szCs w:val="22"/>
        </w:rPr>
        <w:t>e</w:t>
      </w:r>
      <w:r>
        <w:rPr>
          <w:sz w:val="22"/>
          <w:szCs w:val="22"/>
        </w:rPr>
        <w:t>dital</w:t>
      </w:r>
      <w:r w:rsidRPr="008D5F7E">
        <w:rPr>
          <w:sz w:val="22"/>
          <w:szCs w:val="22"/>
        </w:rPr>
        <w:t xml:space="preserve">, e segundo os quais a concorrente licitante se propõe a executar os serviços, e o preço pela contraprestação deste, devendo ser apresentados na forma estabelecida neste </w:t>
      </w:r>
      <w:r>
        <w:rPr>
          <w:sz w:val="22"/>
          <w:szCs w:val="22"/>
        </w:rPr>
        <w:t>edital</w:t>
      </w:r>
      <w:r w:rsidR="006D50C7" w:rsidRPr="00202A57">
        <w:rPr>
          <w:sz w:val="22"/>
          <w:szCs w:val="22"/>
        </w:rPr>
        <w:t>.</w:t>
      </w:r>
    </w:p>
    <w:p w:rsidR="00405CD2" w:rsidRPr="00202A57" w:rsidRDefault="00405CD2" w:rsidP="00A43704">
      <w:pPr>
        <w:pStyle w:val="Recuodecorpodetexto"/>
        <w:numPr>
          <w:ilvl w:val="3"/>
          <w:numId w:val="58"/>
        </w:numPr>
        <w:spacing w:before="240"/>
        <w:rPr>
          <w:sz w:val="22"/>
          <w:szCs w:val="22"/>
        </w:rPr>
      </w:pPr>
      <w:r w:rsidRPr="008D5F7E">
        <w:rPr>
          <w:sz w:val="22"/>
          <w:szCs w:val="22"/>
        </w:rPr>
        <w:t>A proposta financeira será elaborada devendo conter a</w:t>
      </w:r>
      <w:r>
        <w:rPr>
          <w:sz w:val="22"/>
          <w:szCs w:val="22"/>
        </w:rPr>
        <w:t>s informações e os documentos</w:t>
      </w:r>
      <w:r w:rsidRPr="008D5F7E">
        <w:rPr>
          <w:sz w:val="22"/>
          <w:szCs w:val="22"/>
        </w:rPr>
        <w:t xml:space="preserve"> discriminados a seguir, podendo a mesma ser ajustada nos aspectos em que a concorrente licitante julgar adequado</w:t>
      </w:r>
      <w:r>
        <w:rPr>
          <w:sz w:val="22"/>
          <w:szCs w:val="22"/>
        </w:rPr>
        <w:t>.</w:t>
      </w:r>
    </w:p>
    <w:p w:rsidR="006D50C7" w:rsidRPr="00202A57" w:rsidRDefault="006D50C7" w:rsidP="00A43704">
      <w:pPr>
        <w:pStyle w:val="Recuodecorpodetexto"/>
        <w:numPr>
          <w:ilvl w:val="2"/>
          <w:numId w:val="57"/>
        </w:numPr>
        <w:spacing w:before="240"/>
        <w:rPr>
          <w:b/>
          <w:sz w:val="22"/>
          <w:szCs w:val="22"/>
        </w:rPr>
      </w:pPr>
      <w:r w:rsidRPr="00202A57">
        <w:rPr>
          <w:b/>
          <w:sz w:val="22"/>
          <w:szCs w:val="22"/>
        </w:rPr>
        <w:t>A Proposta Financeira – invólucro n.º 02 (dois)</w:t>
      </w:r>
      <w:r w:rsidR="008279B6" w:rsidRPr="00202A57">
        <w:rPr>
          <w:b/>
          <w:sz w:val="22"/>
          <w:szCs w:val="22"/>
        </w:rPr>
        <w:t>.</w:t>
      </w:r>
    </w:p>
    <w:p w:rsidR="008279B6" w:rsidRPr="00202A57" w:rsidRDefault="008279B6" w:rsidP="00980E00">
      <w:pPr>
        <w:pStyle w:val="Recuodecorpodetexto"/>
        <w:numPr>
          <w:ilvl w:val="3"/>
          <w:numId w:val="76"/>
        </w:numPr>
        <w:spacing w:before="240"/>
        <w:ind w:left="851" w:hanging="851"/>
        <w:rPr>
          <w:b/>
          <w:sz w:val="22"/>
          <w:szCs w:val="22"/>
        </w:rPr>
      </w:pPr>
      <w:r w:rsidRPr="00202A57">
        <w:rPr>
          <w:sz w:val="22"/>
          <w:szCs w:val="22"/>
        </w:rPr>
        <w:t xml:space="preserve">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previdenciários, BDI e transportes até local da obra. Deverá conter os seguintes documentos, </w:t>
      </w:r>
      <w:proofErr w:type="gramStart"/>
      <w:r w:rsidRPr="00202A57">
        <w:rPr>
          <w:sz w:val="22"/>
          <w:szCs w:val="22"/>
        </w:rPr>
        <w:t>sob pena</w:t>
      </w:r>
      <w:proofErr w:type="gramEnd"/>
      <w:r w:rsidRPr="00202A57">
        <w:rPr>
          <w:sz w:val="22"/>
          <w:szCs w:val="22"/>
        </w:rPr>
        <w:t xml:space="preserve"> de desclassificação:</w:t>
      </w:r>
    </w:p>
    <w:p w:rsidR="006D50C7" w:rsidRPr="00A5737F" w:rsidRDefault="006D50C7" w:rsidP="00A43704">
      <w:pPr>
        <w:pStyle w:val="Default"/>
        <w:numPr>
          <w:ilvl w:val="0"/>
          <w:numId w:val="64"/>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O Termo de Proposta </w:t>
      </w:r>
      <w:r w:rsidRPr="00A5737F">
        <w:rPr>
          <w:rFonts w:ascii="Times New Roman" w:eastAsia="Arial Unicode MS" w:hAnsi="Times New Roman"/>
          <w:color w:val="auto"/>
          <w:sz w:val="22"/>
          <w:szCs w:val="22"/>
        </w:rPr>
        <w:t xml:space="preserve">– Anexo III, integrante deste </w:t>
      </w:r>
      <w:r w:rsidR="00086E8E" w:rsidRPr="00A5737F">
        <w:rPr>
          <w:rFonts w:ascii="Times New Roman" w:eastAsia="Arial Unicode MS" w:hAnsi="Times New Roman"/>
          <w:color w:val="auto"/>
          <w:sz w:val="22"/>
          <w:szCs w:val="22"/>
        </w:rPr>
        <w:t>e</w:t>
      </w:r>
      <w:r w:rsidRPr="00A573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A5737F">
        <w:rPr>
          <w:rFonts w:ascii="Times New Roman" w:eastAsia="Arial Unicode MS" w:hAnsi="Times New Roman"/>
          <w:color w:val="auto"/>
          <w:sz w:val="22"/>
          <w:szCs w:val="22"/>
        </w:rPr>
        <w:t>/Serviços</w:t>
      </w:r>
      <w:r w:rsidRPr="00A5737F">
        <w:rPr>
          <w:rFonts w:ascii="Times New Roman" w:eastAsia="Arial Unicode MS" w:hAnsi="Times New Roman"/>
          <w:color w:val="auto"/>
          <w:sz w:val="22"/>
          <w:szCs w:val="22"/>
        </w:rPr>
        <w:t xml:space="preserve"> – Anexo I;</w:t>
      </w:r>
    </w:p>
    <w:p w:rsidR="006D50C7" w:rsidRPr="00202A57" w:rsidRDefault="006D50C7" w:rsidP="00A43704">
      <w:pPr>
        <w:pStyle w:val="Default"/>
        <w:numPr>
          <w:ilvl w:val="0"/>
          <w:numId w:val="64"/>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Nome e endereço completo da licitante, número de telefone, fax, </w:t>
      </w:r>
      <w:proofErr w:type="gramStart"/>
      <w:r w:rsidRPr="00202A57">
        <w:rPr>
          <w:rFonts w:ascii="Times New Roman" w:eastAsia="Arial Unicode MS" w:hAnsi="Times New Roman"/>
          <w:color w:val="auto"/>
          <w:sz w:val="22"/>
          <w:szCs w:val="22"/>
        </w:rPr>
        <w:t>C.N.P.</w:t>
      </w:r>
      <w:proofErr w:type="gramEnd"/>
      <w:r w:rsidRPr="00202A57">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A5737F" w:rsidRDefault="006D50C7" w:rsidP="00A43704">
      <w:pPr>
        <w:pStyle w:val="Default"/>
        <w:numPr>
          <w:ilvl w:val="0"/>
          <w:numId w:val="64"/>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Planilha de Orçamentação de Obras</w:t>
      </w:r>
      <w:r w:rsidR="00315414" w:rsidRPr="00202A57">
        <w:rPr>
          <w:rFonts w:ascii="Times New Roman" w:eastAsia="Arial Unicode MS" w:hAnsi="Times New Roman"/>
          <w:color w:val="auto"/>
          <w:sz w:val="22"/>
          <w:szCs w:val="22"/>
        </w:rPr>
        <w:t xml:space="preserve">/Serviços </w:t>
      </w:r>
      <w:r w:rsidRPr="00202A57">
        <w:rPr>
          <w:rFonts w:ascii="Times New Roman" w:eastAsia="Arial Unicode MS" w:hAnsi="Times New Roman"/>
          <w:color w:val="auto"/>
          <w:sz w:val="22"/>
          <w:szCs w:val="22"/>
        </w:rPr>
        <w:t xml:space="preserve">com todos os seus itens, devidamente preenchida, com clareza e sem rasuras, conforme modelo constante </w:t>
      </w:r>
      <w:r w:rsidRPr="00A5737F">
        <w:rPr>
          <w:rFonts w:ascii="Times New Roman" w:eastAsia="Arial Unicode MS" w:hAnsi="Times New Roman"/>
          <w:color w:val="auto"/>
          <w:sz w:val="22"/>
          <w:szCs w:val="22"/>
        </w:rPr>
        <w:t xml:space="preserve">do Anexo I, que é parte integrante deste </w:t>
      </w:r>
      <w:r w:rsidR="00086E8E" w:rsidRPr="00A5737F">
        <w:rPr>
          <w:rFonts w:ascii="Times New Roman" w:eastAsia="Arial Unicode MS" w:hAnsi="Times New Roman"/>
          <w:color w:val="auto"/>
          <w:sz w:val="22"/>
          <w:szCs w:val="22"/>
        </w:rPr>
        <w:t>e</w:t>
      </w:r>
      <w:r w:rsidRPr="00A5737F">
        <w:rPr>
          <w:rFonts w:ascii="Times New Roman" w:eastAsia="Arial Unicode MS" w:hAnsi="Times New Roman"/>
          <w:color w:val="auto"/>
          <w:sz w:val="22"/>
          <w:szCs w:val="22"/>
        </w:rPr>
        <w:t xml:space="preserve">dital, observando-se </w:t>
      </w:r>
      <w:r w:rsidR="008E0A82" w:rsidRPr="00A5737F">
        <w:rPr>
          <w:rFonts w:ascii="Times New Roman" w:eastAsia="Arial Unicode MS" w:hAnsi="Times New Roman"/>
          <w:color w:val="auto"/>
          <w:sz w:val="22"/>
          <w:szCs w:val="22"/>
        </w:rPr>
        <w:t>os preços máximos unitários e globais orçados</w:t>
      </w:r>
      <w:r w:rsidR="000719A5" w:rsidRPr="00A5737F">
        <w:rPr>
          <w:rFonts w:ascii="Times New Roman" w:eastAsia="Arial Unicode MS" w:hAnsi="Times New Roman"/>
          <w:color w:val="auto"/>
          <w:sz w:val="22"/>
          <w:szCs w:val="22"/>
        </w:rPr>
        <w:t xml:space="preserve"> pela CODEVASF;</w:t>
      </w:r>
    </w:p>
    <w:p w:rsidR="006D50C7" w:rsidRPr="00A5737F" w:rsidRDefault="006D50C7" w:rsidP="00667DA2">
      <w:pPr>
        <w:tabs>
          <w:tab w:val="left" w:pos="3970"/>
        </w:tabs>
        <w:spacing w:before="120" w:after="120"/>
        <w:ind w:left="1560" w:hanging="426"/>
        <w:jc w:val="both"/>
        <w:rPr>
          <w:sz w:val="22"/>
          <w:szCs w:val="22"/>
          <w:vertAlign w:val="baseline"/>
        </w:rPr>
      </w:pPr>
      <w:proofErr w:type="gramStart"/>
      <w:r w:rsidRPr="00A5737F">
        <w:rPr>
          <w:sz w:val="22"/>
          <w:szCs w:val="22"/>
          <w:vertAlign w:val="baseline"/>
        </w:rPr>
        <w:t>c</w:t>
      </w:r>
      <w:r w:rsidR="00852837">
        <w:rPr>
          <w:sz w:val="22"/>
          <w:szCs w:val="22"/>
          <w:vertAlign w:val="baseline"/>
        </w:rPr>
        <w:t>.</w:t>
      </w:r>
      <w:proofErr w:type="gramEnd"/>
      <w:r w:rsidRPr="00A5737F">
        <w:rPr>
          <w:sz w:val="22"/>
          <w:szCs w:val="22"/>
          <w:vertAlign w:val="baseline"/>
        </w:rPr>
        <w:t xml:space="preserve">1) </w:t>
      </w:r>
      <w:r w:rsidR="008E0A82" w:rsidRPr="00A5737F">
        <w:rPr>
          <w:sz w:val="22"/>
          <w:szCs w:val="22"/>
          <w:vertAlign w:val="baseline"/>
        </w:rPr>
        <w:t xml:space="preserve"> </w:t>
      </w:r>
      <w:r w:rsidR="00086E8E" w:rsidRPr="00A5737F">
        <w:rPr>
          <w:sz w:val="22"/>
          <w:szCs w:val="22"/>
          <w:vertAlign w:val="baseline"/>
        </w:rPr>
        <w:t>Junto com a proposta, a Planilha de Orçamentação de Obras deverá ser apresentada em meio eletrônico (Microsoft Excel ou software livre em CD-ROM), com função ARRED com 02 (duas) casas decimais, em todos os itens e sem proteção do arquivo, objetivando facilitar a conferência da mesma</w:t>
      </w:r>
      <w:r w:rsidRPr="00A5737F">
        <w:rPr>
          <w:sz w:val="22"/>
          <w:szCs w:val="22"/>
          <w:vertAlign w:val="baseline"/>
        </w:rPr>
        <w:t>;</w:t>
      </w:r>
    </w:p>
    <w:p w:rsidR="006D50C7" w:rsidRPr="00292D0A" w:rsidRDefault="005C5EA8" w:rsidP="00A43704">
      <w:pPr>
        <w:pStyle w:val="Default"/>
        <w:numPr>
          <w:ilvl w:val="0"/>
          <w:numId w:val="64"/>
        </w:numPr>
        <w:spacing w:after="137"/>
        <w:jc w:val="both"/>
        <w:rPr>
          <w:rFonts w:ascii="Times New Roman" w:eastAsia="Arial Unicode MS" w:hAnsi="Times New Roman"/>
          <w:color w:val="auto"/>
          <w:sz w:val="22"/>
          <w:szCs w:val="22"/>
        </w:rPr>
      </w:pPr>
      <w:r w:rsidRPr="00292D0A">
        <w:rPr>
          <w:rFonts w:ascii="Times New Roman" w:hAnsi="Times New Roman"/>
          <w:sz w:val="22"/>
          <w:szCs w:val="22"/>
        </w:rPr>
        <w:t xml:space="preserve">Detalhamento dos Encargos Sociais (Quadro PO-XIV) </w:t>
      </w:r>
      <w:r w:rsidR="006D50C7" w:rsidRPr="00292D0A">
        <w:rPr>
          <w:rFonts w:ascii="Times New Roman" w:eastAsia="Arial Unicode MS" w:hAnsi="Times New Roman"/>
          <w:color w:val="auto"/>
          <w:sz w:val="22"/>
          <w:szCs w:val="22"/>
        </w:rPr>
        <w:t>– ANEXO I;</w:t>
      </w:r>
    </w:p>
    <w:p w:rsidR="006D50C7" w:rsidRPr="00292D0A" w:rsidRDefault="005C5EA8" w:rsidP="00A43704">
      <w:pPr>
        <w:pStyle w:val="Default"/>
        <w:numPr>
          <w:ilvl w:val="0"/>
          <w:numId w:val="64"/>
        </w:numPr>
        <w:spacing w:after="137"/>
        <w:jc w:val="both"/>
        <w:rPr>
          <w:rFonts w:ascii="Times New Roman" w:eastAsia="Arial Unicode MS" w:hAnsi="Times New Roman"/>
          <w:color w:val="auto"/>
          <w:sz w:val="22"/>
          <w:szCs w:val="22"/>
        </w:rPr>
      </w:pPr>
      <w:r w:rsidRPr="00292D0A">
        <w:rPr>
          <w:rFonts w:ascii="Times New Roman" w:hAnsi="Times New Roman"/>
          <w:sz w:val="22"/>
          <w:szCs w:val="22"/>
        </w:rPr>
        <w:t xml:space="preserve">Detalhamento do BDI (Quadro PO-XV) </w:t>
      </w:r>
      <w:r w:rsidR="006D50C7" w:rsidRPr="00292D0A">
        <w:rPr>
          <w:rFonts w:ascii="Times New Roman" w:eastAsia="Arial Unicode MS" w:hAnsi="Times New Roman"/>
          <w:color w:val="auto"/>
          <w:sz w:val="22"/>
          <w:szCs w:val="22"/>
        </w:rPr>
        <w:t>– ANEXO I</w:t>
      </w:r>
      <w:r w:rsidR="000719A5" w:rsidRPr="00292D0A">
        <w:rPr>
          <w:rFonts w:ascii="Times New Roman" w:eastAsia="Arial Unicode MS" w:hAnsi="Times New Roman"/>
          <w:color w:val="auto"/>
          <w:sz w:val="22"/>
          <w:szCs w:val="22"/>
        </w:rPr>
        <w:t>;</w:t>
      </w:r>
    </w:p>
    <w:p w:rsidR="006D50C7" w:rsidRPr="00202A57" w:rsidRDefault="005C5EA8" w:rsidP="00667DA2">
      <w:pPr>
        <w:tabs>
          <w:tab w:val="left" w:pos="3970"/>
        </w:tabs>
        <w:spacing w:before="120" w:after="120"/>
        <w:ind w:left="1560" w:hanging="426"/>
        <w:jc w:val="both"/>
        <w:rPr>
          <w:sz w:val="22"/>
          <w:szCs w:val="22"/>
          <w:vertAlign w:val="baseline"/>
        </w:rPr>
      </w:pPr>
      <w:proofErr w:type="gramStart"/>
      <w:r w:rsidRPr="00202A57">
        <w:rPr>
          <w:sz w:val="22"/>
          <w:szCs w:val="22"/>
          <w:vertAlign w:val="baseline"/>
        </w:rPr>
        <w:lastRenderedPageBreak/>
        <w:t>e</w:t>
      </w:r>
      <w:proofErr w:type="gramEnd"/>
      <w:r w:rsidR="00852837">
        <w:rPr>
          <w:sz w:val="22"/>
          <w:szCs w:val="22"/>
          <w:vertAlign w:val="baseline"/>
        </w:rPr>
        <w:t>.</w:t>
      </w:r>
      <w:r w:rsidR="006D50C7" w:rsidRPr="00202A57">
        <w:rPr>
          <w:sz w:val="22"/>
          <w:szCs w:val="22"/>
          <w:vertAlign w:val="baseline"/>
        </w:rPr>
        <w:t xml:space="preserve">1) </w:t>
      </w:r>
      <w:r w:rsidR="006302A3" w:rsidRPr="00202A57">
        <w:rPr>
          <w:sz w:val="22"/>
          <w:szCs w:val="22"/>
          <w:vertAlign w:val="baseline"/>
        </w:rPr>
        <w:t xml:space="preserve"> </w:t>
      </w:r>
      <w:r w:rsidRPr="00202A57">
        <w:rPr>
          <w:sz w:val="22"/>
          <w:szCs w:val="22"/>
          <w:vertAlign w:val="baseline"/>
        </w:rPr>
        <w:t>No preenchimento do Quadro – Detalhamento do BDI, a licitante deverá considerar todos os impostos, taxas e tributos conforme previsto na legislação vigente, ou seja, aplicado sobre o preço de venda da obra. Deverá ser considerado no BDI o ISS do município onde será executada a obra</w:t>
      </w:r>
      <w:r w:rsidR="006D50C7" w:rsidRPr="00202A57">
        <w:rPr>
          <w:sz w:val="22"/>
          <w:szCs w:val="22"/>
          <w:vertAlign w:val="baseline"/>
        </w:rPr>
        <w:t>.</w:t>
      </w:r>
    </w:p>
    <w:p w:rsidR="006D50C7" w:rsidRPr="00202A57" w:rsidRDefault="005C5EA8" w:rsidP="00A43704">
      <w:pPr>
        <w:pStyle w:val="Default"/>
        <w:numPr>
          <w:ilvl w:val="0"/>
          <w:numId w:val="64"/>
        </w:numPr>
        <w:spacing w:after="137"/>
        <w:jc w:val="both"/>
        <w:rPr>
          <w:rFonts w:ascii="Times New Roman" w:eastAsia="Arial Unicode MS" w:hAnsi="Times New Roman"/>
          <w:color w:val="auto"/>
          <w:sz w:val="22"/>
          <w:szCs w:val="22"/>
        </w:rPr>
      </w:pPr>
      <w:r w:rsidRPr="00202A57">
        <w:rPr>
          <w:rFonts w:ascii="Times New Roman" w:hAnsi="Times New Roman"/>
          <w:sz w:val="22"/>
          <w:szCs w:val="22"/>
        </w:rPr>
        <w:t>Planilha de composição de preços unitários, impressa em formulário próprio, ofertados por item e subitem, com clareza e sem rasuras</w:t>
      </w:r>
      <w:r w:rsidR="000719A5" w:rsidRPr="00202A57">
        <w:rPr>
          <w:rFonts w:ascii="Times New Roman" w:eastAsia="Arial Unicode MS" w:hAnsi="Times New Roman"/>
          <w:color w:val="auto"/>
          <w:sz w:val="22"/>
          <w:szCs w:val="22"/>
        </w:rPr>
        <w:t>;</w:t>
      </w:r>
    </w:p>
    <w:p w:rsidR="006D50C7" w:rsidRPr="00202A57" w:rsidRDefault="005C5EA8" w:rsidP="00CB18D3">
      <w:pPr>
        <w:tabs>
          <w:tab w:val="left" w:pos="3970"/>
        </w:tabs>
        <w:spacing w:before="120" w:after="120"/>
        <w:ind w:left="1560" w:hanging="426"/>
        <w:jc w:val="both"/>
        <w:rPr>
          <w:sz w:val="22"/>
          <w:szCs w:val="22"/>
          <w:vertAlign w:val="baseline"/>
        </w:rPr>
      </w:pPr>
      <w:proofErr w:type="gramStart"/>
      <w:r w:rsidRPr="00202A57">
        <w:rPr>
          <w:sz w:val="22"/>
          <w:szCs w:val="22"/>
          <w:vertAlign w:val="baseline"/>
        </w:rPr>
        <w:t>f</w:t>
      </w:r>
      <w:r w:rsidR="00852837">
        <w:rPr>
          <w:sz w:val="22"/>
          <w:szCs w:val="22"/>
          <w:vertAlign w:val="baseline"/>
        </w:rPr>
        <w:t>.</w:t>
      </w:r>
      <w:proofErr w:type="gramEnd"/>
      <w:r w:rsidR="006D50C7" w:rsidRPr="00202A57">
        <w:rPr>
          <w:sz w:val="22"/>
          <w:szCs w:val="22"/>
          <w:vertAlign w:val="baseline"/>
        </w:rPr>
        <w:t xml:space="preserve">1) </w:t>
      </w:r>
      <w:r w:rsidR="006302A3" w:rsidRPr="00202A57">
        <w:rPr>
          <w:sz w:val="22"/>
          <w:szCs w:val="22"/>
          <w:vertAlign w:val="baseline"/>
        </w:rPr>
        <w:t xml:space="preserve"> </w:t>
      </w:r>
      <w:r w:rsidR="006D50C7" w:rsidRPr="00202A57">
        <w:rPr>
          <w:sz w:val="22"/>
          <w:szCs w:val="22"/>
          <w:vertAlign w:val="baseline"/>
        </w:rPr>
        <w:t xml:space="preserve">A planilha de composição de preços unitários deverá ser apresentada também em meio eletrônico (Microsoft Excel ou software livre em CD-ROM), </w:t>
      </w:r>
      <w:r w:rsidR="00086E8E" w:rsidRPr="00086E8E">
        <w:rPr>
          <w:sz w:val="22"/>
          <w:szCs w:val="22"/>
          <w:vertAlign w:val="baseline"/>
        </w:rPr>
        <w:t>com função ARRED com 02 (duas) casas decimais, em todos os itens e sem proteção do arquivo, objetivando facilitar a conferência da mesma</w:t>
      </w:r>
      <w:r w:rsidR="006D50C7" w:rsidRPr="00202A57">
        <w:rPr>
          <w:sz w:val="22"/>
          <w:szCs w:val="22"/>
          <w:vertAlign w:val="baseline"/>
        </w:rPr>
        <w:t>;</w:t>
      </w:r>
    </w:p>
    <w:p w:rsidR="006D50C7" w:rsidRPr="00202A57" w:rsidRDefault="005C5EA8" w:rsidP="00CB18D3">
      <w:pPr>
        <w:tabs>
          <w:tab w:val="left" w:pos="3970"/>
        </w:tabs>
        <w:spacing w:before="120" w:after="120"/>
        <w:ind w:left="1560" w:hanging="426"/>
        <w:jc w:val="both"/>
        <w:rPr>
          <w:sz w:val="22"/>
          <w:szCs w:val="22"/>
          <w:vertAlign w:val="baseline"/>
        </w:rPr>
      </w:pPr>
      <w:proofErr w:type="gramStart"/>
      <w:r w:rsidRPr="00202A57">
        <w:rPr>
          <w:sz w:val="22"/>
          <w:szCs w:val="22"/>
          <w:vertAlign w:val="baseline"/>
        </w:rPr>
        <w:t>f</w:t>
      </w:r>
      <w:r w:rsidR="00852837">
        <w:rPr>
          <w:sz w:val="22"/>
          <w:szCs w:val="22"/>
          <w:vertAlign w:val="baseline"/>
        </w:rPr>
        <w:t>.</w:t>
      </w:r>
      <w:proofErr w:type="gramEnd"/>
      <w:r w:rsidR="006D50C7" w:rsidRPr="00202A57">
        <w:rPr>
          <w:sz w:val="22"/>
          <w:szCs w:val="22"/>
          <w:vertAlign w:val="baseline"/>
        </w:rPr>
        <w:t xml:space="preserve">2) </w:t>
      </w:r>
      <w:r w:rsidR="007026F5" w:rsidRPr="00202A57">
        <w:rPr>
          <w:sz w:val="22"/>
          <w:szCs w:val="22"/>
          <w:vertAlign w:val="baseline"/>
        </w:rPr>
        <w:t xml:space="preserve"> </w:t>
      </w:r>
      <w:r w:rsidR="006D50C7" w:rsidRPr="00202A57">
        <w:rPr>
          <w:sz w:val="22"/>
          <w:szCs w:val="22"/>
          <w:vertAlign w:val="baseline"/>
        </w:rPr>
        <w:t>A licitante deverá apresentar planilhas de composição de preços unitários em conformidade com as planilhas orçamentárias;</w:t>
      </w:r>
    </w:p>
    <w:p w:rsidR="006D50C7" w:rsidRPr="00202A57" w:rsidRDefault="005C5EA8" w:rsidP="00CB18D3">
      <w:pPr>
        <w:tabs>
          <w:tab w:val="left" w:pos="3970"/>
        </w:tabs>
        <w:spacing w:before="120" w:after="120"/>
        <w:ind w:left="1560" w:hanging="426"/>
        <w:jc w:val="both"/>
        <w:rPr>
          <w:sz w:val="22"/>
          <w:szCs w:val="22"/>
          <w:vertAlign w:val="baseline"/>
        </w:rPr>
      </w:pPr>
      <w:proofErr w:type="gramStart"/>
      <w:r w:rsidRPr="00202A57">
        <w:rPr>
          <w:sz w:val="22"/>
          <w:szCs w:val="22"/>
          <w:vertAlign w:val="baseline"/>
        </w:rPr>
        <w:t>f</w:t>
      </w:r>
      <w:r w:rsidR="00852837">
        <w:rPr>
          <w:sz w:val="22"/>
          <w:szCs w:val="22"/>
          <w:vertAlign w:val="baseline"/>
        </w:rPr>
        <w:t>.</w:t>
      </w:r>
      <w:proofErr w:type="gramEnd"/>
      <w:r w:rsidRPr="00202A57">
        <w:rPr>
          <w:sz w:val="22"/>
          <w:szCs w:val="22"/>
          <w:vertAlign w:val="baseline"/>
        </w:rPr>
        <w:t>3</w:t>
      </w:r>
      <w:r w:rsidR="006D50C7" w:rsidRPr="00202A57">
        <w:rPr>
          <w:sz w:val="22"/>
          <w:szCs w:val="22"/>
          <w:vertAlign w:val="baseline"/>
        </w:rPr>
        <w:t xml:space="preserve">) </w:t>
      </w:r>
      <w:r w:rsidR="00D67C07">
        <w:rPr>
          <w:sz w:val="22"/>
          <w:szCs w:val="22"/>
          <w:vertAlign w:val="baseline"/>
        </w:rPr>
        <w:t xml:space="preserve"> </w:t>
      </w:r>
      <w:r w:rsidRPr="00202A57">
        <w:rPr>
          <w:sz w:val="22"/>
          <w:szCs w:val="22"/>
          <w:vertAlign w:val="baseline"/>
        </w:rPr>
        <w:t xml:space="preserve">No caso de existirem itens de serviços repetidos na Planilha de Orçamentação de Obras será necessário apresentar apenas uma composição de preços unitários, referenciando os itens aos </w:t>
      </w:r>
      <w:r w:rsidR="00D67C07" w:rsidRPr="00202A57">
        <w:rPr>
          <w:sz w:val="22"/>
          <w:szCs w:val="22"/>
          <w:vertAlign w:val="baseline"/>
        </w:rPr>
        <w:t>qual a</w:t>
      </w:r>
      <w:r w:rsidRPr="00202A57">
        <w:rPr>
          <w:sz w:val="22"/>
          <w:szCs w:val="22"/>
          <w:vertAlign w:val="baseline"/>
        </w:rPr>
        <w:t xml:space="preserve"> composição pertence, sendo necessário entregar as referidas composições na mesma ordem e com os mesmos nomes dos serviços constantes das Planilhas de Orçamentação de Obra (Planilha de Preços), devendo estar devidamente assinadas pelas respectivas empresas</w:t>
      </w:r>
      <w:r w:rsidR="004C5E1B" w:rsidRPr="00202A57">
        <w:rPr>
          <w:sz w:val="22"/>
          <w:szCs w:val="22"/>
          <w:vertAlign w:val="baseline"/>
        </w:rPr>
        <w:t>;</w:t>
      </w:r>
    </w:p>
    <w:p w:rsidR="006D50C7" w:rsidRDefault="00841258" w:rsidP="00A43704">
      <w:pPr>
        <w:pStyle w:val="Default"/>
        <w:numPr>
          <w:ilvl w:val="0"/>
          <w:numId w:val="64"/>
        </w:numPr>
        <w:spacing w:after="137"/>
        <w:jc w:val="both"/>
        <w:rPr>
          <w:rFonts w:ascii="Times New Roman" w:eastAsia="Arial Unicode MS" w:hAnsi="Times New Roman"/>
          <w:color w:val="auto"/>
          <w:sz w:val="22"/>
          <w:szCs w:val="22"/>
        </w:rPr>
      </w:pPr>
      <w:r w:rsidRPr="00202A57">
        <w:rPr>
          <w:rFonts w:ascii="Times New Roman" w:hAnsi="Times New Roman"/>
          <w:sz w:val="22"/>
          <w:szCs w:val="22"/>
        </w:rPr>
        <w:t>Cronograma Físico-Financeiro dos itens constantes na descrição dos serviços da planilha orçamentária, obedecendo às atividades e prazos, com quantitativos previstos mês a mês, observando o prazo estabelecido para a execução dos serviços</w:t>
      </w:r>
      <w:r w:rsidR="006D50C7" w:rsidRPr="00202A57">
        <w:rPr>
          <w:rFonts w:ascii="Times New Roman" w:eastAsia="Arial Unicode MS" w:hAnsi="Times New Roman"/>
          <w:color w:val="auto"/>
          <w:sz w:val="22"/>
          <w:szCs w:val="22"/>
        </w:rPr>
        <w:t xml:space="preserve">, estabelecido no subitem </w:t>
      </w:r>
      <w:r w:rsidR="00D67C07">
        <w:rPr>
          <w:rFonts w:ascii="Times New Roman" w:eastAsia="Arial Unicode MS" w:hAnsi="Times New Roman"/>
          <w:color w:val="auto"/>
          <w:sz w:val="22"/>
          <w:szCs w:val="22"/>
        </w:rPr>
        <w:t>6</w:t>
      </w:r>
      <w:r w:rsidR="006D50C7" w:rsidRPr="00202A57">
        <w:rPr>
          <w:rFonts w:ascii="Times New Roman" w:eastAsia="Arial Unicode MS" w:hAnsi="Times New Roman"/>
          <w:color w:val="auto"/>
          <w:sz w:val="22"/>
          <w:szCs w:val="22"/>
        </w:rPr>
        <w:t>.1</w:t>
      </w:r>
      <w:r w:rsidR="00973415" w:rsidRPr="00202A57">
        <w:rPr>
          <w:rFonts w:ascii="Times New Roman" w:eastAsia="Arial Unicode MS" w:hAnsi="Times New Roman"/>
          <w:color w:val="auto"/>
          <w:sz w:val="22"/>
          <w:szCs w:val="22"/>
        </w:rPr>
        <w:t xml:space="preserve"> deste </w:t>
      </w:r>
      <w:r w:rsidR="00D67C07">
        <w:rPr>
          <w:rFonts w:ascii="Times New Roman" w:eastAsia="Arial Unicode MS" w:hAnsi="Times New Roman"/>
          <w:color w:val="auto"/>
          <w:sz w:val="22"/>
          <w:szCs w:val="22"/>
        </w:rPr>
        <w:t>e</w:t>
      </w:r>
      <w:r w:rsidR="00973415" w:rsidRPr="00202A57">
        <w:rPr>
          <w:rFonts w:ascii="Times New Roman" w:eastAsia="Arial Unicode MS" w:hAnsi="Times New Roman"/>
          <w:color w:val="auto"/>
          <w:sz w:val="22"/>
          <w:szCs w:val="22"/>
        </w:rPr>
        <w:t>dital;</w:t>
      </w:r>
    </w:p>
    <w:p w:rsidR="00B259AC" w:rsidRPr="00B259AC" w:rsidRDefault="00B259AC" w:rsidP="00A43704">
      <w:pPr>
        <w:pStyle w:val="Default"/>
        <w:numPr>
          <w:ilvl w:val="0"/>
          <w:numId w:val="64"/>
        </w:numPr>
        <w:spacing w:after="137"/>
        <w:jc w:val="both"/>
        <w:rPr>
          <w:rFonts w:ascii="Times New Roman" w:eastAsia="Arial Unicode MS" w:hAnsi="Times New Roman"/>
          <w:color w:val="auto"/>
          <w:sz w:val="22"/>
          <w:szCs w:val="22"/>
        </w:rPr>
      </w:pPr>
      <w:r w:rsidRPr="00A5737F">
        <w:rPr>
          <w:rFonts w:ascii="Times New Roman" w:hAnsi="Times New Roman"/>
          <w:sz w:val="22"/>
          <w:szCs w:val="22"/>
        </w:rPr>
        <w:t xml:space="preserve">Detalhamento da proposta com apresentação dos Formulários PFP, PFP-I, PFP-III, PFP-V, PFP-VII, PFP XIII, PFP-XIV, PFP-XV, PTP II e PTP III cujos modelos figuram no Anexo I, no presente </w:t>
      </w:r>
      <w:r w:rsidR="00A5737F" w:rsidRPr="00A5737F">
        <w:rPr>
          <w:rFonts w:ascii="Times New Roman" w:hAnsi="Times New Roman"/>
          <w:sz w:val="22"/>
          <w:szCs w:val="22"/>
        </w:rPr>
        <w:t>edital</w:t>
      </w:r>
      <w:r w:rsidRPr="00A5737F">
        <w:rPr>
          <w:rFonts w:ascii="Times New Roman" w:hAnsi="Times New Roman"/>
          <w:sz w:val="22"/>
          <w:szCs w:val="22"/>
        </w:rPr>
        <w:t xml:space="preserve">. Se necessário, a concorrente licitante poderá adaptá-los às particularidades de sua proposta, ajustando a </w:t>
      </w:r>
      <w:proofErr w:type="spellStart"/>
      <w:r w:rsidRPr="00A5737F">
        <w:rPr>
          <w:rFonts w:ascii="Times New Roman" w:hAnsi="Times New Roman"/>
          <w:sz w:val="22"/>
          <w:szCs w:val="22"/>
        </w:rPr>
        <w:t>itemização</w:t>
      </w:r>
      <w:proofErr w:type="spellEnd"/>
      <w:r w:rsidRPr="00A5737F">
        <w:rPr>
          <w:rFonts w:ascii="Times New Roman" w:hAnsi="Times New Roman"/>
          <w:sz w:val="22"/>
          <w:szCs w:val="22"/>
        </w:rPr>
        <w:t xml:space="preserve"> mediante a introdução de itens adicionais</w:t>
      </w:r>
      <w:r w:rsidRPr="00B259AC">
        <w:rPr>
          <w:rFonts w:ascii="Times New Roman" w:hAnsi="Times New Roman"/>
          <w:sz w:val="22"/>
          <w:szCs w:val="22"/>
        </w:rPr>
        <w:t>.</w:t>
      </w:r>
    </w:p>
    <w:p w:rsidR="006D50C7" w:rsidRPr="00202A57" w:rsidRDefault="006D50C7" w:rsidP="00980E00">
      <w:pPr>
        <w:pStyle w:val="Recuodecorpodetexto"/>
        <w:numPr>
          <w:ilvl w:val="3"/>
          <w:numId w:val="95"/>
        </w:numPr>
        <w:spacing w:before="240"/>
        <w:rPr>
          <w:sz w:val="22"/>
          <w:szCs w:val="22"/>
        </w:rPr>
      </w:pPr>
      <w:r w:rsidRPr="00202A57">
        <w:rPr>
          <w:sz w:val="22"/>
          <w:szCs w:val="22"/>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202A57">
        <w:rPr>
          <w:sz w:val="22"/>
          <w:szCs w:val="22"/>
        </w:rPr>
        <w:t>.</w:t>
      </w:r>
    </w:p>
    <w:p w:rsidR="006D50C7" w:rsidRPr="00202A57" w:rsidRDefault="006D50C7" w:rsidP="00980E00">
      <w:pPr>
        <w:pStyle w:val="Recuodecorpodetexto"/>
        <w:numPr>
          <w:ilvl w:val="3"/>
          <w:numId w:val="95"/>
        </w:numPr>
        <w:spacing w:before="240"/>
        <w:rPr>
          <w:sz w:val="22"/>
          <w:szCs w:val="22"/>
        </w:rPr>
      </w:pPr>
      <w:r w:rsidRPr="00202A57">
        <w:rPr>
          <w:sz w:val="22"/>
          <w:szCs w:val="22"/>
        </w:rPr>
        <w:t xml:space="preserve">No detalhamento do BDI – </w:t>
      </w:r>
      <w:r w:rsidRPr="00A5737F">
        <w:rPr>
          <w:sz w:val="22"/>
          <w:szCs w:val="22"/>
        </w:rPr>
        <w:t>ANEXO I</w:t>
      </w:r>
      <w:r w:rsidRPr="00202A57">
        <w:rPr>
          <w:sz w:val="22"/>
          <w:szCs w:val="22"/>
        </w:rPr>
        <w:t xml:space="preserve"> </w:t>
      </w:r>
      <w:r w:rsidR="00B31B5F" w:rsidRPr="00202A57">
        <w:rPr>
          <w:sz w:val="22"/>
          <w:szCs w:val="22"/>
        </w:rPr>
        <w:t>–</w:t>
      </w:r>
      <w:r w:rsidRPr="00202A57">
        <w:rPr>
          <w:sz w:val="22"/>
          <w:szCs w:val="22"/>
        </w:rPr>
        <w:t xml:space="preserve"> não deverá constar do item “Despesas Financeiras” a previsão de despesas relativas a dissídios.</w:t>
      </w:r>
    </w:p>
    <w:p w:rsidR="005C5EA8" w:rsidRPr="00202A57" w:rsidRDefault="005C5EA8" w:rsidP="00980E00">
      <w:pPr>
        <w:pStyle w:val="Recuodecorpodetexto"/>
        <w:numPr>
          <w:ilvl w:val="3"/>
          <w:numId w:val="95"/>
        </w:numPr>
        <w:spacing w:before="240"/>
        <w:rPr>
          <w:sz w:val="22"/>
          <w:szCs w:val="22"/>
        </w:rPr>
      </w:pPr>
      <w:r w:rsidRPr="00202A57">
        <w:rPr>
          <w:sz w:val="22"/>
          <w:szCs w:val="22"/>
        </w:rPr>
        <w:t>As licitantes não poderão ultrapassar o BDI de 2</w:t>
      </w:r>
      <w:r w:rsidR="00D67C07">
        <w:rPr>
          <w:sz w:val="22"/>
          <w:szCs w:val="22"/>
        </w:rPr>
        <w:t>5</w:t>
      </w:r>
      <w:r w:rsidRPr="00202A57">
        <w:rPr>
          <w:sz w:val="22"/>
          <w:szCs w:val="22"/>
        </w:rPr>
        <w:t>,</w:t>
      </w:r>
      <w:r w:rsidR="00D67C07">
        <w:rPr>
          <w:sz w:val="22"/>
          <w:szCs w:val="22"/>
        </w:rPr>
        <w:t>0</w:t>
      </w:r>
      <w:r w:rsidRPr="00202A57">
        <w:rPr>
          <w:sz w:val="22"/>
          <w:szCs w:val="22"/>
        </w:rPr>
        <w:t>0 %.</w:t>
      </w:r>
    </w:p>
    <w:p w:rsidR="006D50C7" w:rsidRPr="00202A57" w:rsidRDefault="00E9777E" w:rsidP="00980E00">
      <w:pPr>
        <w:pStyle w:val="Recuodecorpodetexto"/>
        <w:numPr>
          <w:ilvl w:val="3"/>
          <w:numId w:val="95"/>
        </w:numPr>
        <w:spacing w:before="240"/>
        <w:rPr>
          <w:sz w:val="22"/>
          <w:szCs w:val="22"/>
        </w:rPr>
      </w:pPr>
      <w:r w:rsidRPr="00202A57">
        <w:rPr>
          <w:sz w:val="22"/>
          <w:szCs w:val="22"/>
        </w:rPr>
        <w:t>Os custos de administração local deverão fazer parte da Planilha de Orçamentação de Obras (Planilha de Preços) e Planilha de Preços Unitários (composição de preços unitários), não devendo fazer parte do Detalhamento do BDI</w:t>
      </w:r>
      <w:r w:rsidR="006D50C7" w:rsidRPr="00202A57">
        <w:rPr>
          <w:sz w:val="22"/>
          <w:szCs w:val="22"/>
        </w:rPr>
        <w:t>.</w:t>
      </w:r>
    </w:p>
    <w:p w:rsidR="006D50C7" w:rsidRPr="00202A57" w:rsidRDefault="00E9777E" w:rsidP="00980E00">
      <w:pPr>
        <w:pStyle w:val="Recuodecorpodetexto"/>
        <w:numPr>
          <w:ilvl w:val="3"/>
          <w:numId w:val="95"/>
        </w:numPr>
        <w:spacing w:before="240"/>
        <w:rPr>
          <w:sz w:val="22"/>
          <w:szCs w:val="22"/>
        </w:rPr>
      </w:pPr>
      <w:r w:rsidRPr="00202A57">
        <w:rPr>
          <w:sz w:val="22"/>
          <w:szCs w:val="22"/>
        </w:rPr>
        <w:t xml:space="preserve">A Proposta Financeira deverá ser datada e assinada pelo representante legal da licitante, com o valor global evidenciado em separado na 1ª folha da proposta, em algarismo </w:t>
      </w:r>
      <w:r w:rsidR="00E1202C">
        <w:rPr>
          <w:sz w:val="22"/>
          <w:szCs w:val="22"/>
        </w:rPr>
        <w:t xml:space="preserve">arábico </w:t>
      </w:r>
      <w:r w:rsidRPr="00202A57">
        <w:rPr>
          <w:sz w:val="22"/>
          <w:szCs w:val="22"/>
        </w:rPr>
        <w:t xml:space="preserve">e por extenso, </w:t>
      </w:r>
      <w:r w:rsidR="00E1202C" w:rsidRPr="008D5F7E">
        <w:rPr>
          <w:sz w:val="22"/>
          <w:szCs w:val="22"/>
        </w:rPr>
        <w:t>sem rasuras, entrelinhas, emendas ou repetições, bem como as considerações relativas às condições específicas da proposta e variantes consideradas</w:t>
      </w:r>
      <w:r w:rsidR="00E1202C">
        <w:rPr>
          <w:sz w:val="22"/>
          <w:szCs w:val="22"/>
        </w:rPr>
        <w:t xml:space="preserve">. </w:t>
      </w:r>
      <w:r w:rsidR="00E1202C" w:rsidRPr="008D5F7E">
        <w:rPr>
          <w:sz w:val="22"/>
          <w:szCs w:val="22"/>
        </w:rPr>
        <w:t>O valor proposto não deverá ultrapassar o valor global orçado pela CODEVASF</w:t>
      </w:r>
      <w:r w:rsidR="00E1202C">
        <w:rPr>
          <w:sz w:val="22"/>
          <w:szCs w:val="22"/>
        </w:rPr>
        <w:t>,</w:t>
      </w:r>
      <w:r w:rsidR="00E1202C" w:rsidRPr="00202A57">
        <w:rPr>
          <w:sz w:val="22"/>
          <w:szCs w:val="22"/>
        </w:rPr>
        <w:t xml:space="preserve"> </w:t>
      </w:r>
      <w:r w:rsidRPr="00202A57">
        <w:rPr>
          <w:sz w:val="22"/>
          <w:szCs w:val="22"/>
        </w:rPr>
        <w:t xml:space="preserve">baseado nos quantitativos dos serviços e fornecimentos descritos na Planilha de Orçamentação de Obras da CODEVASF, nela incluídos todos os impostos e taxas, emolumentos e tributos, leis, encargos sociais e previdenciários, lucro, despesas indiretas, custos relativos à mão-de-obra, fornecimento de materiais, ferramentas e equipamentos necessários à sua </w:t>
      </w:r>
      <w:r w:rsidRPr="00202A57">
        <w:rPr>
          <w:sz w:val="22"/>
          <w:szCs w:val="22"/>
        </w:rPr>
        <w:lastRenderedPageBreak/>
        <w:t>execução, transporte até o local da obra, carga, transporte e descarga de materiais destinados ao bota-fora. No caso de omissão das referidas despesas, considerar-se-ão inclusas no valor global ofertado</w:t>
      </w:r>
      <w:r w:rsidR="00861C95" w:rsidRPr="00202A57">
        <w:rPr>
          <w:sz w:val="22"/>
          <w:szCs w:val="22"/>
        </w:rPr>
        <w:t>.</w:t>
      </w:r>
      <w:r w:rsidR="00E1202C">
        <w:rPr>
          <w:sz w:val="22"/>
          <w:szCs w:val="22"/>
        </w:rPr>
        <w:t xml:space="preserve"> </w:t>
      </w:r>
    </w:p>
    <w:p w:rsidR="00E9777E" w:rsidRPr="00202A57" w:rsidRDefault="00DC083B" w:rsidP="00980E00">
      <w:pPr>
        <w:pStyle w:val="Recuodecorpodetexto"/>
        <w:numPr>
          <w:ilvl w:val="3"/>
          <w:numId w:val="95"/>
        </w:numPr>
        <w:spacing w:before="240"/>
        <w:rPr>
          <w:sz w:val="22"/>
          <w:szCs w:val="22"/>
        </w:rPr>
      </w:pPr>
      <w:r w:rsidRPr="008D5F7E">
        <w:rPr>
          <w:sz w:val="22"/>
          <w:szCs w:val="22"/>
        </w:rPr>
        <w:t>Os custos máximos da mobilização e desmobilização de pessoal, máquinas e equipamentos e da instalação do canteiro de apoio das obras/serviços, bem como da construção de instalações permanentes e/ou provisórias, não poderá ultrapassar os valores constantes da planilha de preços orçados pela CODEVASF, e que integram o presente edital</w:t>
      </w:r>
      <w:r w:rsidR="00E9777E" w:rsidRPr="00202A57">
        <w:rPr>
          <w:sz w:val="22"/>
          <w:szCs w:val="22"/>
        </w:rPr>
        <w:t>.</w:t>
      </w:r>
    </w:p>
    <w:p w:rsidR="006D50C7" w:rsidRPr="00202A57" w:rsidRDefault="006D50C7" w:rsidP="00980E00">
      <w:pPr>
        <w:pStyle w:val="Recuodecorpodetexto"/>
        <w:numPr>
          <w:ilvl w:val="3"/>
          <w:numId w:val="95"/>
        </w:numPr>
        <w:spacing w:before="240"/>
        <w:rPr>
          <w:sz w:val="22"/>
          <w:szCs w:val="22"/>
        </w:rPr>
      </w:pPr>
      <w:r w:rsidRPr="00202A57">
        <w:rPr>
          <w:sz w:val="22"/>
          <w:szCs w:val="22"/>
        </w:rPr>
        <w:t>O prazo de validade das propostas será de 60 (sessenta) dias contado a partir da data estabelecida para a entrega das mesmas, sujeito à revalidação por idêntico período.</w:t>
      </w:r>
      <w:r w:rsidR="00231649">
        <w:rPr>
          <w:sz w:val="22"/>
          <w:szCs w:val="22"/>
        </w:rPr>
        <w:t xml:space="preserve"> </w:t>
      </w:r>
    </w:p>
    <w:p w:rsidR="006D50C7" w:rsidRDefault="006D50C7" w:rsidP="00980E00">
      <w:pPr>
        <w:pStyle w:val="Recuodecorpodetexto"/>
        <w:numPr>
          <w:ilvl w:val="3"/>
          <w:numId w:val="95"/>
        </w:numPr>
        <w:spacing w:before="240"/>
        <w:rPr>
          <w:sz w:val="22"/>
          <w:szCs w:val="22"/>
        </w:rPr>
      </w:pPr>
      <w:r w:rsidRPr="00202A57">
        <w:rPr>
          <w:sz w:val="22"/>
          <w:szCs w:val="22"/>
        </w:rPr>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p>
    <w:p w:rsidR="00CF3242" w:rsidRDefault="00CF3242" w:rsidP="00980E00">
      <w:pPr>
        <w:pStyle w:val="Recuodecorpodetexto"/>
        <w:numPr>
          <w:ilvl w:val="3"/>
          <w:numId w:val="95"/>
        </w:numPr>
        <w:spacing w:before="240"/>
        <w:rPr>
          <w:sz w:val="22"/>
          <w:szCs w:val="22"/>
        </w:rPr>
      </w:pPr>
      <w:r w:rsidRPr="00CF3242">
        <w:rPr>
          <w:sz w:val="22"/>
          <w:szCs w:val="22"/>
        </w:rPr>
        <w:t>Os preços propostos deverão contemplar as despesas necessárias para a realização dos serviços, como: impostos, tributos, taxas, encargos sociais, seguros, mão-de-obra, e quaisquer outros que incidam ou venham a incidir, direta ou indiretamente, na execução desses. Em caso de omissão, serão consideradas inclusas nos preços.</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PRAZO</w:t>
      </w:r>
      <w:r w:rsidR="00000086" w:rsidRPr="00202A57">
        <w:rPr>
          <w:b/>
          <w:iCs/>
          <w:sz w:val="22"/>
          <w:szCs w:val="22"/>
        </w:rPr>
        <w:t xml:space="preserve"> DE EXECUÇÃO DAS OBRAS/SERVIÇOS</w:t>
      </w:r>
    </w:p>
    <w:p w:rsidR="006D3FE3" w:rsidRPr="00DE0609" w:rsidRDefault="00FD62C7" w:rsidP="006D3FE3">
      <w:pPr>
        <w:pStyle w:val="Recuodecorpodetexto"/>
        <w:numPr>
          <w:ilvl w:val="1"/>
          <w:numId w:val="49"/>
        </w:numPr>
        <w:spacing w:before="240"/>
        <w:rPr>
          <w:sz w:val="22"/>
          <w:szCs w:val="22"/>
        </w:rPr>
      </w:pPr>
      <w:r w:rsidRPr="00DE0609">
        <w:rPr>
          <w:sz w:val="22"/>
          <w:szCs w:val="22"/>
        </w:rPr>
        <w:t>O prazo máximo para execução das Obras/Serviços objeto do presente edital será de 270 (duzentos e setenta) dias,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6D3FE3" w:rsidRPr="00DE0609">
        <w:rPr>
          <w:sz w:val="22"/>
          <w:szCs w:val="22"/>
        </w:rPr>
        <w:t>.</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REAJUSTAMENTO DOS PREÇOS</w:t>
      </w:r>
    </w:p>
    <w:p w:rsidR="006D50C7" w:rsidRPr="00A5737F" w:rsidRDefault="00E9777E" w:rsidP="00A43704">
      <w:pPr>
        <w:pStyle w:val="Recuodecorpodetexto"/>
        <w:numPr>
          <w:ilvl w:val="1"/>
          <w:numId w:val="49"/>
        </w:numPr>
        <w:spacing w:before="240"/>
        <w:rPr>
          <w:sz w:val="22"/>
          <w:szCs w:val="22"/>
        </w:rPr>
      </w:pPr>
      <w:r w:rsidRPr="00A5737F">
        <w:rPr>
          <w:sz w:val="22"/>
          <w:szCs w:val="22"/>
        </w:rPr>
        <w:t>Os mesmos permanecerão válidos pelo período de um ano contado da data de apresentação da proposta. Após este prazo, poderão ser reajustados aplicando-se a seguinte fórmula de reajuste</w:t>
      </w:r>
      <w:r w:rsidR="006D50C7" w:rsidRPr="00A5737F">
        <w:rPr>
          <w:sz w:val="22"/>
          <w:szCs w:val="22"/>
        </w:rPr>
        <w:t>:</w:t>
      </w:r>
    </w:p>
    <w:p w:rsidR="007D02ED" w:rsidRPr="00A5737F" w:rsidRDefault="00E9777E" w:rsidP="00F33D72">
      <w:pPr>
        <w:pStyle w:val="Recuodecorpodetexto"/>
        <w:spacing w:before="240"/>
        <w:ind w:left="0" w:firstLine="0"/>
        <w:jc w:val="center"/>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E9777E" w:rsidRPr="00A5737F" w:rsidRDefault="00E9777E" w:rsidP="00E9777E">
      <w:pPr>
        <w:keepLines/>
        <w:tabs>
          <w:tab w:val="left" w:pos="851"/>
        </w:tabs>
        <w:spacing w:after="120"/>
        <w:ind w:left="851"/>
        <w:jc w:val="both"/>
        <w:rPr>
          <w:sz w:val="22"/>
          <w:szCs w:val="22"/>
          <w:vertAlign w:val="baseline"/>
        </w:rPr>
      </w:pPr>
      <w:r w:rsidRPr="00A5737F">
        <w:rPr>
          <w:sz w:val="22"/>
          <w:szCs w:val="22"/>
          <w:vertAlign w:val="baseline"/>
        </w:rPr>
        <w:t>Onde:</w:t>
      </w:r>
    </w:p>
    <w:p w:rsidR="00E9777E" w:rsidRPr="00A5737F" w:rsidRDefault="00E9777E" w:rsidP="00E9777E">
      <w:pPr>
        <w:keepLines/>
        <w:tabs>
          <w:tab w:val="left" w:pos="851"/>
        </w:tabs>
        <w:spacing w:after="120"/>
        <w:ind w:left="851"/>
        <w:jc w:val="both"/>
        <w:rPr>
          <w:sz w:val="22"/>
          <w:szCs w:val="22"/>
          <w:vertAlign w:val="baseline"/>
        </w:rPr>
      </w:pPr>
      <w:r w:rsidRPr="00A5737F">
        <w:rPr>
          <w:sz w:val="22"/>
          <w:szCs w:val="22"/>
          <w:vertAlign w:val="baseline"/>
        </w:rPr>
        <w:t>"R" é o</w:t>
      </w:r>
      <w:proofErr w:type="gramStart"/>
      <w:r w:rsidRPr="00A5737F">
        <w:rPr>
          <w:sz w:val="22"/>
          <w:szCs w:val="22"/>
          <w:vertAlign w:val="baseline"/>
        </w:rPr>
        <w:t xml:space="preserve">  </w:t>
      </w:r>
      <w:proofErr w:type="gramEnd"/>
      <w:r w:rsidRPr="00A5737F">
        <w:rPr>
          <w:sz w:val="22"/>
          <w:szCs w:val="22"/>
          <w:vertAlign w:val="baseline"/>
        </w:rPr>
        <w:t>valor do reajustamento procurado;</w:t>
      </w:r>
    </w:p>
    <w:p w:rsidR="00E9777E" w:rsidRPr="00A5737F" w:rsidRDefault="00E9777E" w:rsidP="00E9777E">
      <w:pPr>
        <w:keepLines/>
        <w:tabs>
          <w:tab w:val="left" w:pos="851"/>
        </w:tabs>
        <w:spacing w:after="120"/>
        <w:ind w:left="851"/>
        <w:jc w:val="both"/>
        <w:rPr>
          <w:sz w:val="22"/>
          <w:szCs w:val="22"/>
          <w:vertAlign w:val="baseline"/>
        </w:rPr>
      </w:pPr>
      <w:r w:rsidRPr="00A5737F">
        <w:rPr>
          <w:sz w:val="22"/>
          <w:szCs w:val="22"/>
          <w:vertAlign w:val="baseline"/>
        </w:rPr>
        <w:t>"V" é o valor contratual a ser reajustado;</w:t>
      </w:r>
    </w:p>
    <w:p w:rsidR="00E9777E" w:rsidRPr="00A5737F" w:rsidRDefault="00E9777E" w:rsidP="00E9777E">
      <w:pPr>
        <w:keepLines/>
        <w:tabs>
          <w:tab w:val="left" w:pos="851"/>
        </w:tabs>
        <w:spacing w:after="120"/>
        <w:ind w:left="851"/>
        <w:jc w:val="both"/>
        <w:rPr>
          <w:sz w:val="22"/>
          <w:szCs w:val="22"/>
          <w:vertAlign w:val="baseline"/>
        </w:rPr>
      </w:pPr>
      <w:r w:rsidRPr="00A5737F">
        <w:rPr>
          <w:sz w:val="22"/>
          <w:szCs w:val="22"/>
          <w:vertAlign w:val="baseline"/>
        </w:rPr>
        <w:t>"I1" é o índice correspondente ao mês do aniversário da proposta;</w:t>
      </w:r>
    </w:p>
    <w:p w:rsidR="007701A8" w:rsidRPr="00A5737F" w:rsidRDefault="00E9777E" w:rsidP="00E9777E">
      <w:pPr>
        <w:pStyle w:val="PargrafodaLista"/>
        <w:tabs>
          <w:tab w:val="left" w:pos="851"/>
        </w:tabs>
        <w:spacing w:line="276" w:lineRule="auto"/>
        <w:ind w:left="851"/>
        <w:jc w:val="both"/>
        <w:outlineLvl w:val="1"/>
        <w:rPr>
          <w:color w:val="000000"/>
          <w:sz w:val="22"/>
          <w:szCs w:val="22"/>
          <w:vertAlign w:val="baseline"/>
        </w:rPr>
      </w:pPr>
      <w:r w:rsidRPr="00A5737F">
        <w:rPr>
          <w:sz w:val="22"/>
          <w:szCs w:val="22"/>
          <w:vertAlign w:val="baseline"/>
        </w:rPr>
        <w:t>"I0" é o índice inicial correspondente ao mês de apresentação da Proposta</w:t>
      </w:r>
      <w:r w:rsidR="00F33D72" w:rsidRPr="00A5737F">
        <w:rPr>
          <w:color w:val="000000"/>
          <w:sz w:val="22"/>
          <w:szCs w:val="22"/>
          <w:vertAlign w:val="baseline"/>
        </w:rPr>
        <w:t>.</w:t>
      </w:r>
    </w:p>
    <w:p w:rsidR="00E9777E" w:rsidRPr="00A5737F" w:rsidRDefault="00E9777E" w:rsidP="00980E00">
      <w:pPr>
        <w:pStyle w:val="PargrafodaLista"/>
        <w:numPr>
          <w:ilvl w:val="2"/>
          <w:numId w:val="96"/>
        </w:numPr>
        <w:spacing w:before="120" w:after="120"/>
        <w:ind w:left="851" w:hanging="851"/>
        <w:jc w:val="both"/>
        <w:outlineLvl w:val="1"/>
        <w:rPr>
          <w:color w:val="000000"/>
          <w:sz w:val="22"/>
          <w:szCs w:val="22"/>
          <w:vertAlign w:val="baseline"/>
        </w:rPr>
      </w:pPr>
      <w:r w:rsidRPr="00A5737F">
        <w:rPr>
          <w:sz w:val="22"/>
          <w:szCs w:val="22"/>
          <w:vertAlign w:val="baseline"/>
        </w:rPr>
        <w:t>Os índices a serem considerados no reajustamento serão extraídos das tabelas publicadas</w:t>
      </w:r>
      <w:proofErr w:type="gramStart"/>
      <w:r w:rsidRPr="00A5737F">
        <w:rPr>
          <w:sz w:val="22"/>
          <w:szCs w:val="22"/>
          <w:vertAlign w:val="baseline"/>
        </w:rPr>
        <w:t xml:space="preserve">  </w:t>
      </w:r>
      <w:proofErr w:type="gramEnd"/>
      <w:r w:rsidRPr="00A5737F">
        <w:rPr>
          <w:sz w:val="22"/>
          <w:szCs w:val="22"/>
          <w:vertAlign w:val="baseline"/>
        </w:rPr>
        <w:t>na revista Conjuntura Econômica, editada pela Fundação Getúlio Vargas – Col. 38 = custo nacional construção civil e obras públicas – por tipo de obra – terraplanagem – código A0157956 – FGV.</w:t>
      </w:r>
    </w:p>
    <w:p w:rsidR="00376BF7" w:rsidRPr="00A5737F" w:rsidRDefault="00376BF7" w:rsidP="00980E00">
      <w:pPr>
        <w:pStyle w:val="PargrafodaLista"/>
        <w:numPr>
          <w:ilvl w:val="1"/>
          <w:numId w:val="77"/>
        </w:numPr>
        <w:spacing w:before="120" w:after="120"/>
        <w:ind w:left="851" w:hanging="851"/>
        <w:jc w:val="both"/>
        <w:outlineLvl w:val="1"/>
        <w:rPr>
          <w:color w:val="000000"/>
          <w:sz w:val="22"/>
          <w:szCs w:val="22"/>
          <w:vertAlign w:val="baseline"/>
        </w:rPr>
      </w:pPr>
      <w:r w:rsidRPr="00A5737F">
        <w:rPr>
          <w:sz w:val="22"/>
          <w:szCs w:val="22"/>
          <w:vertAlign w:val="baseline"/>
        </w:rPr>
        <w:t>Caso haja mudança de data base nestes índices, deve-se primeiro calcular o valor do índice na data base original utilizando-se a seguinte fórmula:</w:t>
      </w:r>
    </w:p>
    <w:p w:rsidR="00376BF7" w:rsidRPr="004542E2" w:rsidRDefault="007472BC" w:rsidP="00376BF7">
      <w:pPr>
        <w:keepLines/>
        <w:tabs>
          <w:tab w:val="left" w:pos="1134"/>
        </w:tabs>
        <w:spacing w:before="120" w:after="120"/>
        <w:ind w:left="1134"/>
        <w:jc w:val="both"/>
        <w:rPr>
          <w:sz w:val="22"/>
          <w:szCs w:val="22"/>
        </w:rPr>
      </w:pPr>
      <m:oMathPara>
        <m:oMathParaPr>
          <m:jc m:val="left"/>
        </m:oMathParaPr>
        <m:oMath>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hAnsi="Cambria Math"/>
                  <w:sz w:val="22"/>
                  <w:szCs w:val="22"/>
                </w:rPr>
                <m:t>ê</m:t>
              </m:r>
              <m:r>
                <m:rPr>
                  <m:sty m:val="p"/>
                </m:rPr>
                <w:rPr>
                  <w:rFonts w:ascii="Cambria Math"/>
                  <w:sz w:val="22"/>
                  <w:szCs w:val="22"/>
                </w:rPr>
                <m:t>s2</m:t>
              </m:r>
            </m:sup>
          </m:sSubSup>
          <m:r>
            <m:rPr>
              <m:sty m:val="p"/>
            </m:rPr>
            <w:rPr>
              <w:rFonts w:ascii="Cambria Math"/>
              <w:sz w:val="22"/>
              <w:szCs w:val="22"/>
            </w:rPr>
            <m:t>=</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DB2</m:t>
                  </m:r>
                </m:sub>
                <m:sup>
                  <m:r>
                    <m:rPr>
                      <m:sty m:val="p"/>
                    </m:rPr>
                    <w:rPr>
                      <w:rFonts w:ascii="Cambria Math"/>
                      <w:sz w:val="22"/>
                      <w:szCs w:val="22"/>
                    </w:rPr>
                    <m:t>M</m:t>
                  </m:r>
                  <m:r>
                    <m:rPr>
                      <m:sty m:val="p"/>
                    </m:rPr>
                    <w:rPr>
                      <w:rFonts w:ascii="Cambria Math" w:hAnsi="Cambria Math"/>
                      <w:sz w:val="22"/>
                      <w:szCs w:val="22"/>
                    </w:rPr>
                    <m:t>ê</m:t>
                  </m:r>
                  <m:r>
                    <m:rPr>
                      <m:sty m:val="p"/>
                    </m:rPr>
                    <w:rPr>
                      <w:rFonts w:ascii="Cambria Math"/>
                      <w:sz w:val="22"/>
                      <w:szCs w:val="22"/>
                    </w:rPr>
                    <m:t>s2</m:t>
                  </m:r>
                </m:sup>
              </m:sSubSup>
              <m:r>
                <m:rPr>
                  <m:sty m:val="p"/>
                </m:rPr>
                <w:rPr>
                  <w:rFonts w:ascii="Cambria Math" w:hAnsi="Cambria Math"/>
                  <w:sz w:val="22"/>
                  <w:szCs w:val="22"/>
                </w:rPr>
                <m:t>×</m:t>
              </m:r>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hAnsi="Cambria Math"/>
                      <w:sz w:val="22"/>
                      <w:szCs w:val="22"/>
                    </w:rPr>
                    <m:t>ê</m:t>
                  </m:r>
                  <m:r>
                    <m:rPr>
                      <m:sty m:val="p"/>
                    </m:rPr>
                    <w:rPr>
                      <w:rFonts w:ascii="Cambria Math"/>
                      <w:sz w:val="22"/>
                      <w:szCs w:val="22"/>
                    </w:rPr>
                    <m:t>s1</m:t>
                  </m:r>
                </m:sup>
              </m:sSubSup>
            </m:num>
            <m:den>
              <m:r>
                <m:rPr>
                  <m:sty m:val="p"/>
                </m:rPr>
                <w:rPr>
                  <w:rFonts w:ascii="Cambria Math"/>
                  <w:sz w:val="22"/>
                  <w:szCs w:val="22"/>
                </w:rPr>
                <m:t>100</m:t>
              </m:r>
            </m:den>
          </m:f>
        </m:oMath>
      </m:oMathPara>
    </w:p>
    <w:p w:rsidR="005F263F" w:rsidRPr="004542E2" w:rsidRDefault="005F263F" w:rsidP="00376BF7">
      <w:pPr>
        <w:keepLines/>
        <w:tabs>
          <w:tab w:val="left" w:pos="1134"/>
        </w:tabs>
        <w:spacing w:after="120"/>
        <w:ind w:left="1134"/>
        <w:jc w:val="both"/>
        <w:rPr>
          <w:sz w:val="22"/>
          <w:szCs w:val="22"/>
          <w:vertAlign w:val="baseline"/>
        </w:rPr>
      </w:pPr>
    </w:p>
    <w:p w:rsidR="00376BF7" w:rsidRPr="004542E2" w:rsidRDefault="00376BF7" w:rsidP="00376BF7">
      <w:pPr>
        <w:keepLines/>
        <w:tabs>
          <w:tab w:val="left" w:pos="1134"/>
        </w:tabs>
        <w:spacing w:after="120"/>
        <w:ind w:left="1134"/>
        <w:jc w:val="both"/>
        <w:rPr>
          <w:sz w:val="22"/>
          <w:szCs w:val="22"/>
          <w:vertAlign w:val="baseline"/>
        </w:rPr>
      </w:pPr>
      <w:r w:rsidRPr="004542E2">
        <w:rPr>
          <w:sz w:val="22"/>
          <w:szCs w:val="22"/>
          <w:vertAlign w:val="baseline"/>
        </w:rPr>
        <w:t>Sendo:</w:t>
      </w:r>
    </w:p>
    <w:p w:rsidR="00376BF7" w:rsidRPr="004542E2" w:rsidRDefault="007472BC" w:rsidP="00376BF7">
      <w:pPr>
        <w:keepLines/>
        <w:tabs>
          <w:tab w:val="left" w:pos="1134"/>
        </w:tabs>
        <w:spacing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376BF7" w:rsidRPr="004542E2">
        <w:rPr>
          <w:sz w:val="22"/>
          <w:szCs w:val="22"/>
          <w:vertAlign w:val="baseline"/>
        </w:rPr>
        <w:t xml:space="preserve"> = Valor desejado. Índice do mês de reajuste com data base original.</w:t>
      </w:r>
    </w:p>
    <w:p w:rsidR="00376BF7" w:rsidRPr="004542E2" w:rsidRDefault="007472BC" w:rsidP="00376BF7">
      <w:pPr>
        <w:keepLines/>
        <w:tabs>
          <w:tab w:val="left" w:pos="1134"/>
        </w:tabs>
        <w:spacing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376BF7" w:rsidRPr="004542E2">
        <w:rPr>
          <w:sz w:val="22"/>
          <w:szCs w:val="22"/>
          <w:vertAlign w:val="baseline"/>
        </w:rPr>
        <w:t xml:space="preserve"> = Índice do mês de reajuste com a nova data base.</w:t>
      </w:r>
    </w:p>
    <w:p w:rsidR="00376BF7" w:rsidRPr="004542E2" w:rsidRDefault="007472BC" w:rsidP="00376BF7">
      <w:pPr>
        <w:spacing w:before="120" w:after="120"/>
        <w:ind w:left="1134"/>
        <w:jc w:val="both"/>
        <w:outlineLvl w:val="1"/>
        <w:rPr>
          <w:color w:val="000000"/>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376BF7" w:rsidRPr="004542E2">
        <w:rPr>
          <w:sz w:val="22"/>
          <w:szCs w:val="22"/>
          <w:vertAlign w:val="baseline"/>
        </w:rPr>
        <w:t xml:space="preserve"> = Índice do mês em que mudou a tabela, na data base original.</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CONDIÇ</w:t>
      </w:r>
      <w:r w:rsidR="00551680" w:rsidRPr="00202A57">
        <w:rPr>
          <w:b/>
          <w:iCs/>
          <w:sz w:val="22"/>
          <w:szCs w:val="22"/>
        </w:rPr>
        <w:t>Õ</w:t>
      </w:r>
      <w:r w:rsidRPr="00202A57">
        <w:rPr>
          <w:b/>
          <w:iCs/>
          <w:sz w:val="22"/>
          <w:szCs w:val="22"/>
        </w:rPr>
        <w:t>ES DE PAGAMENTO</w:t>
      </w:r>
    </w:p>
    <w:p w:rsidR="00A04AAE" w:rsidRPr="00202A57" w:rsidRDefault="00C24770" w:rsidP="00A43704">
      <w:pPr>
        <w:pStyle w:val="Recuodecorpodetexto"/>
        <w:numPr>
          <w:ilvl w:val="1"/>
          <w:numId w:val="49"/>
        </w:numPr>
        <w:spacing w:before="240"/>
        <w:rPr>
          <w:sz w:val="22"/>
          <w:szCs w:val="22"/>
        </w:rPr>
      </w:pPr>
      <w:r w:rsidRPr="008D5F7E">
        <w:rPr>
          <w:sz w:val="22"/>
          <w:szCs w:val="22"/>
        </w:rPr>
        <w:t xml:space="preserve">A CODEVASF pagará à contratada pelos serviços efetivamente executados, de acordo com preços integrantes da proposta aprovada e, caso aplicável, à incidência de reajustamento e atualização financeira. O preço global inclui todos os custos diretos e indiretos para a execução dos serviços, de acordo com as condições previstas neste </w:t>
      </w:r>
      <w:r>
        <w:rPr>
          <w:sz w:val="22"/>
          <w:szCs w:val="22"/>
        </w:rPr>
        <w:t>edital</w:t>
      </w:r>
      <w:r w:rsidRPr="008D5F7E">
        <w:rPr>
          <w:sz w:val="22"/>
          <w:szCs w:val="22"/>
        </w:rPr>
        <w:t>, constituindo-se na única remuneração pelos trabalhos contratados e executados</w:t>
      </w:r>
      <w:r>
        <w:rPr>
          <w:sz w:val="22"/>
          <w:szCs w:val="22"/>
        </w:rPr>
        <w:t>.</w:t>
      </w:r>
    </w:p>
    <w:p w:rsidR="00215E19" w:rsidRPr="00202A57" w:rsidRDefault="00A41F91" w:rsidP="00A43704">
      <w:pPr>
        <w:pStyle w:val="Recuodecorpodetexto"/>
        <w:numPr>
          <w:ilvl w:val="2"/>
          <w:numId w:val="57"/>
        </w:numPr>
        <w:spacing w:before="240"/>
        <w:rPr>
          <w:sz w:val="22"/>
          <w:szCs w:val="22"/>
        </w:rPr>
      </w:pPr>
      <w:r w:rsidRPr="00202A57">
        <w:rPr>
          <w:sz w:val="22"/>
          <w:szCs w:val="22"/>
        </w:rPr>
        <w:t>Para efeito de pagamento será observado o prazo de até 30 (trinta) dias corridos, contado da data final do período de adimplemento de cada parcela estipulada.</w:t>
      </w:r>
    </w:p>
    <w:p w:rsidR="00215E19" w:rsidRPr="00202A57" w:rsidRDefault="00C24770" w:rsidP="00A43704">
      <w:pPr>
        <w:pStyle w:val="Recuodecorpodetexto"/>
        <w:numPr>
          <w:ilvl w:val="2"/>
          <w:numId w:val="57"/>
        </w:numPr>
        <w:tabs>
          <w:tab w:val="left" w:pos="2268"/>
        </w:tabs>
        <w:rPr>
          <w:sz w:val="22"/>
          <w:szCs w:val="22"/>
        </w:rPr>
      </w:pPr>
      <w:r w:rsidRPr="008D5F7E">
        <w:rPr>
          <w:sz w:val="22"/>
          <w:szCs w:val="22"/>
        </w:rPr>
        <w:t>O pagamento da mobilização, desmobilização e instalação do canteiro será efetuado da seguinte forma</w:t>
      </w:r>
      <w:r w:rsidR="00352E24" w:rsidRPr="00202A57">
        <w:rPr>
          <w:sz w:val="22"/>
          <w:szCs w:val="22"/>
        </w:rPr>
        <w:t>:</w:t>
      </w:r>
    </w:p>
    <w:p w:rsidR="00352E24" w:rsidRPr="00202A57" w:rsidRDefault="00C24770" w:rsidP="00980E00">
      <w:pPr>
        <w:keepLines/>
        <w:numPr>
          <w:ilvl w:val="0"/>
          <w:numId w:val="88"/>
        </w:numPr>
        <w:suppressAutoHyphens w:val="0"/>
        <w:spacing w:after="120"/>
        <w:ind w:left="1418" w:hanging="567"/>
        <w:jc w:val="both"/>
        <w:rPr>
          <w:sz w:val="22"/>
          <w:szCs w:val="22"/>
          <w:vertAlign w:val="baseline"/>
        </w:rPr>
      </w:pPr>
      <w:r w:rsidRPr="00C24770">
        <w:rPr>
          <w:sz w:val="22"/>
          <w:szCs w:val="22"/>
          <w:vertAlign w:val="baseline"/>
        </w:rPr>
        <w:t>Instalação do canteiro – de acordo com o cronograma financeiro proposto</w:t>
      </w:r>
      <w:r w:rsidR="00352E24" w:rsidRPr="00202A57">
        <w:rPr>
          <w:sz w:val="22"/>
          <w:szCs w:val="22"/>
          <w:vertAlign w:val="baseline"/>
        </w:rPr>
        <w:t>;</w:t>
      </w:r>
    </w:p>
    <w:p w:rsidR="00352E24" w:rsidRPr="00202A57" w:rsidRDefault="00C24770" w:rsidP="00980E00">
      <w:pPr>
        <w:keepLines/>
        <w:numPr>
          <w:ilvl w:val="0"/>
          <w:numId w:val="88"/>
        </w:numPr>
        <w:suppressAutoHyphens w:val="0"/>
        <w:spacing w:after="120"/>
        <w:ind w:left="1418" w:hanging="567"/>
        <w:jc w:val="both"/>
        <w:rPr>
          <w:sz w:val="22"/>
          <w:szCs w:val="22"/>
          <w:vertAlign w:val="baseline"/>
        </w:rPr>
      </w:pPr>
      <w:r w:rsidRPr="00C24770">
        <w:rPr>
          <w:sz w:val="22"/>
          <w:szCs w:val="22"/>
          <w:vertAlign w:val="baseline"/>
        </w:rPr>
        <w:t>Mobilização – após efetivamente mobilizados todos os equipamentos e pessoal; e</w:t>
      </w:r>
      <w:r w:rsidR="00352E24" w:rsidRPr="00202A57">
        <w:rPr>
          <w:sz w:val="22"/>
          <w:szCs w:val="22"/>
          <w:vertAlign w:val="baseline"/>
        </w:rPr>
        <w:t xml:space="preserve">; </w:t>
      </w:r>
    </w:p>
    <w:p w:rsidR="00352E24" w:rsidRPr="00202A57" w:rsidRDefault="00C24770" w:rsidP="00980E00">
      <w:pPr>
        <w:keepLines/>
        <w:numPr>
          <w:ilvl w:val="0"/>
          <w:numId w:val="88"/>
        </w:numPr>
        <w:suppressAutoHyphens w:val="0"/>
        <w:spacing w:after="120"/>
        <w:ind w:left="1418" w:hanging="567"/>
        <w:jc w:val="both"/>
        <w:rPr>
          <w:sz w:val="22"/>
          <w:szCs w:val="22"/>
          <w:vertAlign w:val="baseline"/>
        </w:rPr>
      </w:pPr>
      <w:r w:rsidRPr="00C24770">
        <w:rPr>
          <w:sz w:val="22"/>
          <w:szCs w:val="22"/>
          <w:vertAlign w:val="baseline"/>
        </w:rPr>
        <w:t xml:space="preserve">Desmobilização – após a total desmobilização, comprovada pela </w:t>
      </w:r>
      <w:r w:rsidR="00F2707B">
        <w:rPr>
          <w:sz w:val="22"/>
          <w:szCs w:val="22"/>
          <w:vertAlign w:val="baseline"/>
        </w:rPr>
        <w:t>f</w:t>
      </w:r>
      <w:r w:rsidRPr="00C24770">
        <w:rPr>
          <w:sz w:val="22"/>
          <w:szCs w:val="22"/>
          <w:vertAlign w:val="baseline"/>
        </w:rPr>
        <w:t>iscalização</w:t>
      </w:r>
      <w:r w:rsidR="00352E24" w:rsidRPr="00202A57">
        <w:rPr>
          <w:sz w:val="22"/>
          <w:szCs w:val="22"/>
          <w:vertAlign w:val="baseline"/>
        </w:rPr>
        <w:t>.</w:t>
      </w:r>
    </w:p>
    <w:p w:rsidR="00352E24" w:rsidRPr="00202A57" w:rsidRDefault="00352E24" w:rsidP="00A43704">
      <w:pPr>
        <w:pStyle w:val="Recuodecorpodetexto"/>
        <w:numPr>
          <w:ilvl w:val="3"/>
          <w:numId w:val="57"/>
        </w:numPr>
        <w:ind w:left="851" w:hanging="851"/>
        <w:rPr>
          <w:sz w:val="22"/>
          <w:szCs w:val="22"/>
        </w:rPr>
      </w:pPr>
      <w:r w:rsidRPr="00202A57">
        <w:rPr>
          <w:sz w:val="22"/>
          <w:szCs w:val="22"/>
        </w:rPr>
        <w:t>Administração Local e Manutenção de Canteiro (AL) – será pago conforme o percentual de serviços executados no período, conforme a fórmula abaixo, limitando-se ao recur</w:t>
      </w:r>
      <w:r w:rsidR="00CA129F" w:rsidRPr="00202A57">
        <w:rPr>
          <w:sz w:val="22"/>
          <w:szCs w:val="22"/>
        </w:rPr>
        <w:t>so total destinado para o item:</w:t>
      </w:r>
    </w:p>
    <w:p w:rsidR="00352E24" w:rsidRPr="00202A57" w:rsidRDefault="00352E24" w:rsidP="00A840E3">
      <w:pPr>
        <w:keepLines/>
        <w:spacing w:after="240"/>
        <w:ind w:left="851"/>
        <w:jc w:val="center"/>
        <w:rPr>
          <w:b/>
          <w:sz w:val="22"/>
          <w:szCs w:val="22"/>
          <w:u w:val="single"/>
          <w:vertAlign w:val="baseline"/>
        </w:rPr>
      </w:pPr>
      <w:r w:rsidRPr="00202A57">
        <w:rPr>
          <w:b/>
          <w:sz w:val="22"/>
          <w:szCs w:val="22"/>
          <w:u w:val="single"/>
          <w:vertAlign w:val="baseline"/>
        </w:rPr>
        <w:t xml:space="preserve">%AL = (Valor da Medição Sem AL / Valor do </w:t>
      </w:r>
      <w:r w:rsidR="00FD1A8C" w:rsidRPr="00202A57">
        <w:rPr>
          <w:b/>
          <w:sz w:val="22"/>
          <w:szCs w:val="22"/>
          <w:u w:val="single"/>
          <w:vertAlign w:val="baseline"/>
        </w:rPr>
        <w:t>contrato</w:t>
      </w:r>
      <w:r w:rsidRPr="00202A57">
        <w:rPr>
          <w:b/>
          <w:sz w:val="22"/>
          <w:szCs w:val="22"/>
          <w:u w:val="single"/>
          <w:vertAlign w:val="baseline"/>
        </w:rPr>
        <w:t xml:space="preserve"> (incluso aditivo financeiro) Sem AL)</w:t>
      </w:r>
    </w:p>
    <w:p w:rsidR="00352E24" w:rsidRPr="00202A57" w:rsidRDefault="00352E24" w:rsidP="00A43704">
      <w:pPr>
        <w:pStyle w:val="Recuodecorpodetexto"/>
        <w:numPr>
          <w:ilvl w:val="4"/>
          <w:numId w:val="57"/>
        </w:numPr>
        <w:ind w:left="993" w:hanging="993"/>
        <w:rPr>
          <w:sz w:val="22"/>
          <w:szCs w:val="22"/>
        </w:rPr>
      </w:pPr>
      <w:r w:rsidRPr="00202A57">
        <w:rPr>
          <w:sz w:val="22"/>
          <w:szCs w:val="22"/>
        </w:rPr>
        <w:t>Administração Local e Manutenção de Canteiro (AL) terão como unidade na planilha orçamentária “global” e será pago o quantitativo do percentual em número inteiro em valor absoluto com no máximo duas casas decimais.</w:t>
      </w:r>
    </w:p>
    <w:p w:rsidR="00352E24" w:rsidRPr="00202A57" w:rsidRDefault="00352E24" w:rsidP="00A43704">
      <w:pPr>
        <w:pStyle w:val="Recuodecorpodetexto"/>
        <w:numPr>
          <w:ilvl w:val="4"/>
          <w:numId w:val="57"/>
        </w:numPr>
        <w:ind w:left="993" w:hanging="993"/>
        <w:rPr>
          <w:sz w:val="22"/>
          <w:szCs w:val="22"/>
        </w:rPr>
      </w:pPr>
      <w:r w:rsidRPr="00202A57">
        <w:rPr>
          <w:sz w:val="22"/>
          <w:szCs w:val="22"/>
        </w:rPr>
        <w:t xml:space="preserve">Caso haja atraso no cronograma, por motivos ocasionados pela </w:t>
      </w:r>
      <w:r w:rsidR="0012420D" w:rsidRPr="00202A57">
        <w:rPr>
          <w:sz w:val="22"/>
          <w:szCs w:val="22"/>
        </w:rPr>
        <w:t>CODEVASF</w:t>
      </w:r>
      <w:r w:rsidRPr="00202A57">
        <w:rPr>
          <w:sz w:val="22"/>
          <w:szCs w:val="22"/>
        </w:rPr>
        <w:t>, será pago o valor total da Administração Local e Manutenção de Canteiro (AL) prevista no período da medição.</w:t>
      </w:r>
    </w:p>
    <w:p w:rsidR="006D50C7" w:rsidRPr="000A1A1B" w:rsidRDefault="006D50C7" w:rsidP="00980E00">
      <w:pPr>
        <w:pStyle w:val="Recuodecorpodetexto"/>
        <w:numPr>
          <w:ilvl w:val="2"/>
          <w:numId w:val="97"/>
        </w:numPr>
        <w:spacing w:before="240"/>
        <w:ind w:left="851" w:hanging="851"/>
        <w:rPr>
          <w:sz w:val="22"/>
          <w:szCs w:val="22"/>
        </w:rPr>
      </w:pPr>
      <w:r w:rsidRPr="000A1A1B">
        <w:rPr>
          <w:sz w:val="22"/>
          <w:szCs w:val="22"/>
        </w:rPr>
        <w:t xml:space="preserve">O cronograma físico-financeiro apresentado pela licitante deve atender as exigências deste </w:t>
      </w:r>
      <w:r w:rsidR="00B54444" w:rsidRPr="000A1A1B">
        <w:rPr>
          <w:sz w:val="22"/>
          <w:szCs w:val="22"/>
        </w:rPr>
        <w:t>e</w:t>
      </w:r>
      <w:r w:rsidRPr="000A1A1B">
        <w:rPr>
          <w:sz w:val="22"/>
          <w:szCs w:val="22"/>
        </w:rPr>
        <w:t>dital e ser entendido como primeira estimativa de evento d</w:t>
      </w:r>
      <w:r w:rsidR="00D07A84" w:rsidRPr="000A1A1B">
        <w:rPr>
          <w:sz w:val="22"/>
          <w:szCs w:val="22"/>
        </w:rPr>
        <w:t>a</w:t>
      </w:r>
      <w:r w:rsidRPr="000A1A1B">
        <w:rPr>
          <w:sz w:val="22"/>
          <w:szCs w:val="22"/>
        </w:rPr>
        <w:t xml:space="preserve">s </w:t>
      </w:r>
      <w:r w:rsidR="00D07A84" w:rsidRPr="000A1A1B">
        <w:rPr>
          <w:sz w:val="22"/>
          <w:szCs w:val="22"/>
        </w:rPr>
        <w:t>obras/</w:t>
      </w:r>
      <w:r w:rsidRPr="000A1A1B">
        <w:rPr>
          <w:sz w:val="22"/>
          <w:szCs w:val="22"/>
        </w:rPr>
        <w:t>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6D50C7" w:rsidRPr="00202A57" w:rsidRDefault="00B54444" w:rsidP="00980E00">
      <w:pPr>
        <w:pStyle w:val="Recuodecorpodetexto"/>
        <w:numPr>
          <w:ilvl w:val="2"/>
          <w:numId w:val="98"/>
        </w:numPr>
        <w:spacing w:before="240"/>
        <w:rPr>
          <w:sz w:val="22"/>
          <w:szCs w:val="22"/>
        </w:rPr>
      </w:pPr>
      <w:r w:rsidRPr="008D5F7E">
        <w:rPr>
          <w:sz w:val="22"/>
          <w:szCs w:val="22"/>
        </w:rPr>
        <w:t xml:space="preserve">Os pagamentos serão efetuados em reais, mensalmente, de acordo com as medições, com base nos preços unitários apresentados na proposta financeira e contra a apresentação de Nota Fiscal devidamente atestada pela </w:t>
      </w:r>
      <w:r>
        <w:rPr>
          <w:sz w:val="22"/>
          <w:szCs w:val="22"/>
        </w:rPr>
        <w:t>f</w:t>
      </w:r>
      <w:r w:rsidRPr="008D5F7E">
        <w:rPr>
          <w:sz w:val="22"/>
          <w:szCs w:val="22"/>
        </w:rPr>
        <w:t>iscalização da CODEVASF formalmente designada, acompanhada do relatório dos trabalhos desenvolvidos e do respectivo boletim de medição referente ao mês de competência, sendo exigido ainda</w:t>
      </w:r>
      <w:r w:rsidR="006D50C7" w:rsidRPr="00202A57">
        <w:rPr>
          <w:sz w:val="22"/>
          <w:szCs w:val="22"/>
        </w:rPr>
        <w:t>:</w:t>
      </w:r>
    </w:p>
    <w:p w:rsidR="006D50C7" w:rsidRPr="00202A57" w:rsidRDefault="00332EA2" w:rsidP="00A43704">
      <w:pPr>
        <w:pStyle w:val="Default"/>
        <w:numPr>
          <w:ilvl w:val="0"/>
          <w:numId w:val="65"/>
        </w:numPr>
        <w:spacing w:after="137"/>
        <w:jc w:val="both"/>
        <w:rPr>
          <w:rFonts w:ascii="Times New Roman" w:eastAsia="Arial Unicode MS" w:hAnsi="Times New Roman"/>
          <w:color w:val="auto"/>
          <w:sz w:val="22"/>
          <w:szCs w:val="22"/>
        </w:rPr>
      </w:pPr>
      <w:r w:rsidRPr="00202A57">
        <w:rPr>
          <w:rFonts w:ascii="Times New Roman" w:hAnsi="Times New Roman"/>
          <w:sz w:val="22"/>
          <w:szCs w:val="22"/>
        </w:rPr>
        <w:lastRenderedPageBreak/>
        <w:t>Do recolhimento</w:t>
      </w:r>
      <w:r w:rsidRPr="00202A57">
        <w:rPr>
          <w:rFonts w:ascii="Times New Roman" w:eastAsia="Arial Unicode MS" w:hAnsi="Times New Roman"/>
          <w:color w:val="auto"/>
          <w:sz w:val="22"/>
          <w:szCs w:val="22"/>
        </w:rPr>
        <w:t xml:space="preserve"> da </w:t>
      </w:r>
      <w:r w:rsidR="006C6889" w:rsidRPr="00202A57">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 objeto da presente licitação</w:t>
      </w:r>
      <w:r w:rsidR="003F2309">
        <w:rPr>
          <w:rFonts w:ascii="Times New Roman" w:hAnsi="Times New Roman"/>
          <w:sz w:val="22"/>
          <w:szCs w:val="22"/>
        </w:rPr>
        <w:t>;</w:t>
      </w:r>
      <w:r w:rsidR="006D50C7" w:rsidRPr="00202A57">
        <w:rPr>
          <w:rFonts w:ascii="Times New Roman" w:eastAsia="Arial Unicode MS" w:hAnsi="Times New Roman"/>
          <w:color w:val="auto"/>
          <w:sz w:val="22"/>
          <w:szCs w:val="22"/>
        </w:rPr>
        <w:t xml:space="preserve"> </w:t>
      </w:r>
    </w:p>
    <w:p w:rsidR="006D50C7" w:rsidRPr="00202A57" w:rsidRDefault="006D50C7" w:rsidP="00D53D25">
      <w:pPr>
        <w:tabs>
          <w:tab w:val="left" w:pos="3970"/>
        </w:tabs>
        <w:spacing w:before="120" w:after="120"/>
        <w:ind w:left="1560" w:hanging="426"/>
        <w:jc w:val="both"/>
        <w:rPr>
          <w:sz w:val="22"/>
          <w:szCs w:val="22"/>
          <w:vertAlign w:val="baseline"/>
        </w:rPr>
      </w:pPr>
      <w:proofErr w:type="gramStart"/>
      <w:r w:rsidRPr="00202A57">
        <w:rPr>
          <w:sz w:val="22"/>
          <w:szCs w:val="22"/>
          <w:vertAlign w:val="baseline"/>
        </w:rPr>
        <w:t>a</w:t>
      </w:r>
      <w:r w:rsidR="00852837">
        <w:rPr>
          <w:sz w:val="22"/>
          <w:szCs w:val="22"/>
          <w:vertAlign w:val="baseline"/>
        </w:rPr>
        <w:t>.</w:t>
      </w:r>
      <w:proofErr w:type="gramEnd"/>
      <w:r w:rsidRPr="00202A57">
        <w:rPr>
          <w:sz w:val="22"/>
          <w:szCs w:val="22"/>
          <w:vertAlign w:val="baseline"/>
        </w:rPr>
        <w:t xml:space="preserve">1) </w:t>
      </w:r>
      <w:r w:rsidR="005B5272" w:rsidRPr="00202A57">
        <w:rPr>
          <w:sz w:val="22"/>
          <w:szCs w:val="22"/>
          <w:vertAlign w:val="baseline"/>
        </w:rPr>
        <w:t xml:space="preserve"> </w:t>
      </w:r>
      <w:r w:rsidR="006C6889" w:rsidRPr="00202A57">
        <w:rPr>
          <w:sz w:val="22"/>
          <w:szCs w:val="22"/>
          <w:vertAlign w:val="baseline"/>
        </w:rPr>
        <w:t>No primeiro faturamento deverá ser apresentada a inscrição no CEI, conforme art. 19, Inciso II c/c art. 47, Inciso X da IN 971/09 SRF.</w:t>
      </w:r>
    </w:p>
    <w:p w:rsidR="006D50C7" w:rsidRPr="00202A57" w:rsidRDefault="00332EA2" w:rsidP="00A43704">
      <w:pPr>
        <w:pStyle w:val="Default"/>
        <w:numPr>
          <w:ilvl w:val="0"/>
          <w:numId w:val="65"/>
        </w:numPr>
        <w:spacing w:after="137"/>
        <w:jc w:val="both"/>
        <w:rPr>
          <w:rFonts w:ascii="Times New Roman" w:eastAsia="Arial Unicode MS" w:hAnsi="Times New Roman"/>
          <w:color w:val="auto"/>
          <w:sz w:val="22"/>
          <w:szCs w:val="22"/>
        </w:rPr>
      </w:pPr>
      <w:r w:rsidRPr="00202A57">
        <w:rPr>
          <w:rFonts w:ascii="Times New Roman" w:hAnsi="Times New Roman"/>
          <w:sz w:val="22"/>
          <w:szCs w:val="22"/>
        </w:rPr>
        <w:t>Do recolhimento</w:t>
      </w:r>
      <w:r w:rsidRPr="00202A57">
        <w:rPr>
          <w:rFonts w:ascii="Times New Roman" w:eastAsia="Arial Unicode MS" w:hAnsi="Times New Roman"/>
          <w:color w:val="auto"/>
          <w:sz w:val="22"/>
          <w:szCs w:val="22"/>
        </w:rPr>
        <w:t xml:space="preserve"> do </w:t>
      </w:r>
      <w:r w:rsidR="006D50C7" w:rsidRPr="00202A57">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3F2309">
        <w:rPr>
          <w:rFonts w:ascii="Times New Roman" w:eastAsia="Arial Unicode MS" w:hAnsi="Times New Roman"/>
          <w:color w:val="auto"/>
          <w:sz w:val="22"/>
          <w:szCs w:val="22"/>
        </w:rPr>
        <w:t>;</w:t>
      </w:r>
    </w:p>
    <w:p w:rsidR="006D50C7" w:rsidRPr="00202A57" w:rsidRDefault="00332EA2" w:rsidP="00A43704">
      <w:pPr>
        <w:pStyle w:val="Default"/>
        <w:numPr>
          <w:ilvl w:val="0"/>
          <w:numId w:val="65"/>
        </w:numPr>
        <w:spacing w:after="137"/>
        <w:jc w:val="both"/>
        <w:rPr>
          <w:rFonts w:ascii="Times New Roman" w:eastAsia="Arial Unicode MS" w:hAnsi="Times New Roman"/>
          <w:color w:val="auto"/>
          <w:sz w:val="22"/>
          <w:szCs w:val="22"/>
        </w:rPr>
      </w:pPr>
      <w:r w:rsidRPr="00202A57">
        <w:rPr>
          <w:rFonts w:ascii="Times New Roman" w:hAnsi="Times New Roman"/>
          <w:sz w:val="22"/>
          <w:szCs w:val="22"/>
        </w:rPr>
        <w:t>Do recolhimento</w:t>
      </w:r>
      <w:r w:rsidRPr="00202A57">
        <w:rPr>
          <w:rFonts w:ascii="Times New Roman" w:eastAsia="Arial Unicode MS" w:hAnsi="Times New Roman"/>
          <w:color w:val="auto"/>
          <w:sz w:val="22"/>
          <w:szCs w:val="22"/>
        </w:rPr>
        <w:t xml:space="preserve"> do </w:t>
      </w:r>
      <w:r w:rsidR="006D50C7" w:rsidRPr="00202A57">
        <w:rPr>
          <w:rFonts w:ascii="Times New Roman" w:eastAsia="Arial Unicode MS" w:hAnsi="Times New Roman"/>
          <w:color w:val="auto"/>
          <w:sz w:val="22"/>
          <w:szCs w:val="22"/>
        </w:rPr>
        <w:t xml:space="preserve">ISS. Caso o município onde serão executadas as obras, não disponha de convênio com a Secretaria do Tesouro Nacional, para retenção do ISS, a </w:t>
      </w:r>
      <w:r w:rsidR="00FD1A8C" w:rsidRPr="00202A57">
        <w:rPr>
          <w:rFonts w:ascii="Times New Roman" w:eastAsia="Arial Unicode MS" w:hAnsi="Times New Roman"/>
          <w:color w:val="auto"/>
          <w:sz w:val="22"/>
          <w:szCs w:val="22"/>
        </w:rPr>
        <w:t>contratada</w:t>
      </w:r>
      <w:r w:rsidR="006D50C7" w:rsidRPr="00202A57">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3F2309">
        <w:rPr>
          <w:rFonts w:ascii="Times New Roman" w:eastAsia="Arial Unicode MS" w:hAnsi="Times New Roman"/>
          <w:color w:val="auto"/>
          <w:sz w:val="22"/>
          <w:szCs w:val="22"/>
        </w:rPr>
        <w:t>;</w:t>
      </w:r>
    </w:p>
    <w:p w:rsidR="00E81AC7" w:rsidRDefault="00332EA2" w:rsidP="00A43704">
      <w:pPr>
        <w:pStyle w:val="Default"/>
        <w:numPr>
          <w:ilvl w:val="0"/>
          <w:numId w:val="65"/>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De </w:t>
      </w:r>
      <w:r w:rsidR="00E81AC7" w:rsidRPr="00202A57">
        <w:rPr>
          <w:rFonts w:ascii="Times New Roman" w:eastAsia="Arial Unicode MS" w:hAnsi="Times New Roman"/>
          <w:color w:val="auto"/>
          <w:sz w:val="22"/>
          <w:szCs w:val="22"/>
        </w:rPr>
        <w:t>Prova de inexistência de débitos inadimplidos perante a Justiça</w:t>
      </w:r>
      <w:r w:rsidR="00C40400">
        <w:rPr>
          <w:rFonts w:ascii="Times New Roman" w:eastAsia="Arial Unicode MS" w:hAnsi="Times New Roman"/>
          <w:color w:val="auto"/>
          <w:sz w:val="22"/>
          <w:szCs w:val="22"/>
        </w:rPr>
        <w:t xml:space="preserve"> </w:t>
      </w:r>
      <w:r w:rsidR="00E81AC7" w:rsidRPr="00202A57">
        <w:rPr>
          <w:rFonts w:ascii="Times New Roman" w:eastAsia="Arial Unicode MS" w:hAnsi="Times New Roman"/>
          <w:color w:val="auto"/>
          <w:sz w:val="22"/>
          <w:szCs w:val="22"/>
        </w:rPr>
        <w:t>do Trabalho mediante a apresentação da Certidão Negativa de Débitos</w:t>
      </w:r>
      <w:r w:rsidR="00C40400">
        <w:rPr>
          <w:rFonts w:ascii="Times New Roman" w:eastAsia="Arial Unicode MS" w:hAnsi="Times New Roman"/>
          <w:color w:val="auto"/>
          <w:sz w:val="22"/>
          <w:szCs w:val="22"/>
        </w:rPr>
        <w:t xml:space="preserve"> </w:t>
      </w:r>
      <w:r w:rsidR="00E81AC7" w:rsidRPr="00202A57">
        <w:rPr>
          <w:rFonts w:ascii="Times New Roman" w:eastAsia="Arial Unicode MS" w:hAnsi="Times New Roman"/>
          <w:color w:val="auto"/>
          <w:sz w:val="22"/>
          <w:szCs w:val="22"/>
        </w:rPr>
        <w:t>Trabalhistas - CNDT, emitida pelo Banco Nacional de Devedores Trabalhistas - BNDT, com prazo de validade em vigor</w:t>
      </w:r>
      <w:r w:rsidR="003F2309">
        <w:rPr>
          <w:rFonts w:ascii="Times New Roman" w:eastAsia="Arial Unicode MS" w:hAnsi="Times New Roman"/>
          <w:color w:val="auto"/>
          <w:sz w:val="22"/>
          <w:szCs w:val="22"/>
        </w:rPr>
        <w:t>;</w:t>
      </w:r>
    </w:p>
    <w:p w:rsidR="003F2309" w:rsidRPr="003F2309" w:rsidRDefault="003F2309" w:rsidP="00A43704">
      <w:pPr>
        <w:pStyle w:val="Default"/>
        <w:numPr>
          <w:ilvl w:val="0"/>
          <w:numId w:val="65"/>
        </w:numPr>
        <w:spacing w:after="137"/>
        <w:jc w:val="both"/>
        <w:rPr>
          <w:rFonts w:ascii="Times New Roman" w:eastAsia="Arial Unicode MS" w:hAnsi="Times New Roman"/>
          <w:color w:val="auto"/>
          <w:sz w:val="22"/>
          <w:szCs w:val="22"/>
        </w:rPr>
      </w:pPr>
      <w:r w:rsidRPr="003F2309">
        <w:rPr>
          <w:rFonts w:ascii="Times New Roman" w:hAnsi="Times New Roman"/>
          <w:sz w:val="22"/>
          <w:szCs w:val="22"/>
        </w:rPr>
        <w:t>Remuneração dos serviços executados, mediante apresentação de faturas, após aprovação dos relatórios e documentos que deram origem ao faturamento, de acordo com o programa de trabalho e o cronograma físico; o coordenador do contrato autorizará a contratada emitir os respectivos documentos de cobrança;</w:t>
      </w:r>
    </w:p>
    <w:p w:rsidR="003F2309" w:rsidRPr="003F2309" w:rsidRDefault="003F2309" w:rsidP="00A43704">
      <w:pPr>
        <w:pStyle w:val="Default"/>
        <w:numPr>
          <w:ilvl w:val="0"/>
          <w:numId w:val="65"/>
        </w:numPr>
        <w:spacing w:after="137"/>
        <w:jc w:val="both"/>
        <w:rPr>
          <w:rFonts w:ascii="Times New Roman" w:eastAsia="Arial Unicode MS" w:hAnsi="Times New Roman"/>
          <w:color w:val="auto"/>
          <w:sz w:val="22"/>
          <w:szCs w:val="22"/>
        </w:rPr>
      </w:pPr>
      <w:r w:rsidRPr="003F2309">
        <w:rPr>
          <w:rFonts w:ascii="Times New Roman" w:hAnsi="Times New Roman"/>
          <w:sz w:val="22"/>
          <w:szCs w:val="22"/>
        </w:rPr>
        <w:t>Caso existam dúvidas acerca dos relatórios e documentos, a parcela referente a esses serviços poderá ser retida até que as mesmas sejam sanadas pela contratada; depois de sanados os motivos da retenção, a CODEVASF terá 30 (trinta) dias corridos para efetuar o pagamento da referida parcela.</w:t>
      </w:r>
    </w:p>
    <w:p w:rsidR="005B5272" w:rsidRPr="00202A57" w:rsidRDefault="006D50C7" w:rsidP="00EA05A5">
      <w:pPr>
        <w:pStyle w:val="Recuodecorpodetexto"/>
        <w:numPr>
          <w:ilvl w:val="3"/>
          <w:numId w:val="99"/>
        </w:numPr>
        <w:spacing w:before="240"/>
        <w:ind w:left="851" w:hanging="851"/>
        <w:rPr>
          <w:sz w:val="22"/>
          <w:szCs w:val="22"/>
        </w:rPr>
      </w:pPr>
      <w:r w:rsidRPr="00202A57">
        <w:rPr>
          <w:sz w:val="22"/>
          <w:szCs w:val="22"/>
        </w:rPr>
        <w:t>As comprovações relativas ao INSS, FGTS</w:t>
      </w:r>
      <w:r w:rsidR="00C40400">
        <w:rPr>
          <w:sz w:val="22"/>
          <w:szCs w:val="22"/>
        </w:rPr>
        <w:t>,</w:t>
      </w:r>
      <w:r w:rsidRPr="00202A57">
        <w:rPr>
          <w:sz w:val="22"/>
          <w:szCs w:val="22"/>
        </w:rPr>
        <w:t xml:space="preserve"> ISS </w:t>
      </w:r>
      <w:r w:rsidR="00C40400">
        <w:rPr>
          <w:sz w:val="22"/>
          <w:szCs w:val="22"/>
        </w:rPr>
        <w:t xml:space="preserve">e CNDT </w:t>
      </w:r>
      <w:r w:rsidRPr="00202A57">
        <w:rPr>
          <w:sz w:val="22"/>
          <w:szCs w:val="22"/>
        </w:rPr>
        <w:t>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p>
    <w:p w:rsidR="006D50C7" w:rsidRPr="00202A57" w:rsidRDefault="006D50C7" w:rsidP="00980E00">
      <w:pPr>
        <w:pStyle w:val="Recuodecorpodetexto"/>
        <w:numPr>
          <w:ilvl w:val="2"/>
          <w:numId w:val="98"/>
        </w:numPr>
        <w:spacing w:before="240"/>
        <w:rPr>
          <w:sz w:val="22"/>
          <w:szCs w:val="22"/>
        </w:rPr>
      </w:pPr>
      <w:r w:rsidRPr="00202A57">
        <w:rPr>
          <w:sz w:val="22"/>
          <w:szCs w:val="22"/>
        </w:rPr>
        <w:t>A Nota Fiscal/Fatura deverá destacar:</w:t>
      </w:r>
    </w:p>
    <w:p w:rsidR="006D50C7" w:rsidRPr="00202A57" w:rsidRDefault="006D50C7" w:rsidP="00A43704">
      <w:pPr>
        <w:pStyle w:val="Default"/>
        <w:numPr>
          <w:ilvl w:val="0"/>
          <w:numId w:val="66"/>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202A57" w:rsidRDefault="006D50C7" w:rsidP="00A43704">
      <w:pPr>
        <w:pStyle w:val="Default"/>
        <w:numPr>
          <w:ilvl w:val="0"/>
          <w:numId w:val="66"/>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202A57" w:rsidRDefault="006D50C7" w:rsidP="00A43704">
      <w:pPr>
        <w:pStyle w:val="Default"/>
        <w:numPr>
          <w:ilvl w:val="0"/>
          <w:numId w:val="66"/>
        </w:numPr>
        <w:spacing w:after="137"/>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202A57">
        <w:rPr>
          <w:rFonts w:ascii="Times New Roman" w:eastAsia="Arial Unicode MS" w:hAnsi="Times New Roman"/>
          <w:color w:val="auto"/>
          <w:sz w:val="22"/>
          <w:szCs w:val="22"/>
        </w:rPr>
        <w:t>sob pena</w:t>
      </w:r>
      <w:proofErr w:type="gramEnd"/>
      <w:r w:rsidRPr="00202A57">
        <w:rPr>
          <w:rFonts w:ascii="Times New Roman" w:eastAsia="Arial Unicode MS" w:hAnsi="Times New Roman"/>
          <w:color w:val="auto"/>
          <w:sz w:val="22"/>
          <w:szCs w:val="22"/>
        </w:rPr>
        <w:t xml:space="preserve"> de retenção do imposto de renda e das contribuições sobre o valor total do documento fiscal, no percentual correspondente à natureza do bem ou serviço.</w:t>
      </w:r>
    </w:p>
    <w:p w:rsidR="006D50C7" w:rsidRPr="00202A57" w:rsidRDefault="006D50C7" w:rsidP="00980E00">
      <w:pPr>
        <w:pStyle w:val="Recuodecorpodetexto"/>
        <w:numPr>
          <w:ilvl w:val="2"/>
          <w:numId w:val="98"/>
        </w:numPr>
        <w:spacing w:before="240"/>
        <w:rPr>
          <w:sz w:val="22"/>
          <w:szCs w:val="22"/>
        </w:rPr>
      </w:pPr>
      <w:r w:rsidRPr="00202A57">
        <w:rPr>
          <w:sz w:val="22"/>
          <w:szCs w:val="22"/>
        </w:rPr>
        <w:t xml:space="preserve">A fatura deverá vir acompanhada da documentação relativa à aprovação por parte da </w:t>
      </w:r>
      <w:r w:rsidR="00B54444">
        <w:rPr>
          <w:sz w:val="22"/>
          <w:szCs w:val="22"/>
        </w:rPr>
        <w:t>f</w:t>
      </w:r>
      <w:r w:rsidRPr="00202A57">
        <w:rPr>
          <w:sz w:val="22"/>
          <w:szCs w:val="22"/>
        </w:rPr>
        <w:t>iscalização do serviço faturado, indicando a data da aprovação do evento, que será considerada como data final de adimplemento da obrigação, conforme estabelece o Art. 9º do Decreto 1.054, de 07 de fevereiro de 1994.</w:t>
      </w:r>
    </w:p>
    <w:p w:rsidR="006D50C7" w:rsidRPr="00202A57" w:rsidRDefault="006D50C7" w:rsidP="00980E00">
      <w:pPr>
        <w:pStyle w:val="Recuodecorpodetexto"/>
        <w:numPr>
          <w:ilvl w:val="3"/>
          <w:numId w:val="100"/>
        </w:numPr>
        <w:spacing w:before="240"/>
        <w:ind w:left="851" w:hanging="851"/>
        <w:rPr>
          <w:sz w:val="22"/>
          <w:szCs w:val="22"/>
        </w:rPr>
      </w:pPr>
      <w:r w:rsidRPr="00202A57">
        <w:rPr>
          <w:sz w:val="22"/>
          <w:szCs w:val="22"/>
        </w:rPr>
        <w:lastRenderedPageBreak/>
        <w:t xml:space="preserve">A CODEVASF considera como data final do período de adimplemento, a data útil seguinte à de entrega do documento de cobrança no local de pagamento das obras/serviços, a partir da qual será observado o prazo citado no subitem </w:t>
      </w:r>
      <w:r w:rsidR="00B54444">
        <w:rPr>
          <w:sz w:val="22"/>
          <w:szCs w:val="22"/>
        </w:rPr>
        <w:t>8</w:t>
      </w:r>
      <w:r w:rsidRPr="00202A57">
        <w:rPr>
          <w:sz w:val="22"/>
          <w:szCs w:val="22"/>
        </w:rPr>
        <w:t>.</w:t>
      </w:r>
      <w:r w:rsidR="003E1FB9" w:rsidRPr="00202A57">
        <w:rPr>
          <w:sz w:val="22"/>
          <w:szCs w:val="22"/>
        </w:rPr>
        <w:t>1</w:t>
      </w:r>
      <w:r w:rsidRPr="00202A57">
        <w:rPr>
          <w:sz w:val="22"/>
          <w:szCs w:val="22"/>
        </w:rPr>
        <w:t>.</w:t>
      </w:r>
      <w:r w:rsidR="00AC4223" w:rsidRPr="00202A57">
        <w:rPr>
          <w:sz w:val="22"/>
          <w:szCs w:val="22"/>
        </w:rPr>
        <w:t>1</w:t>
      </w:r>
      <w:r w:rsidRPr="00202A57">
        <w:rPr>
          <w:sz w:val="22"/>
          <w:szCs w:val="22"/>
        </w:rPr>
        <w:t xml:space="preserve">, para pagamento, conforme estabelecido no Artigo 9º, do Decreto nº 1.054, de </w:t>
      </w:r>
      <w:proofErr w:type="gramStart"/>
      <w:r w:rsidRPr="00202A57">
        <w:rPr>
          <w:sz w:val="22"/>
          <w:szCs w:val="22"/>
        </w:rPr>
        <w:t>7</w:t>
      </w:r>
      <w:proofErr w:type="gramEnd"/>
      <w:r w:rsidRPr="00202A57">
        <w:rPr>
          <w:sz w:val="22"/>
          <w:szCs w:val="22"/>
        </w:rPr>
        <w:t xml:space="preserve"> de fevereiro de 1994.</w:t>
      </w:r>
    </w:p>
    <w:p w:rsidR="00932556" w:rsidRPr="00202A57" w:rsidRDefault="00932556" w:rsidP="00980E00">
      <w:pPr>
        <w:pStyle w:val="Recuodecorpodetexto"/>
        <w:numPr>
          <w:ilvl w:val="3"/>
          <w:numId w:val="100"/>
        </w:numPr>
        <w:spacing w:before="240"/>
        <w:ind w:left="851" w:hanging="851"/>
        <w:rPr>
          <w:sz w:val="22"/>
          <w:szCs w:val="22"/>
        </w:rPr>
      </w:pPr>
      <w:r w:rsidRPr="00202A57">
        <w:rPr>
          <w:sz w:val="22"/>
          <w:szCs w:val="22"/>
        </w:rPr>
        <w:t>Somente serão pagos os materiais utilizados.</w:t>
      </w:r>
    </w:p>
    <w:p w:rsidR="006D50C7" w:rsidRPr="00202A57" w:rsidRDefault="008A2740" w:rsidP="00980E00">
      <w:pPr>
        <w:pStyle w:val="Recuodecorpodetexto"/>
        <w:numPr>
          <w:ilvl w:val="2"/>
          <w:numId w:val="98"/>
        </w:numPr>
        <w:spacing w:before="240"/>
        <w:rPr>
          <w:sz w:val="22"/>
          <w:szCs w:val="22"/>
        </w:rPr>
      </w:pPr>
      <w:r w:rsidRPr="00202A57">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6D50C7" w:rsidRPr="00202A57" w:rsidRDefault="006D50C7" w:rsidP="00980E00">
      <w:pPr>
        <w:pStyle w:val="Recuodecorpodetexto"/>
        <w:numPr>
          <w:ilvl w:val="2"/>
          <w:numId w:val="98"/>
        </w:numPr>
        <w:spacing w:before="240"/>
        <w:rPr>
          <w:sz w:val="22"/>
          <w:szCs w:val="22"/>
        </w:rPr>
      </w:pPr>
      <w:r w:rsidRPr="00202A57">
        <w:rPr>
          <w:sz w:val="22"/>
          <w:szCs w:val="22"/>
        </w:rPr>
        <w:t xml:space="preserve">Os documentos de cobrança indicarão, obrigatoriamente, o número e a data de emissão da Nota de Empenho, </w:t>
      </w:r>
      <w:r w:rsidR="00303B84" w:rsidRPr="00202A57">
        <w:rPr>
          <w:sz w:val="22"/>
          <w:szCs w:val="22"/>
        </w:rPr>
        <w:t>emitidos</w:t>
      </w:r>
      <w:r w:rsidRPr="00202A57">
        <w:rPr>
          <w:sz w:val="22"/>
          <w:szCs w:val="22"/>
        </w:rPr>
        <w:t xml:space="preserve"> pela CODEVASF, e que cubram a execução das obras/serviços e fornecimentos.</w:t>
      </w:r>
    </w:p>
    <w:p w:rsidR="006D50C7" w:rsidRPr="00202A57" w:rsidRDefault="006D50C7" w:rsidP="00980E00">
      <w:pPr>
        <w:pStyle w:val="Recuodecorpodetexto"/>
        <w:numPr>
          <w:ilvl w:val="2"/>
          <w:numId w:val="98"/>
        </w:numPr>
        <w:spacing w:before="240"/>
        <w:rPr>
          <w:sz w:val="22"/>
          <w:szCs w:val="22"/>
        </w:rPr>
      </w:pPr>
      <w:r w:rsidRPr="00202A57">
        <w:rPr>
          <w:sz w:val="22"/>
          <w:szCs w:val="22"/>
        </w:rPr>
        <w:t xml:space="preserve">Caso a </w:t>
      </w:r>
      <w:r w:rsidR="00FD1A8C" w:rsidRPr="00202A57">
        <w:rPr>
          <w:sz w:val="22"/>
          <w:szCs w:val="22"/>
        </w:rPr>
        <w:t>contratada</w:t>
      </w:r>
      <w:r w:rsidRPr="00202A57">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6D50C7" w:rsidRPr="00202A57" w:rsidRDefault="006D50C7" w:rsidP="00980E00">
      <w:pPr>
        <w:pStyle w:val="Recuodecorpodetexto"/>
        <w:numPr>
          <w:ilvl w:val="2"/>
          <w:numId w:val="98"/>
        </w:numPr>
        <w:spacing w:before="240"/>
        <w:rPr>
          <w:sz w:val="22"/>
          <w:szCs w:val="22"/>
        </w:rPr>
      </w:pPr>
      <w:r w:rsidRPr="00202A57">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1E4E9F" w:rsidRPr="00202A57" w:rsidRDefault="006D50C7" w:rsidP="00980E00">
      <w:pPr>
        <w:pStyle w:val="Recuodecorpodetexto"/>
        <w:numPr>
          <w:ilvl w:val="2"/>
          <w:numId w:val="98"/>
        </w:numPr>
        <w:spacing w:before="240"/>
        <w:rPr>
          <w:sz w:val="22"/>
          <w:szCs w:val="22"/>
        </w:rPr>
      </w:pPr>
      <w:r w:rsidRPr="00202A57">
        <w:rPr>
          <w:sz w:val="22"/>
          <w:szCs w:val="22"/>
        </w:rPr>
        <w:t xml:space="preserve">Não constituem motivos de pagamento pela CODEVASF serviços em excesso, desnecessários à execução das obras e que forem realizados sem autorização prévia da </w:t>
      </w:r>
      <w:r w:rsidR="0038182A">
        <w:rPr>
          <w:sz w:val="22"/>
          <w:szCs w:val="22"/>
        </w:rPr>
        <w:t>f</w:t>
      </w:r>
      <w:r w:rsidRPr="00202A57">
        <w:rPr>
          <w:sz w:val="22"/>
          <w:szCs w:val="22"/>
        </w:rPr>
        <w:t xml:space="preserve">iscalização. Não terá faturamento serviço algum que não se enquadre na forma de pagamento estabelecida neste </w:t>
      </w:r>
      <w:r w:rsidR="0038182A">
        <w:rPr>
          <w:sz w:val="22"/>
          <w:szCs w:val="22"/>
        </w:rPr>
        <w:t>e</w:t>
      </w:r>
      <w:r w:rsidRPr="00202A57">
        <w:rPr>
          <w:sz w:val="22"/>
          <w:szCs w:val="22"/>
        </w:rPr>
        <w:t>dital.</w:t>
      </w:r>
    </w:p>
    <w:p w:rsidR="006D50C7" w:rsidRPr="00202A57" w:rsidRDefault="006D50C7" w:rsidP="00980E00">
      <w:pPr>
        <w:pStyle w:val="Recuodecorpodetexto"/>
        <w:numPr>
          <w:ilvl w:val="2"/>
          <w:numId w:val="98"/>
        </w:numPr>
        <w:spacing w:before="240"/>
        <w:rPr>
          <w:sz w:val="22"/>
          <w:szCs w:val="22"/>
        </w:rPr>
      </w:pPr>
      <w:r w:rsidRPr="00202A57">
        <w:rPr>
          <w:sz w:val="22"/>
          <w:szCs w:val="22"/>
        </w:rPr>
        <w:t xml:space="preserve">A </w:t>
      </w:r>
      <w:r w:rsidR="00FD1A8C" w:rsidRPr="00202A57">
        <w:rPr>
          <w:sz w:val="22"/>
          <w:szCs w:val="22"/>
        </w:rPr>
        <w:t>contratada</w:t>
      </w:r>
      <w:r w:rsidRPr="00202A57">
        <w:rPr>
          <w:sz w:val="22"/>
          <w:szCs w:val="22"/>
        </w:rPr>
        <w:t xml:space="preserve"> se obriga a manter, durante toda a execução do contrato, todas as condições de habilitação e qualificação exigidas, em compatibilidade com as obrigações por ela assumidas.</w:t>
      </w:r>
    </w:p>
    <w:p w:rsidR="006D50C7" w:rsidRPr="00202A57" w:rsidRDefault="006D50C7" w:rsidP="00980E00">
      <w:pPr>
        <w:pStyle w:val="Recuodecorpodetexto"/>
        <w:numPr>
          <w:ilvl w:val="2"/>
          <w:numId w:val="98"/>
        </w:numPr>
        <w:spacing w:before="240"/>
        <w:rPr>
          <w:sz w:val="22"/>
          <w:szCs w:val="22"/>
        </w:rPr>
      </w:pPr>
      <w:r w:rsidRPr="00202A57">
        <w:rPr>
          <w:sz w:val="22"/>
          <w:szCs w:val="22"/>
        </w:rPr>
        <w:t>Quaisquer tributos ou encargos legais criados, alterados ou extintos, após a assinatura do contrato, de comprovada repercussão nos preços contratuais, ensejarão a revisão destes, para mais ou para menos, conforme o caso.</w:t>
      </w:r>
    </w:p>
    <w:p w:rsidR="006D50C7" w:rsidRDefault="006D50C7" w:rsidP="00980E00">
      <w:pPr>
        <w:pStyle w:val="Recuodecorpodetexto"/>
        <w:numPr>
          <w:ilvl w:val="2"/>
          <w:numId w:val="98"/>
        </w:numPr>
        <w:spacing w:before="240"/>
        <w:rPr>
          <w:sz w:val="22"/>
          <w:szCs w:val="22"/>
        </w:rPr>
      </w:pPr>
      <w:r w:rsidRPr="00202A57">
        <w:rPr>
          <w:sz w:val="22"/>
          <w:szCs w:val="22"/>
        </w:rPr>
        <w:t xml:space="preserve">Ficam excluídos da hipótese referida </w:t>
      </w:r>
      <w:r w:rsidR="00B23F1F" w:rsidRPr="00202A57">
        <w:rPr>
          <w:sz w:val="22"/>
          <w:szCs w:val="22"/>
        </w:rPr>
        <w:t xml:space="preserve">no subitem </w:t>
      </w:r>
      <w:r w:rsidRPr="00202A57">
        <w:rPr>
          <w:sz w:val="22"/>
          <w:szCs w:val="22"/>
        </w:rPr>
        <w:t xml:space="preserve">anterior, tributos ou encargos legais que, por </w:t>
      </w:r>
      <w:r w:rsidR="00654FFA" w:rsidRPr="00202A57">
        <w:rPr>
          <w:sz w:val="22"/>
          <w:szCs w:val="22"/>
        </w:rPr>
        <w:t>sua natureza jurídica tributária</w:t>
      </w:r>
      <w:r w:rsidRPr="00202A57">
        <w:rPr>
          <w:sz w:val="22"/>
          <w:szCs w:val="22"/>
        </w:rPr>
        <w:t xml:space="preserve"> (impostos diretos e/ou pessoais) não reflitam diretamente nos preços do objeto contratual.</w:t>
      </w:r>
    </w:p>
    <w:p w:rsidR="0038182A" w:rsidRDefault="0038182A" w:rsidP="00980E00">
      <w:pPr>
        <w:pStyle w:val="Recuodecorpodetexto"/>
        <w:numPr>
          <w:ilvl w:val="2"/>
          <w:numId w:val="98"/>
        </w:numPr>
        <w:spacing w:before="240"/>
        <w:rPr>
          <w:sz w:val="22"/>
          <w:szCs w:val="22"/>
        </w:rPr>
      </w:pPr>
      <w:r w:rsidRPr="008D5F7E">
        <w:rPr>
          <w:sz w:val="22"/>
          <w:szCs w:val="22"/>
        </w:rPr>
        <w:t>Os serviços serão averiguados nas datas finais de cada período de aferição</w:t>
      </w:r>
      <w:proofErr w:type="gramStart"/>
      <w:r w:rsidRPr="008D5F7E">
        <w:rPr>
          <w:sz w:val="22"/>
          <w:szCs w:val="22"/>
        </w:rPr>
        <w:t xml:space="preserve">  </w:t>
      </w:r>
      <w:proofErr w:type="gramEnd"/>
      <w:r w:rsidRPr="008D5F7E">
        <w:rPr>
          <w:sz w:val="22"/>
          <w:szCs w:val="22"/>
        </w:rPr>
        <w:t>estabelecidas nos cronogramas físico-financeiros, correspondente às parcelas de preço global constantes do cronograma financeiro</w:t>
      </w:r>
      <w:r>
        <w:rPr>
          <w:sz w:val="22"/>
          <w:szCs w:val="22"/>
        </w:rPr>
        <w:t>.</w:t>
      </w:r>
    </w:p>
    <w:p w:rsidR="0038182A" w:rsidRDefault="0038182A" w:rsidP="00980E00">
      <w:pPr>
        <w:pStyle w:val="Recuodecorpodetexto"/>
        <w:numPr>
          <w:ilvl w:val="2"/>
          <w:numId w:val="98"/>
        </w:numPr>
        <w:spacing w:before="240"/>
        <w:rPr>
          <w:sz w:val="22"/>
          <w:szCs w:val="22"/>
        </w:rPr>
      </w:pPr>
      <w:r w:rsidRPr="008D5F7E">
        <w:rPr>
          <w:sz w:val="22"/>
          <w:szCs w:val="22"/>
        </w:rPr>
        <w:t>O pagamento dos serviços se dará mediante faturamento estabelecido no cronograma físico-financeiro, sujeito às seguintes condições gerais</w:t>
      </w:r>
      <w:r>
        <w:rPr>
          <w:sz w:val="22"/>
          <w:szCs w:val="22"/>
        </w:rPr>
        <w:t>:</w:t>
      </w:r>
    </w:p>
    <w:p w:rsidR="0038182A" w:rsidRDefault="003F2309" w:rsidP="00980E00">
      <w:pPr>
        <w:pStyle w:val="Recuodecorpodetexto"/>
        <w:numPr>
          <w:ilvl w:val="0"/>
          <w:numId w:val="117"/>
        </w:numPr>
        <w:spacing w:before="240"/>
        <w:ind w:left="1276" w:hanging="425"/>
        <w:rPr>
          <w:sz w:val="22"/>
          <w:szCs w:val="22"/>
        </w:rPr>
      </w:pPr>
      <w:r w:rsidRPr="008D5F7E">
        <w:rPr>
          <w:sz w:val="22"/>
          <w:szCs w:val="22"/>
        </w:rPr>
        <w:t xml:space="preserve">O serviço que não se adequar às formas de pagamento estabelecidas no subitem </w:t>
      </w:r>
      <w:r>
        <w:rPr>
          <w:sz w:val="22"/>
          <w:szCs w:val="22"/>
        </w:rPr>
        <w:t>8</w:t>
      </w:r>
      <w:r w:rsidRPr="008D5F7E">
        <w:rPr>
          <w:sz w:val="22"/>
          <w:szCs w:val="22"/>
        </w:rPr>
        <w:t>.1.</w:t>
      </w:r>
      <w:r>
        <w:rPr>
          <w:sz w:val="22"/>
          <w:szCs w:val="22"/>
        </w:rPr>
        <w:t>2.</w:t>
      </w:r>
      <w:r w:rsidRPr="008D5F7E">
        <w:rPr>
          <w:sz w:val="22"/>
          <w:szCs w:val="22"/>
        </w:rPr>
        <w:t xml:space="preserve"> </w:t>
      </w:r>
      <w:proofErr w:type="gramStart"/>
      <w:r w:rsidRPr="008D5F7E">
        <w:rPr>
          <w:sz w:val="22"/>
          <w:szCs w:val="22"/>
        </w:rPr>
        <w:t>e</w:t>
      </w:r>
      <w:proofErr w:type="gramEnd"/>
      <w:r w:rsidRPr="008D5F7E">
        <w:rPr>
          <w:sz w:val="22"/>
          <w:szCs w:val="22"/>
        </w:rPr>
        <w:t>/ou que não seja executado em plena conformidade com eles, não terá faturamento</w:t>
      </w:r>
      <w:r>
        <w:rPr>
          <w:sz w:val="22"/>
          <w:szCs w:val="22"/>
        </w:rPr>
        <w:t>;</w:t>
      </w:r>
    </w:p>
    <w:p w:rsidR="003F2309" w:rsidRDefault="003F2309" w:rsidP="00980E00">
      <w:pPr>
        <w:pStyle w:val="Recuodecorpodetexto"/>
        <w:numPr>
          <w:ilvl w:val="0"/>
          <w:numId w:val="117"/>
        </w:numPr>
        <w:spacing w:before="240"/>
        <w:ind w:left="1276" w:hanging="425"/>
        <w:rPr>
          <w:sz w:val="22"/>
          <w:szCs w:val="22"/>
        </w:rPr>
      </w:pPr>
      <w:r w:rsidRPr="008D5F7E">
        <w:rPr>
          <w:sz w:val="22"/>
          <w:szCs w:val="22"/>
        </w:rPr>
        <w:t>As faturas exigirão o acompanhamento de documentação que justifique cada serviço faturado, com a indicação do número da nota de empenho que lhe dá cobertura</w:t>
      </w:r>
      <w:r>
        <w:rPr>
          <w:sz w:val="22"/>
          <w:szCs w:val="22"/>
        </w:rPr>
        <w:t>;</w:t>
      </w:r>
    </w:p>
    <w:p w:rsidR="003F2309" w:rsidRDefault="003F2309" w:rsidP="00980E00">
      <w:pPr>
        <w:pStyle w:val="Recuodecorpodetexto"/>
        <w:numPr>
          <w:ilvl w:val="0"/>
          <w:numId w:val="117"/>
        </w:numPr>
        <w:spacing w:before="240"/>
        <w:ind w:left="1276" w:hanging="425"/>
        <w:rPr>
          <w:sz w:val="22"/>
          <w:szCs w:val="22"/>
        </w:rPr>
      </w:pPr>
      <w:r w:rsidRPr="008D5F7E">
        <w:rPr>
          <w:sz w:val="22"/>
          <w:szCs w:val="22"/>
        </w:rPr>
        <w:lastRenderedPageBreak/>
        <w:t>O prazo máximo de 30 (trinta) dias é estimado para a efetivação dos pagamentos, contados a partir da data de entrada no Protocolo da Administração Central da 2ª Superintendência Regional da CODEVASF, sendo 10 (dez) dias para a aprovação da fatura pela área gestora e 20 (vinte) dias para a sua liquidação</w:t>
      </w:r>
      <w:r>
        <w:rPr>
          <w:sz w:val="22"/>
          <w:szCs w:val="22"/>
        </w:rPr>
        <w:t>;</w:t>
      </w:r>
    </w:p>
    <w:p w:rsidR="003F2309" w:rsidRPr="00202A57" w:rsidRDefault="003F2309" w:rsidP="00980E00">
      <w:pPr>
        <w:pStyle w:val="Recuodecorpodetexto"/>
        <w:numPr>
          <w:ilvl w:val="0"/>
          <w:numId w:val="117"/>
        </w:numPr>
        <w:spacing w:before="240"/>
        <w:ind w:left="1276" w:hanging="425"/>
        <w:rPr>
          <w:sz w:val="22"/>
          <w:szCs w:val="22"/>
        </w:rPr>
      </w:pPr>
      <w:r w:rsidRPr="008D5F7E">
        <w:rPr>
          <w:sz w:val="22"/>
          <w:szCs w:val="22"/>
        </w:rPr>
        <w:t>Qualquer erro detectado no documento de cobrança acarretará a devolução do mesmo à concorrente licitante, para acertos e correções, iniciando-se, na reapresentação da fatura, a contagem dos novos prazos de pagamento</w:t>
      </w:r>
      <w:r>
        <w:rPr>
          <w:sz w:val="22"/>
          <w:szCs w:val="22"/>
        </w:rPr>
        <w:t>.</w:t>
      </w:r>
    </w:p>
    <w:p w:rsidR="006D50C7" w:rsidRPr="00202A57" w:rsidRDefault="006D50C7" w:rsidP="00980E00">
      <w:pPr>
        <w:pStyle w:val="Recuodecorpodetexto"/>
        <w:numPr>
          <w:ilvl w:val="2"/>
          <w:numId w:val="98"/>
        </w:numPr>
        <w:spacing w:before="240"/>
        <w:rPr>
          <w:sz w:val="22"/>
          <w:szCs w:val="22"/>
        </w:rPr>
      </w:pPr>
      <w:r w:rsidRPr="00202A57">
        <w:rPr>
          <w:sz w:val="22"/>
          <w:szCs w:val="22"/>
        </w:rPr>
        <w:t xml:space="preserve">Será considerado em atraso o pagamento efetuado após o prazo estabelecido no subitem </w:t>
      </w:r>
      <w:r w:rsidR="0038182A">
        <w:rPr>
          <w:sz w:val="22"/>
          <w:szCs w:val="22"/>
        </w:rPr>
        <w:t>8</w:t>
      </w:r>
      <w:r w:rsidRPr="00202A57">
        <w:rPr>
          <w:sz w:val="22"/>
          <w:szCs w:val="22"/>
        </w:rPr>
        <w:t>.</w:t>
      </w:r>
      <w:r w:rsidR="003E1FB9" w:rsidRPr="00202A57">
        <w:rPr>
          <w:sz w:val="22"/>
          <w:szCs w:val="22"/>
        </w:rPr>
        <w:t>1</w:t>
      </w:r>
      <w:r w:rsidRPr="00202A57">
        <w:rPr>
          <w:sz w:val="22"/>
          <w:szCs w:val="22"/>
        </w:rPr>
        <w:t>.</w:t>
      </w:r>
      <w:r w:rsidR="005F30C9" w:rsidRPr="00202A57">
        <w:rPr>
          <w:sz w:val="22"/>
          <w:szCs w:val="22"/>
        </w:rPr>
        <w:t>1</w:t>
      </w:r>
      <w:r w:rsidRPr="00202A57">
        <w:rPr>
          <w:sz w:val="22"/>
          <w:szCs w:val="22"/>
        </w:rPr>
        <w:t>, caso em que a CODEVASF efetuará atualização financeira, aplicando-se a seguinte fórmula:</w:t>
      </w:r>
    </w:p>
    <w:p w:rsidR="00D840D2" w:rsidRPr="00202A57" w:rsidRDefault="00D840D2" w:rsidP="00D840D2">
      <w:pPr>
        <w:pStyle w:val="Ttulo1"/>
        <w:keepNext w:val="0"/>
        <w:numPr>
          <w:ilvl w:val="0"/>
          <w:numId w:val="0"/>
        </w:numPr>
        <w:ind w:left="1134"/>
        <w:rPr>
          <w:b/>
          <w:sz w:val="22"/>
          <w:szCs w:val="22"/>
        </w:rPr>
      </w:pPr>
      <w:r w:rsidRPr="00202A57">
        <w:rPr>
          <w:i/>
          <w:sz w:val="22"/>
          <w:szCs w:val="22"/>
        </w:rPr>
        <w:t>AM = P x I</w:t>
      </w:r>
      <w:r w:rsidRPr="00202A57">
        <w:rPr>
          <w:sz w:val="22"/>
          <w:szCs w:val="22"/>
        </w:rPr>
        <w:t>, onde:</w:t>
      </w:r>
    </w:p>
    <w:p w:rsidR="00D840D2" w:rsidRPr="00202A57" w:rsidRDefault="00D840D2" w:rsidP="00D840D2">
      <w:pPr>
        <w:pStyle w:val="Ttulo1"/>
        <w:keepNext w:val="0"/>
        <w:numPr>
          <w:ilvl w:val="0"/>
          <w:numId w:val="0"/>
        </w:numPr>
        <w:ind w:left="1134"/>
        <w:rPr>
          <w:b/>
          <w:sz w:val="22"/>
          <w:szCs w:val="22"/>
        </w:rPr>
      </w:pPr>
      <w:r w:rsidRPr="00202A57">
        <w:rPr>
          <w:i/>
          <w:sz w:val="22"/>
          <w:szCs w:val="22"/>
        </w:rPr>
        <w:t>AM</w:t>
      </w:r>
      <w:r w:rsidRPr="00202A57">
        <w:rPr>
          <w:sz w:val="22"/>
          <w:szCs w:val="22"/>
        </w:rPr>
        <w:t xml:space="preserve"> = Atualização Monetária;</w:t>
      </w:r>
    </w:p>
    <w:p w:rsidR="00D840D2" w:rsidRPr="00202A57" w:rsidRDefault="00D840D2" w:rsidP="00D840D2">
      <w:pPr>
        <w:pStyle w:val="Ttulo1"/>
        <w:keepNext w:val="0"/>
        <w:numPr>
          <w:ilvl w:val="0"/>
          <w:numId w:val="0"/>
        </w:numPr>
        <w:ind w:left="1134"/>
        <w:rPr>
          <w:b/>
          <w:sz w:val="22"/>
          <w:szCs w:val="22"/>
        </w:rPr>
      </w:pPr>
      <w:r w:rsidRPr="00202A57">
        <w:rPr>
          <w:i/>
          <w:sz w:val="22"/>
          <w:szCs w:val="22"/>
        </w:rPr>
        <w:t>P</w:t>
      </w:r>
      <w:r w:rsidRPr="00202A57">
        <w:rPr>
          <w:sz w:val="22"/>
          <w:szCs w:val="22"/>
        </w:rPr>
        <w:t xml:space="preserve"> = Valor da Parcela a ser paga; </w:t>
      </w:r>
      <w:proofErr w:type="gramStart"/>
      <w:r w:rsidRPr="00202A57">
        <w:rPr>
          <w:sz w:val="22"/>
          <w:szCs w:val="22"/>
        </w:rPr>
        <w:t>e</w:t>
      </w:r>
      <w:proofErr w:type="gramEnd"/>
    </w:p>
    <w:p w:rsidR="00D840D2" w:rsidRPr="00202A57" w:rsidRDefault="00D840D2" w:rsidP="00D840D2">
      <w:pPr>
        <w:pStyle w:val="Ttulo1"/>
        <w:keepNext w:val="0"/>
        <w:numPr>
          <w:ilvl w:val="0"/>
          <w:numId w:val="0"/>
        </w:numPr>
        <w:ind w:left="1134"/>
        <w:rPr>
          <w:b/>
          <w:sz w:val="22"/>
          <w:szCs w:val="22"/>
        </w:rPr>
      </w:pPr>
      <w:r w:rsidRPr="00202A57">
        <w:rPr>
          <w:i/>
          <w:sz w:val="22"/>
          <w:szCs w:val="22"/>
        </w:rPr>
        <w:t>I</w:t>
      </w:r>
      <w:r w:rsidRPr="00202A57">
        <w:rPr>
          <w:sz w:val="22"/>
          <w:szCs w:val="22"/>
        </w:rPr>
        <w:t xml:space="preserve"> = Percentual de atualização </w:t>
      </w:r>
      <w:proofErr w:type="gramStart"/>
      <w:r w:rsidRPr="00202A57">
        <w:rPr>
          <w:sz w:val="22"/>
          <w:szCs w:val="22"/>
        </w:rPr>
        <w:t>monetária, assim apurado</w:t>
      </w:r>
      <w:proofErr w:type="gramEnd"/>
      <w:r w:rsidRPr="00202A57">
        <w:rPr>
          <w:sz w:val="22"/>
          <w:szCs w:val="22"/>
        </w:rPr>
        <w:t>:</w:t>
      </w:r>
    </w:p>
    <w:p w:rsidR="00D840D2" w:rsidRPr="00202A57"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202A57" w:rsidRDefault="00D840D2" w:rsidP="00D840D2">
      <w:pPr>
        <w:pStyle w:val="Ttulo1"/>
        <w:numPr>
          <w:ilvl w:val="0"/>
          <w:numId w:val="0"/>
        </w:numPr>
        <w:ind w:left="1134"/>
        <w:rPr>
          <w:b/>
          <w:sz w:val="22"/>
          <w:szCs w:val="22"/>
        </w:rPr>
      </w:pPr>
      <w:r w:rsidRPr="00202A57">
        <w:rPr>
          <w:sz w:val="22"/>
          <w:szCs w:val="22"/>
        </w:rPr>
        <w:t>Onde:</w:t>
      </w:r>
    </w:p>
    <w:p w:rsidR="00D840D2" w:rsidRPr="00202A57" w:rsidRDefault="00D840D2" w:rsidP="00D840D2">
      <w:pPr>
        <w:pStyle w:val="Ttulo1"/>
        <w:keepNext w:val="0"/>
        <w:numPr>
          <w:ilvl w:val="0"/>
          <w:numId w:val="0"/>
        </w:numPr>
        <w:ind w:left="1134"/>
        <w:rPr>
          <w:b/>
          <w:sz w:val="22"/>
          <w:szCs w:val="22"/>
        </w:rPr>
      </w:pPr>
      <w:r w:rsidRPr="00202A57">
        <w:rPr>
          <w:i/>
          <w:sz w:val="22"/>
          <w:szCs w:val="22"/>
        </w:rPr>
        <w:t>i</w:t>
      </w:r>
      <w:r w:rsidRPr="00202A57">
        <w:rPr>
          <w:sz w:val="22"/>
          <w:szCs w:val="22"/>
        </w:rPr>
        <w:t xml:space="preserve"> = Variação do Índice de Preço ao Consumidor Amplo - IPCA no mês “m”;</w:t>
      </w:r>
    </w:p>
    <w:p w:rsidR="001A7A99" w:rsidRPr="00202A57" w:rsidRDefault="00D840D2" w:rsidP="001A7A99">
      <w:pPr>
        <w:pStyle w:val="Ttulo1"/>
        <w:keepNext w:val="0"/>
        <w:numPr>
          <w:ilvl w:val="0"/>
          <w:numId w:val="0"/>
        </w:numPr>
        <w:ind w:left="1134"/>
        <w:rPr>
          <w:sz w:val="22"/>
          <w:szCs w:val="22"/>
        </w:rPr>
      </w:pPr>
      <w:r w:rsidRPr="00202A57">
        <w:rPr>
          <w:i/>
          <w:sz w:val="22"/>
          <w:szCs w:val="22"/>
        </w:rPr>
        <w:t>d</w:t>
      </w:r>
      <w:r w:rsidRPr="00202A57">
        <w:rPr>
          <w:sz w:val="22"/>
          <w:szCs w:val="22"/>
        </w:rPr>
        <w:t xml:space="preserve"> = Número de dias em atraso no mês “m”;</w:t>
      </w:r>
    </w:p>
    <w:p w:rsidR="006D50C7" w:rsidRPr="00202A57" w:rsidRDefault="00D840D2" w:rsidP="001A7A99">
      <w:pPr>
        <w:pStyle w:val="Ttulo1"/>
        <w:keepNext w:val="0"/>
        <w:numPr>
          <w:ilvl w:val="0"/>
          <w:numId w:val="0"/>
        </w:numPr>
        <w:ind w:left="1134"/>
        <w:rPr>
          <w:i/>
          <w:iCs/>
          <w:sz w:val="22"/>
          <w:szCs w:val="22"/>
        </w:rPr>
      </w:pPr>
      <w:r w:rsidRPr="00202A57">
        <w:rPr>
          <w:i/>
          <w:sz w:val="22"/>
          <w:szCs w:val="22"/>
        </w:rPr>
        <w:t xml:space="preserve">m </w:t>
      </w:r>
      <w:r w:rsidRPr="00202A57">
        <w:rPr>
          <w:sz w:val="22"/>
          <w:szCs w:val="22"/>
        </w:rPr>
        <w:t>= Meses considerados para o cálculo da atualização monetária</w:t>
      </w:r>
    </w:p>
    <w:p w:rsidR="006D50C7" w:rsidRPr="00202A57" w:rsidRDefault="006D50C7" w:rsidP="00980E00">
      <w:pPr>
        <w:pStyle w:val="Recuodecorpodetexto"/>
        <w:numPr>
          <w:ilvl w:val="3"/>
          <w:numId w:val="101"/>
        </w:numPr>
        <w:spacing w:before="240"/>
        <w:ind w:left="851" w:hanging="851"/>
        <w:rPr>
          <w:sz w:val="22"/>
          <w:szCs w:val="22"/>
        </w:rPr>
      </w:pPr>
      <w:r w:rsidRPr="00202A57">
        <w:rPr>
          <w:sz w:val="22"/>
          <w:szCs w:val="22"/>
        </w:rPr>
        <w:t>Não sendo conhecido o índice para o período, será utilizado no cálculo, o último índice conhecido.</w:t>
      </w:r>
    </w:p>
    <w:p w:rsidR="006D50C7" w:rsidRPr="00202A57" w:rsidRDefault="006D50C7" w:rsidP="00980E00">
      <w:pPr>
        <w:pStyle w:val="Recuodecorpodetexto"/>
        <w:numPr>
          <w:ilvl w:val="3"/>
          <w:numId w:val="101"/>
        </w:numPr>
        <w:spacing w:before="240"/>
        <w:ind w:left="851" w:hanging="851"/>
        <w:rPr>
          <w:sz w:val="22"/>
          <w:szCs w:val="22"/>
        </w:rPr>
      </w:pPr>
      <w:r w:rsidRPr="00202A57">
        <w:rPr>
          <w:sz w:val="22"/>
          <w:szCs w:val="22"/>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SANÇÕES ADMINISTRATIVAS</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w:t>
      </w:r>
      <w:proofErr w:type="spellStart"/>
      <w:r w:rsidRPr="00202A57">
        <w:rPr>
          <w:sz w:val="22"/>
          <w:szCs w:val="22"/>
        </w:rPr>
        <w:t>arts</w:t>
      </w:r>
      <w:proofErr w:type="spellEnd"/>
      <w:r w:rsidRPr="00202A57">
        <w:rPr>
          <w:sz w:val="22"/>
          <w:szCs w:val="22"/>
        </w:rPr>
        <w:t>. 86 e 87 da Lei nº 8.666, de 21.06.1993, podendo a CODEVASF, garantida a prévia defesa, aplicar ao responsável as seguintes sanções:</w:t>
      </w:r>
    </w:p>
    <w:p w:rsidR="006D50C7" w:rsidRPr="00202A57" w:rsidRDefault="006D50C7" w:rsidP="009E41F2">
      <w:pPr>
        <w:numPr>
          <w:ilvl w:val="0"/>
          <w:numId w:val="5"/>
        </w:numPr>
        <w:tabs>
          <w:tab w:val="clear" w:pos="1854"/>
        </w:tabs>
        <w:spacing w:before="120" w:after="120"/>
        <w:ind w:left="1418" w:hanging="567"/>
        <w:jc w:val="both"/>
        <w:rPr>
          <w:sz w:val="22"/>
          <w:szCs w:val="22"/>
          <w:vertAlign w:val="baseline"/>
        </w:rPr>
      </w:pPr>
      <w:r w:rsidRPr="00202A57">
        <w:rPr>
          <w:sz w:val="22"/>
          <w:szCs w:val="22"/>
          <w:vertAlign w:val="baseline"/>
        </w:rPr>
        <w:t>Advertência;</w:t>
      </w:r>
    </w:p>
    <w:p w:rsidR="006D50C7" w:rsidRPr="00202A57" w:rsidRDefault="006D50C7" w:rsidP="009E41F2">
      <w:pPr>
        <w:numPr>
          <w:ilvl w:val="0"/>
          <w:numId w:val="5"/>
        </w:numPr>
        <w:tabs>
          <w:tab w:val="clear" w:pos="1854"/>
        </w:tabs>
        <w:spacing w:before="120" w:after="120"/>
        <w:ind w:left="1418" w:hanging="567"/>
        <w:jc w:val="both"/>
        <w:rPr>
          <w:sz w:val="22"/>
          <w:szCs w:val="22"/>
          <w:vertAlign w:val="baseline"/>
        </w:rPr>
      </w:pPr>
      <w:r w:rsidRPr="00202A57">
        <w:rPr>
          <w:sz w:val="22"/>
          <w:szCs w:val="22"/>
          <w:vertAlign w:val="baseline"/>
        </w:rPr>
        <w:t>Multa;</w:t>
      </w:r>
    </w:p>
    <w:p w:rsidR="006D50C7" w:rsidRPr="00202A57" w:rsidRDefault="006D50C7" w:rsidP="009E41F2">
      <w:pPr>
        <w:numPr>
          <w:ilvl w:val="0"/>
          <w:numId w:val="5"/>
        </w:numPr>
        <w:tabs>
          <w:tab w:val="clear" w:pos="1854"/>
        </w:tabs>
        <w:spacing w:before="120" w:after="120"/>
        <w:ind w:left="1418" w:hanging="567"/>
        <w:jc w:val="both"/>
        <w:rPr>
          <w:sz w:val="22"/>
          <w:szCs w:val="22"/>
          <w:vertAlign w:val="baseline"/>
        </w:rPr>
      </w:pPr>
      <w:r w:rsidRPr="00202A57">
        <w:rPr>
          <w:sz w:val="22"/>
          <w:szCs w:val="22"/>
          <w:vertAlign w:val="baseline"/>
        </w:rPr>
        <w:t xml:space="preserve">Suspensão temporária de participação em licitação e impedimento de contratar com a CODEVASF, por prazo não superior a </w:t>
      </w:r>
      <w:proofErr w:type="gramStart"/>
      <w:r w:rsidRPr="00202A57">
        <w:rPr>
          <w:sz w:val="22"/>
          <w:szCs w:val="22"/>
          <w:vertAlign w:val="baseline"/>
        </w:rPr>
        <w:t>2</w:t>
      </w:r>
      <w:proofErr w:type="gramEnd"/>
      <w:r w:rsidRPr="00202A57">
        <w:rPr>
          <w:sz w:val="22"/>
          <w:szCs w:val="22"/>
          <w:vertAlign w:val="baseline"/>
        </w:rPr>
        <w:t xml:space="preserve"> (dois) anos;</w:t>
      </w:r>
    </w:p>
    <w:p w:rsidR="006D50C7" w:rsidRPr="00202A57" w:rsidRDefault="006D50C7" w:rsidP="009E41F2">
      <w:pPr>
        <w:numPr>
          <w:ilvl w:val="0"/>
          <w:numId w:val="5"/>
        </w:numPr>
        <w:tabs>
          <w:tab w:val="clear" w:pos="1854"/>
        </w:tabs>
        <w:spacing w:before="120" w:after="120"/>
        <w:ind w:left="1418" w:hanging="567"/>
        <w:jc w:val="both"/>
        <w:rPr>
          <w:sz w:val="22"/>
          <w:szCs w:val="22"/>
          <w:vertAlign w:val="baseline"/>
        </w:rPr>
      </w:pPr>
      <w:r w:rsidRPr="00202A57">
        <w:rPr>
          <w:sz w:val="22"/>
          <w:szCs w:val="22"/>
          <w:vertAlign w:val="baseline"/>
        </w:rPr>
        <w:t xml:space="preserve">Declaração de inidoneidade para licitar ou contratar com a Administração Pública enquanto perdurarem os motivos determinantes da punição ou até que seja promovida a reabilitação </w:t>
      </w:r>
      <w:r w:rsidRPr="00202A57">
        <w:rPr>
          <w:sz w:val="22"/>
          <w:szCs w:val="22"/>
          <w:vertAlign w:val="baseline"/>
        </w:rPr>
        <w:lastRenderedPageBreak/>
        <w:t>perante a própria autoridade que aplicou a penalidade, que será concedida sempre que o contratado ressarcir a CODEVASF pelos prejuízos resultantes e depois de decorrido o prazo da sanção aplicada com base no inciso anterior.</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As sanções previstas nos incisos I, III e IV do subitem </w:t>
      </w:r>
      <w:r w:rsidR="003B70EE">
        <w:rPr>
          <w:sz w:val="22"/>
          <w:szCs w:val="22"/>
        </w:rPr>
        <w:t>9</w:t>
      </w:r>
      <w:r w:rsidRPr="00202A57">
        <w:rPr>
          <w:sz w:val="22"/>
          <w:szCs w:val="22"/>
        </w:rPr>
        <w:t>.1 poderão ser aplicadas juntamente com a do inciso II, facultada a defesa prévia do interessado, no respectivo processo, no prazo de 05 (cinco) dias úteis.</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A sanção estabelecida no inciso IV do subitem </w:t>
      </w:r>
      <w:r w:rsidR="003B70EE">
        <w:rPr>
          <w:sz w:val="22"/>
          <w:szCs w:val="22"/>
        </w:rPr>
        <w:t>9</w:t>
      </w:r>
      <w:r w:rsidRPr="00202A57">
        <w:rPr>
          <w:sz w:val="22"/>
          <w:szCs w:val="22"/>
        </w:rPr>
        <w:t xml:space="preserve">.1 é de competência do Ministro da Integração Nacional, facultada a defesa do interessado no respectivo processo, no prazo de 10 (dez) dias da abertura de vista, podendo a reabilitação ser requerida após </w:t>
      </w:r>
      <w:r w:rsidR="00C84B7A" w:rsidRPr="00202A57">
        <w:rPr>
          <w:sz w:val="22"/>
          <w:szCs w:val="22"/>
        </w:rPr>
        <w:t>o prazo de aplicação estipulado.</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MULTA</w:t>
      </w:r>
    </w:p>
    <w:p w:rsidR="005B37A7" w:rsidRPr="00202A57" w:rsidRDefault="00FF5A3F" w:rsidP="00FF5A3F">
      <w:pPr>
        <w:pStyle w:val="Recuodecorpodetexto"/>
        <w:numPr>
          <w:ilvl w:val="1"/>
          <w:numId w:val="49"/>
        </w:numPr>
        <w:spacing w:before="240"/>
        <w:rPr>
          <w:sz w:val="22"/>
          <w:szCs w:val="22"/>
        </w:rPr>
      </w:pPr>
      <w:r w:rsidRPr="00202A57">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202A57">
        <w:rPr>
          <w:sz w:val="22"/>
          <w:szCs w:val="22"/>
        </w:rPr>
        <w:t>.</w:t>
      </w:r>
    </w:p>
    <w:p w:rsidR="002F6313" w:rsidRPr="00202A57" w:rsidRDefault="0033279B" w:rsidP="00404460">
      <w:pPr>
        <w:pStyle w:val="Recuodecorpodetexto"/>
        <w:numPr>
          <w:ilvl w:val="2"/>
          <w:numId w:val="49"/>
        </w:numPr>
        <w:spacing w:before="240"/>
        <w:ind w:left="851" w:hanging="851"/>
        <w:rPr>
          <w:sz w:val="22"/>
          <w:szCs w:val="22"/>
        </w:rPr>
      </w:pPr>
      <w:r w:rsidRPr="00202A57">
        <w:rPr>
          <w:sz w:val="22"/>
          <w:szCs w:val="22"/>
        </w:rPr>
        <w:t xml:space="preserve">O atraso na execução </w:t>
      </w:r>
      <w:r w:rsidR="008D4B7A" w:rsidRPr="00202A57">
        <w:rPr>
          <w:sz w:val="22"/>
          <w:szCs w:val="22"/>
        </w:rPr>
        <w:t>das obras/</w:t>
      </w:r>
      <w:r w:rsidRPr="00202A57">
        <w:rPr>
          <w:sz w:val="22"/>
          <w:szCs w:val="22"/>
        </w:rPr>
        <w:t xml:space="preserve">serviços, inclusive dos prazos parciais constantes do cronograma físico, constitui inadimplência passível de aplicação de multa, conforme o subitem </w:t>
      </w:r>
      <w:r w:rsidR="003B70EE">
        <w:rPr>
          <w:sz w:val="22"/>
          <w:szCs w:val="22"/>
        </w:rPr>
        <w:t>10</w:t>
      </w:r>
      <w:r w:rsidRPr="00202A57">
        <w:rPr>
          <w:sz w:val="22"/>
          <w:szCs w:val="22"/>
        </w:rPr>
        <w:t>.1 acima</w:t>
      </w:r>
      <w:r w:rsidR="006000B9" w:rsidRPr="00202A57">
        <w:rPr>
          <w:sz w:val="22"/>
          <w:szCs w:val="22"/>
        </w:rPr>
        <w:t>.</w:t>
      </w:r>
    </w:p>
    <w:p w:rsidR="00A609E1" w:rsidRPr="00202A57" w:rsidRDefault="00A609E1" w:rsidP="00A43704">
      <w:pPr>
        <w:pStyle w:val="Recuodecorpodetexto"/>
        <w:numPr>
          <w:ilvl w:val="1"/>
          <w:numId w:val="49"/>
        </w:numPr>
        <w:spacing w:before="240"/>
        <w:rPr>
          <w:sz w:val="22"/>
          <w:szCs w:val="22"/>
        </w:rPr>
      </w:pPr>
      <w:r w:rsidRPr="00202A57">
        <w:rPr>
          <w:sz w:val="22"/>
          <w:szCs w:val="22"/>
        </w:rPr>
        <w:t xml:space="preserve">Ocorrida </w:t>
      </w:r>
      <w:proofErr w:type="gramStart"/>
      <w:r w:rsidRPr="00202A57">
        <w:rPr>
          <w:sz w:val="22"/>
          <w:szCs w:val="22"/>
        </w:rPr>
        <w:t>a</w:t>
      </w:r>
      <w:proofErr w:type="gramEnd"/>
      <w:r w:rsidRPr="00202A57">
        <w:rPr>
          <w:sz w:val="22"/>
          <w:szCs w:val="22"/>
        </w:rPr>
        <w:t xml:space="preserve"> inadimplência, a multa será aplicada pela CODEVASF, após regular processo administrativo, observando-se o seguinte:</w:t>
      </w:r>
    </w:p>
    <w:p w:rsidR="00A609E1" w:rsidRPr="00202A57" w:rsidRDefault="00A609E1" w:rsidP="00980E00">
      <w:pPr>
        <w:keepLines/>
        <w:numPr>
          <w:ilvl w:val="0"/>
          <w:numId w:val="89"/>
        </w:numPr>
        <w:suppressAutoHyphens w:val="0"/>
        <w:spacing w:after="120"/>
        <w:ind w:left="1276" w:hanging="425"/>
        <w:jc w:val="both"/>
        <w:rPr>
          <w:sz w:val="22"/>
          <w:szCs w:val="22"/>
          <w:vertAlign w:val="baseline"/>
        </w:rPr>
      </w:pPr>
      <w:r w:rsidRPr="00202A57">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202A57">
        <w:rPr>
          <w:sz w:val="22"/>
          <w:szCs w:val="22"/>
          <w:vertAlign w:val="baseline"/>
        </w:rPr>
        <w:t>apenações</w:t>
      </w:r>
      <w:proofErr w:type="spellEnd"/>
      <w:r w:rsidRPr="00202A57">
        <w:rPr>
          <w:sz w:val="22"/>
          <w:szCs w:val="22"/>
          <w:vertAlign w:val="baseline"/>
        </w:rPr>
        <w:t xml:space="preserve"> previstas em </w:t>
      </w:r>
      <w:r w:rsidR="00A61A2F" w:rsidRPr="00202A57">
        <w:rPr>
          <w:sz w:val="22"/>
          <w:szCs w:val="22"/>
          <w:vertAlign w:val="baseline"/>
        </w:rPr>
        <w:t>Lei</w:t>
      </w:r>
      <w:r w:rsidRPr="00202A57">
        <w:rPr>
          <w:sz w:val="22"/>
          <w:szCs w:val="22"/>
          <w:vertAlign w:val="baseline"/>
        </w:rPr>
        <w:t>.</w:t>
      </w:r>
    </w:p>
    <w:p w:rsidR="002F6313" w:rsidRPr="00202A57" w:rsidRDefault="00A609E1" w:rsidP="00980E00">
      <w:pPr>
        <w:keepLines/>
        <w:numPr>
          <w:ilvl w:val="0"/>
          <w:numId w:val="89"/>
        </w:numPr>
        <w:suppressAutoHyphens w:val="0"/>
        <w:spacing w:after="120"/>
        <w:ind w:left="1276" w:hanging="425"/>
        <w:jc w:val="both"/>
        <w:rPr>
          <w:sz w:val="22"/>
          <w:szCs w:val="22"/>
          <w:vertAlign w:val="baseline"/>
        </w:rPr>
      </w:pPr>
      <w:r w:rsidRPr="00202A57">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202A57" w:rsidRDefault="000965E2" w:rsidP="00A43704">
      <w:pPr>
        <w:pStyle w:val="Recuodecorpodetexto"/>
        <w:numPr>
          <w:ilvl w:val="1"/>
          <w:numId w:val="49"/>
        </w:numPr>
        <w:spacing w:before="240"/>
        <w:rPr>
          <w:sz w:val="22"/>
          <w:szCs w:val="22"/>
        </w:rPr>
      </w:pPr>
      <w:r w:rsidRPr="00202A57">
        <w:rPr>
          <w:sz w:val="22"/>
          <w:szCs w:val="22"/>
        </w:rPr>
        <w:t>Ocorrido o inadimplemento, a penalidade será aplicada pela CODEVASF, através de ato da Superintendência Regional baseado no relatório da comissão constituída para tal fim, observando o seguinte</w:t>
      </w:r>
      <w:r w:rsidR="004424B5" w:rsidRPr="00202A57">
        <w:rPr>
          <w:sz w:val="22"/>
          <w:szCs w:val="22"/>
        </w:rPr>
        <w:t>:</w:t>
      </w:r>
    </w:p>
    <w:p w:rsidR="004424B5" w:rsidRPr="00202A57" w:rsidRDefault="000965E2" w:rsidP="00980E00">
      <w:pPr>
        <w:pStyle w:val="Recuodecorpodetexto"/>
        <w:numPr>
          <w:ilvl w:val="2"/>
          <w:numId w:val="114"/>
        </w:numPr>
        <w:spacing w:before="240"/>
        <w:ind w:left="851" w:hanging="851"/>
        <w:rPr>
          <w:sz w:val="22"/>
          <w:szCs w:val="22"/>
        </w:rPr>
      </w:pPr>
      <w:r w:rsidRPr="00202A57">
        <w:rPr>
          <w:sz w:val="22"/>
          <w:szCs w:val="22"/>
        </w:rPr>
        <w:t>Cientificada da recomendação da cominação de penalidade, a contratada poderá apresentar defesa prévia no prazo de 10 (dez) dias</w:t>
      </w:r>
      <w:r w:rsidR="004424B5" w:rsidRPr="00202A57">
        <w:rPr>
          <w:sz w:val="22"/>
          <w:szCs w:val="22"/>
        </w:rPr>
        <w:t>.</w:t>
      </w:r>
    </w:p>
    <w:p w:rsidR="004424B5" w:rsidRPr="00202A57" w:rsidRDefault="00BC0C1B" w:rsidP="00980E00">
      <w:pPr>
        <w:pStyle w:val="Recuodecorpodetexto"/>
        <w:numPr>
          <w:ilvl w:val="2"/>
          <w:numId w:val="114"/>
        </w:numPr>
        <w:spacing w:before="240"/>
        <w:ind w:left="851" w:hanging="851"/>
        <w:rPr>
          <w:sz w:val="22"/>
          <w:szCs w:val="22"/>
        </w:rPr>
      </w:pPr>
      <w:r w:rsidRPr="00202A57">
        <w:rPr>
          <w:sz w:val="22"/>
          <w:szCs w:val="22"/>
        </w:rPr>
        <w:t>Após o procedimento estabelecido acima, a defesa será apreciada pela Superintendência Regional e, ouvida a Assessoria Jurídica, deverá a autoridade competente decidir sobre a aplicação ou não da sanção</w:t>
      </w:r>
      <w:r w:rsidR="004424B5" w:rsidRPr="00202A57">
        <w:rPr>
          <w:sz w:val="22"/>
          <w:szCs w:val="22"/>
        </w:rPr>
        <w:t>.</w:t>
      </w:r>
    </w:p>
    <w:p w:rsidR="004424B5" w:rsidRPr="00202A57" w:rsidRDefault="00BC0C1B" w:rsidP="00980E00">
      <w:pPr>
        <w:pStyle w:val="Recuodecorpodetexto"/>
        <w:numPr>
          <w:ilvl w:val="2"/>
          <w:numId w:val="114"/>
        </w:numPr>
        <w:spacing w:before="240"/>
        <w:ind w:left="851" w:hanging="851"/>
        <w:rPr>
          <w:sz w:val="22"/>
          <w:szCs w:val="22"/>
        </w:rPr>
      </w:pPr>
      <w:r w:rsidRPr="00202A57">
        <w:rPr>
          <w:sz w:val="22"/>
          <w:szCs w:val="22"/>
        </w:rPr>
        <w:t xml:space="preserve">A contratada terá um prazo de 05 (cinco) dias úteis, contados a partir da </w:t>
      </w:r>
      <w:proofErr w:type="spellStart"/>
      <w:r w:rsidRPr="00202A57">
        <w:rPr>
          <w:sz w:val="22"/>
          <w:szCs w:val="22"/>
        </w:rPr>
        <w:t>cientificação</w:t>
      </w:r>
      <w:proofErr w:type="spellEnd"/>
      <w:r w:rsidRPr="00202A57">
        <w:rPr>
          <w:sz w:val="22"/>
          <w:szCs w:val="22"/>
        </w:rPr>
        <w:t xml:space="preserve"> da aplicação da penalidade pela autoridade competente, para apresentar recurso à CODEVASF</w:t>
      </w:r>
      <w:r w:rsidR="004424B5" w:rsidRPr="00202A57">
        <w:rPr>
          <w:sz w:val="22"/>
          <w:szCs w:val="22"/>
        </w:rPr>
        <w:t>.</w:t>
      </w:r>
    </w:p>
    <w:p w:rsidR="004424B5" w:rsidRPr="00202A57" w:rsidRDefault="00BC0C1B" w:rsidP="00980E00">
      <w:pPr>
        <w:pStyle w:val="Recuodecorpodetexto"/>
        <w:numPr>
          <w:ilvl w:val="2"/>
          <w:numId w:val="114"/>
        </w:numPr>
        <w:spacing w:before="240"/>
        <w:ind w:left="851" w:hanging="851"/>
        <w:rPr>
          <w:sz w:val="22"/>
          <w:szCs w:val="22"/>
        </w:rPr>
      </w:pPr>
      <w:r w:rsidRPr="00202A57">
        <w:rPr>
          <w:sz w:val="22"/>
          <w:szCs w:val="22"/>
        </w:rPr>
        <w:t>Ouvida a Comissão e a Assessoria Jurídica, poderá o Superintendente Regional relevar ou não aplicação da pena</w:t>
      </w:r>
      <w:r w:rsidR="004424B5" w:rsidRPr="00202A57">
        <w:rPr>
          <w:sz w:val="22"/>
          <w:szCs w:val="22"/>
        </w:rPr>
        <w:t>.</w:t>
      </w:r>
    </w:p>
    <w:p w:rsidR="004424B5" w:rsidRPr="00202A57" w:rsidRDefault="00BC0C1B" w:rsidP="00980E00">
      <w:pPr>
        <w:pStyle w:val="Recuodecorpodetexto"/>
        <w:numPr>
          <w:ilvl w:val="2"/>
          <w:numId w:val="114"/>
        </w:numPr>
        <w:spacing w:before="240"/>
        <w:ind w:left="851" w:hanging="851"/>
        <w:rPr>
          <w:sz w:val="22"/>
          <w:szCs w:val="22"/>
        </w:rPr>
      </w:pPr>
      <w:r w:rsidRPr="00202A57">
        <w:rPr>
          <w:sz w:val="22"/>
          <w:szCs w:val="22"/>
        </w:rPr>
        <w:lastRenderedPageBreak/>
        <w:t xml:space="preserve">Caso seja mantida a sanção, os autos deverão ser remetidos a </w:t>
      </w:r>
      <w:r w:rsidR="003B70EE">
        <w:rPr>
          <w:sz w:val="22"/>
          <w:szCs w:val="22"/>
        </w:rPr>
        <w:t>Diretoria</w:t>
      </w:r>
      <w:r w:rsidR="00180A76" w:rsidRPr="00202A57">
        <w:rPr>
          <w:sz w:val="22"/>
          <w:szCs w:val="22"/>
        </w:rPr>
        <w:t xml:space="preserve"> </w:t>
      </w:r>
      <w:r w:rsidRPr="00202A57">
        <w:rPr>
          <w:sz w:val="22"/>
          <w:szCs w:val="22"/>
        </w:rPr>
        <w:t>Executiva da CODEVASF para julgamento do recurso</w:t>
      </w:r>
      <w:r w:rsidR="004424B5" w:rsidRPr="00202A57">
        <w:rPr>
          <w:sz w:val="22"/>
          <w:szCs w:val="22"/>
        </w:rPr>
        <w:t>.</w:t>
      </w:r>
    </w:p>
    <w:p w:rsidR="00BC0C1B" w:rsidRPr="00202A57" w:rsidRDefault="00BC0C1B" w:rsidP="00980E00">
      <w:pPr>
        <w:pStyle w:val="Recuodecorpodetexto"/>
        <w:numPr>
          <w:ilvl w:val="2"/>
          <w:numId w:val="114"/>
        </w:numPr>
        <w:spacing w:before="240"/>
        <w:ind w:left="851" w:hanging="851"/>
        <w:rPr>
          <w:sz w:val="22"/>
          <w:szCs w:val="22"/>
        </w:rPr>
      </w:pPr>
      <w:r w:rsidRPr="00202A57">
        <w:rPr>
          <w:sz w:val="22"/>
          <w:szCs w:val="22"/>
        </w:rPr>
        <w:t xml:space="preserve">Caso </w:t>
      </w:r>
      <w:r w:rsidR="003B70EE">
        <w:rPr>
          <w:sz w:val="22"/>
          <w:szCs w:val="22"/>
        </w:rPr>
        <w:t>a</w:t>
      </w:r>
      <w:r w:rsidRPr="00202A57">
        <w:rPr>
          <w:sz w:val="22"/>
          <w:szCs w:val="22"/>
        </w:rPr>
        <w:t xml:space="preserve"> </w:t>
      </w:r>
      <w:r w:rsidR="003B70EE">
        <w:rPr>
          <w:sz w:val="22"/>
          <w:szCs w:val="22"/>
        </w:rPr>
        <w:t>Diretoria</w:t>
      </w:r>
      <w:r w:rsidRPr="00202A57">
        <w:rPr>
          <w:sz w:val="22"/>
          <w:szCs w:val="22"/>
        </w:rPr>
        <w:t xml:space="preserve"> Executiva mantenha a multa, não caberá mais recurso.</w:t>
      </w:r>
    </w:p>
    <w:p w:rsidR="004424B5" w:rsidRPr="00202A57" w:rsidRDefault="00BC0C1B" w:rsidP="00A43704">
      <w:pPr>
        <w:pStyle w:val="Recuodecorpodetexto"/>
        <w:numPr>
          <w:ilvl w:val="1"/>
          <w:numId w:val="49"/>
        </w:numPr>
        <w:spacing w:before="240"/>
        <w:rPr>
          <w:sz w:val="22"/>
          <w:szCs w:val="22"/>
        </w:rPr>
      </w:pPr>
      <w:r w:rsidRPr="00202A57">
        <w:rPr>
          <w:sz w:val="22"/>
          <w:szCs w:val="22"/>
        </w:rPr>
        <w:t xml:space="preserve">Em caso de </w:t>
      </w:r>
      <w:proofErr w:type="spellStart"/>
      <w:r w:rsidRPr="00202A57">
        <w:rPr>
          <w:sz w:val="22"/>
          <w:szCs w:val="22"/>
        </w:rPr>
        <w:t>relevação</w:t>
      </w:r>
      <w:proofErr w:type="spellEnd"/>
      <w:r w:rsidRPr="00202A57">
        <w:rPr>
          <w:sz w:val="22"/>
          <w:szCs w:val="22"/>
        </w:rPr>
        <w:t xml:space="preserve"> da multa, a CODEVASF se reserva o direito de cobrar perdas e danos porventura cabíveis em razão do inadimplemento de outras obrigações, não constituindo a </w:t>
      </w:r>
      <w:proofErr w:type="spellStart"/>
      <w:r w:rsidRPr="00202A57">
        <w:rPr>
          <w:sz w:val="22"/>
          <w:szCs w:val="22"/>
        </w:rPr>
        <w:t>relevação</w:t>
      </w:r>
      <w:proofErr w:type="spellEnd"/>
      <w:r w:rsidRPr="00202A57">
        <w:rPr>
          <w:sz w:val="22"/>
          <w:szCs w:val="22"/>
        </w:rPr>
        <w:t xml:space="preserve"> novação contratual nem desistência dos direitos que lhe forem assegurados</w:t>
      </w:r>
      <w:r w:rsidR="004424B5" w:rsidRPr="00202A57">
        <w:rPr>
          <w:sz w:val="22"/>
          <w:szCs w:val="22"/>
        </w:rPr>
        <w:t>.</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GARANTIA DE EXECUÇÃO</w:t>
      </w:r>
    </w:p>
    <w:p w:rsidR="006D50C7" w:rsidRPr="00202A57" w:rsidRDefault="00713933" w:rsidP="00A43704">
      <w:pPr>
        <w:pStyle w:val="Recuodecorpodetexto"/>
        <w:numPr>
          <w:ilvl w:val="1"/>
          <w:numId w:val="49"/>
        </w:numPr>
        <w:spacing w:before="240"/>
        <w:rPr>
          <w:sz w:val="22"/>
          <w:szCs w:val="22"/>
        </w:rPr>
      </w:pPr>
      <w:r w:rsidRPr="00202A57">
        <w:rPr>
          <w:sz w:val="22"/>
          <w:szCs w:val="22"/>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ou Fiança Bancária, a critério da contratada</w:t>
      </w:r>
      <w:r w:rsidR="006D50C7" w:rsidRPr="00202A57">
        <w:rPr>
          <w:sz w:val="22"/>
          <w:szCs w:val="22"/>
        </w:rPr>
        <w:t>.</w:t>
      </w:r>
    </w:p>
    <w:p w:rsidR="006D50C7" w:rsidRPr="00202A57" w:rsidRDefault="00713933" w:rsidP="00A43704">
      <w:pPr>
        <w:pStyle w:val="Recuodecorpodetexto"/>
        <w:numPr>
          <w:ilvl w:val="1"/>
          <w:numId w:val="49"/>
        </w:numPr>
        <w:spacing w:before="240"/>
        <w:rPr>
          <w:sz w:val="22"/>
          <w:szCs w:val="22"/>
        </w:rPr>
      </w:pPr>
      <w:r w:rsidRPr="00202A5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202A57">
        <w:rPr>
          <w:sz w:val="22"/>
          <w:szCs w:val="22"/>
          <w:lang w:val="pt-PT"/>
        </w:rPr>
        <w:t>Termo de Encerramento Definitivo do Contrato</w:t>
      </w:r>
      <w:r w:rsidRPr="00202A57">
        <w:rPr>
          <w:sz w:val="22"/>
          <w:szCs w:val="22"/>
        </w:rPr>
        <w:t xml:space="preserve">, conforme subitem </w:t>
      </w:r>
      <w:r w:rsidR="00440E55">
        <w:rPr>
          <w:sz w:val="22"/>
          <w:szCs w:val="22"/>
        </w:rPr>
        <w:t>19</w:t>
      </w:r>
      <w:r w:rsidR="00F920E1" w:rsidRPr="00202A57">
        <w:rPr>
          <w:sz w:val="22"/>
          <w:szCs w:val="22"/>
        </w:rPr>
        <w:t>.1</w:t>
      </w:r>
      <w:r w:rsidRPr="00202A57">
        <w:rPr>
          <w:sz w:val="22"/>
          <w:szCs w:val="22"/>
        </w:rPr>
        <w:t xml:space="preserve"> deste </w:t>
      </w:r>
      <w:r w:rsidR="003F04B0">
        <w:rPr>
          <w:sz w:val="22"/>
          <w:szCs w:val="22"/>
        </w:rPr>
        <w:t>e</w:t>
      </w:r>
      <w:r w:rsidRPr="00202A57">
        <w:rPr>
          <w:sz w:val="22"/>
          <w:szCs w:val="22"/>
        </w:rPr>
        <w:t>dital, ou até o adimplemento da sanção aplicada</w:t>
      </w:r>
      <w:r w:rsidR="006D50C7" w:rsidRPr="00202A57">
        <w:rPr>
          <w:sz w:val="22"/>
          <w:szCs w:val="22"/>
        </w:rPr>
        <w:t>.</w:t>
      </w:r>
    </w:p>
    <w:p w:rsidR="006D50C7" w:rsidRPr="00202A57" w:rsidRDefault="00713933" w:rsidP="00A43704">
      <w:pPr>
        <w:pStyle w:val="Recuodecorpodetexto"/>
        <w:numPr>
          <w:ilvl w:val="1"/>
          <w:numId w:val="49"/>
        </w:numPr>
        <w:spacing w:before="240"/>
        <w:rPr>
          <w:sz w:val="22"/>
          <w:szCs w:val="22"/>
        </w:rPr>
      </w:pPr>
      <w:r w:rsidRPr="00202A57">
        <w:rPr>
          <w:sz w:val="22"/>
          <w:szCs w:val="22"/>
        </w:rPr>
        <w:t xml:space="preserve">A caução em fiança bancária ou seguro garantia deverão estar em vigor e cobertura até o final do prazo previsto para a assinatura do </w:t>
      </w:r>
      <w:r w:rsidRPr="00202A57">
        <w:rPr>
          <w:sz w:val="22"/>
          <w:szCs w:val="22"/>
          <w:lang w:val="pt-PT"/>
        </w:rPr>
        <w:t>Termo de Encerramento Definitivo do Contrato</w:t>
      </w:r>
      <w:r w:rsidRPr="00202A57">
        <w:rPr>
          <w:sz w:val="22"/>
          <w:szCs w:val="22"/>
        </w:rPr>
        <w:t xml:space="preserve">, conforme subitem </w:t>
      </w:r>
      <w:r w:rsidR="00440E55">
        <w:rPr>
          <w:sz w:val="22"/>
          <w:szCs w:val="22"/>
        </w:rPr>
        <w:t>19</w:t>
      </w:r>
      <w:r w:rsidRPr="00202A57">
        <w:rPr>
          <w:sz w:val="22"/>
          <w:szCs w:val="22"/>
        </w:rPr>
        <w:t xml:space="preserve">.1 deste </w:t>
      </w:r>
      <w:r w:rsidR="003F04B0">
        <w:rPr>
          <w:sz w:val="22"/>
          <w:szCs w:val="22"/>
        </w:rPr>
        <w:t>e</w:t>
      </w:r>
      <w:r w:rsidRPr="00202A57">
        <w:rPr>
          <w:sz w:val="22"/>
          <w:szCs w:val="22"/>
        </w:rPr>
        <w:t>dital</w:t>
      </w:r>
      <w:r w:rsidR="006D50C7" w:rsidRPr="00202A57">
        <w:rPr>
          <w:sz w:val="22"/>
          <w:szCs w:val="22"/>
        </w:rPr>
        <w:t>.</w:t>
      </w:r>
    </w:p>
    <w:p w:rsidR="006D50C7" w:rsidRPr="00202A57" w:rsidRDefault="00055DF7" w:rsidP="00A43704">
      <w:pPr>
        <w:pStyle w:val="Recuodecorpodetexto"/>
        <w:numPr>
          <w:ilvl w:val="1"/>
          <w:numId w:val="49"/>
        </w:numPr>
        <w:spacing w:before="240"/>
        <w:rPr>
          <w:sz w:val="22"/>
          <w:szCs w:val="22"/>
        </w:rPr>
      </w:pPr>
      <w:r w:rsidRPr="00202A57">
        <w:rPr>
          <w:sz w:val="22"/>
          <w:szCs w:val="22"/>
        </w:rPr>
        <w:t xml:space="preserve">A </w:t>
      </w:r>
      <w:r w:rsidR="00FD1A8C" w:rsidRPr="00202A57">
        <w:rPr>
          <w:sz w:val="22"/>
          <w:szCs w:val="22"/>
        </w:rPr>
        <w:t>contratada</w:t>
      </w:r>
      <w:r w:rsidRPr="00202A57">
        <w:rPr>
          <w:sz w:val="22"/>
          <w:szCs w:val="22"/>
        </w:rPr>
        <w:t xml:space="preserve"> manterá atualizada a garantia contratual até 90 (noventa) dias após o recebimento provisório do objeto contratado</w:t>
      </w:r>
      <w:r w:rsidR="006D50C7" w:rsidRPr="00202A57">
        <w:rPr>
          <w:sz w:val="22"/>
          <w:szCs w:val="22"/>
        </w:rPr>
        <w:t>.</w:t>
      </w:r>
    </w:p>
    <w:p w:rsidR="006D50C7" w:rsidRPr="00202A57" w:rsidRDefault="00055DF7" w:rsidP="00A43704">
      <w:pPr>
        <w:pStyle w:val="Recuodecorpodetexto"/>
        <w:numPr>
          <w:ilvl w:val="1"/>
          <w:numId w:val="49"/>
        </w:numPr>
        <w:spacing w:before="240"/>
        <w:rPr>
          <w:sz w:val="22"/>
          <w:szCs w:val="22"/>
        </w:rPr>
      </w:pPr>
      <w:r w:rsidRPr="00202A57">
        <w:rPr>
          <w:sz w:val="22"/>
          <w:szCs w:val="22"/>
        </w:rPr>
        <w:t>Após a assinatura do Termo de Encerramento Definitivo do Contrato será devolvida a “Garantia de Execução”, uma vez verificada a perfeita execução dos serviços contratados</w:t>
      </w:r>
      <w:r w:rsidR="006D50C7" w:rsidRPr="00202A57">
        <w:rPr>
          <w:sz w:val="22"/>
          <w:szCs w:val="22"/>
        </w:rPr>
        <w:t>.</w:t>
      </w:r>
    </w:p>
    <w:p w:rsidR="006D50C7" w:rsidRPr="00202A57" w:rsidRDefault="00055DF7" w:rsidP="00A43704">
      <w:pPr>
        <w:pStyle w:val="Recuodecorpodetexto"/>
        <w:numPr>
          <w:ilvl w:val="1"/>
          <w:numId w:val="49"/>
        </w:numPr>
        <w:spacing w:before="240"/>
        <w:rPr>
          <w:sz w:val="22"/>
          <w:szCs w:val="22"/>
        </w:rPr>
      </w:pPr>
      <w:r w:rsidRPr="00202A57">
        <w:rPr>
          <w:sz w:val="22"/>
          <w:szCs w:val="22"/>
        </w:rPr>
        <w:t>A garantia em espécie deverá ser depositada em conta remunerada de instituição financeira oficial credenciada pela CODEVASF, cuja mesma terá exclusivos poderes para ordenar sua movimentação</w:t>
      </w:r>
      <w:r w:rsidR="006D50C7" w:rsidRPr="00202A57">
        <w:rPr>
          <w:sz w:val="22"/>
          <w:szCs w:val="22"/>
        </w:rPr>
        <w:t>.</w:t>
      </w:r>
    </w:p>
    <w:p w:rsidR="006D50C7" w:rsidRPr="00202A57" w:rsidRDefault="00055DF7" w:rsidP="00A43704">
      <w:pPr>
        <w:pStyle w:val="Recuodecorpodetexto"/>
        <w:numPr>
          <w:ilvl w:val="1"/>
          <w:numId w:val="49"/>
        </w:numPr>
        <w:spacing w:before="240"/>
        <w:rPr>
          <w:sz w:val="22"/>
          <w:szCs w:val="22"/>
        </w:rPr>
      </w:pPr>
      <w:r w:rsidRPr="00202A57">
        <w:rPr>
          <w:sz w:val="22"/>
          <w:szCs w:val="22"/>
        </w:rPr>
        <w:t>A não integralização da garantia representa inadimplência contratual, passível de aplicação de multa e de rescisão, na forma prevista nas cláusulas contratuais</w:t>
      </w:r>
      <w:r w:rsidR="006D50C7" w:rsidRPr="00202A57">
        <w:rPr>
          <w:sz w:val="22"/>
          <w:szCs w:val="22"/>
        </w:rPr>
        <w:t>.</w:t>
      </w:r>
    </w:p>
    <w:p w:rsidR="006D50C7" w:rsidRPr="00202A57" w:rsidRDefault="00055DF7" w:rsidP="00A43704">
      <w:pPr>
        <w:pStyle w:val="Recuodecorpodetexto"/>
        <w:numPr>
          <w:ilvl w:val="1"/>
          <w:numId w:val="49"/>
        </w:numPr>
        <w:spacing w:before="240"/>
        <w:rPr>
          <w:sz w:val="22"/>
          <w:szCs w:val="22"/>
        </w:rPr>
      </w:pPr>
      <w:r w:rsidRPr="00202A57">
        <w:rPr>
          <w:sz w:val="22"/>
          <w:szCs w:val="22"/>
        </w:rPr>
        <w:t>A contratada se obriga a prestar a referida garantia, na mesma proporção e condições, nos casos de celebração de termos aditivos que impliquem em acréscimos de quantitativos do contrato</w:t>
      </w:r>
      <w:r w:rsidR="006D50C7" w:rsidRPr="00202A57">
        <w:rPr>
          <w:sz w:val="22"/>
          <w:szCs w:val="22"/>
        </w:rPr>
        <w:t>.</w:t>
      </w:r>
    </w:p>
    <w:p w:rsidR="00055DF7" w:rsidRPr="00202A57" w:rsidRDefault="00055DF7" w:rsidP="00A43704">
      <w:pPr>
        <w:pStyle w:val="Recuodecorpodetexto"/>
        <w:numPr>
          <w:ilvl w:val="1"/>
          <w:numId w:val="49"/>
        </w:numPr>
        <w:spacing w:before="240"/>
        <w:rPr>
          <w:sz w:val="22"/>
          <w:szCs w:val="22"/>
        </w:rPr>
      </w:pPr>
      <w:r w:rsidRPr="00202A57">
        <w:rPr>
          <w:sz w:val="22"/>
          <w:szCs w:val="22"/>
        </w:rPr>
        <w:t>Não haverá qualquer restituição de garantia em caso de dissolução contratual, na forma do disposto na cláusula de rescisão, hipótese em que a garantia reverterá e será apropriada pela CODEVASF.</w:t>
      </w:r>
    </w:p>
    <w:p w:rsidR="00055DF7" w:rsidRPr="007E00C7" w:rsidRDefault="00055DF7" w:rsidP="00A43704">
      <w:pPr>
        <w:pStyle w:val="Recuodecorpodetexto"/>
        <w:numPr>
          <w:ilvl w:val="1"/>
          <w:numId w:val="49"/>
        </w:numPr>
        <w:spacing w:before="240"/>
        <w:rPr>
          <w:sz w:val="22"/>
          <w:szCs w:val="22"/>
        </w:rPr>
      </w:pPr>
      <w:r w:rsidRPr="007E00C7">
        <w:rPr>
          <w:sz w:val="22"/>
          <w:szCs w:val="22"/>
        </w:rPr>
        <w:t>O prazo de garantia da responsabilidade de empreiteiros e construtores es</w:t>
      </w:r>
      <w:r w:rsidR="00E22CA9" w:rsidRPr="007E00C7">
        <w:rPr>
          <w:sz w:val="22"/>
          <w:szCs w:val="22"/>
        </w:rPr>
        <w:t>tá</w:t>
      </w:r>
      <w:r w:rsidRPr="007E00C7">
        <w:rPr>
          <w:sz w:val="22"/>
          <w:szCs w:val="22"/>
        </w:rPr>
        <w:t xml:space="preserve"> disciplinad</w:t>
      </w:r>
      <w:r w:rsidR="00E22CA9" w:rsidRPr="007E00C7">
        <w:rPr>
          <w:sz w:val="22"/>
          <w:szCs w:val="22"/>
        </w:rPr>
        <w:t>o</w:t>
      </w:r>
      <w:r w:rsidR="00171B58" w:rsidRPr="007E00C7">
        <w:rPr>
          <w:sz w:val="22"/>
          <w:szCs w:val="22"/>
        </w:rPr>
        <w:t xml:space="preserve"> no</w:t>
      </w:r>
      <w:r w:rsidRPr="007E00C7">
        <w:rPr>
          <w:sz w:val="22"/>
          <w:szCs w:val="22"/>
        </w:rPr>
        <w:t xml:space="preserve"> Código Civil de 2002, no seu art. 618: “</w:t>
      </w:r>
      <w:r w:rsidRPr="007E00C7">
        <w:rPr>
          <w:iCs/>
          <w:sz w:val="22"/>
          <w:szCs w:val="22"/>
        </w:rPr>
        <w:t xml:space="preserve">Nos contratos de empreitada de edifícios ou outras construções </w:t>
      </w:r>
      <w:r w:rsidRPr="007E00C7">
        <w:rPr>
          <w:iCs/>
          <w:sz w:val="22"/>
          <w:szCs w:val="22"/>
        </w:rPr>
        <w:lastRenderedPageBreak/>
        <w:t xml:space="preserve">consideráveis, o empreiteiro de materiais e execução responderá, durante o prazo irredutível de </w:t>
      </w:r>
      <w:proofErr w:type="gramStart"/>
      <w:r w:rsidRPr="007E00C7">
        <w:rPr>
          <w:iCs/>
          <w:sz w:val="22"/>
          <w:szCs w:val="22"/>
        </w:rPr>
        <w:t>5</w:t>
      </w:r>
      <w:proofErr w:type="gramEnd"/>
      <w:r w:rsidRPr="007E00C7">
        <w:rPr>
          <w:iCs/>
          <w:sz w:val="22"/>
          <w:szCs w:val="22"/>
        </w:rPr>
        <w:t xml:space="preserve"> (cinco) anos, pela solidez e segurança do trabalho, assim em razão dos materiais, como do solo”.</w:t>
      </w:r>
    </w:p>
    <w:p w:rsidR="00055DF7" w:rsidRPr="007E00C7" w:rsidRDefault="00055DF7" w:rsidP="00446C26">
      <w:pPr>
        <w:pStyle w:val="Recuodecorpodetexto"/>
        <w:numPr>
          <w:ilvl w:val="2"/>
          <w:numId w:val="49"/>
        </w:numPr>
        <w:spacing w:before="240"/>
        <w:ind w:left="851" w:hanging="851"/>
        <w:rPr>
          <w:sz w:val="22"/>
          <w:szCs w:val="22"/>
        </w:rPr>
      </w:pPr>
      <w:r w:rsidRPr="007E00C7">
        <w:rPr>
          <w:sz w:val="22"/>
          <w:szCs w:val="22"/>
        </w:rPr>
        <w:t>A prestação de serviço licitado deve atender às recomendações da Associação Brasileira de Normas Técnicas - ABNT (Lei n. º 4.150 de 21.11.62), no que couber e, principalmente no que diz respeito aos requisitos mínimos de qualidade, utilidade, resistência e segurança.</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ABERTURA DOS INVÓLUCROS</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Os invólucros de que trata o subitem 4.1 deste </w:t>
      </w:r>
      <w:r w:rsidR="00937316">
        <w:rPr>
          <w:sz w:val="22"/>
          <w:szCs w:val="22"/>
        </w:rPr>
        <w:t>e</w:t>
      </w:r>
      <w:r w:rsidRPr="00202A57">
        <w:rPr>
          <w:sz w:val="22"/>
          <w:szCs w:val="22"/>
        </w:rPr>
        <w:t xml:space="preserve">dital serão recebidos em sessão pública, no local, dia e hora indicados no “preâmbulo” deste </w:t>
      </w:r>
      <w:r w:rsidR="00937316">
        <w:rPr>
          <w:sz w:val="22"/>
          <w:szCs w:val="22"/>
        </w:rPr>
        <w:t>e</w:t>
      </w:r>
      <w:r w:rsidRPr="00202A57">
        <w:rPr>
          <w:sz w:val="22"/>
          <w:szCs w:val="22"/>
        </w:rPr>
        <w:t xml:space="preserve">dital, observado o disposto nos subitens </w:t>
      </w:r>
      <w:r w:rsidR="00440E55">
        <w:rPr>
          <w:sz w:val="22"/>
          <w:szCs w:val="22"/>
        </w:rPr>
        <w:t>5</w:t>
      </w:r>
      <w:r w:rsidRPr="00202A57">
        <w:rPr>
          <w:sz w:val="22"/>
          <w:szCs w:val="22"/>
        </w:rPr>
        <w:t xml:space="preserve">.1.1 e </w:t>
      </w:r>
      <w:r w:rsidR="00440E55">
        <w:rPr>
          <w:sz w:val="22"/>
          <w:szCs w:val="22"/>
        </w:rPr>
        <w:t>5</w:t>
      </w:r>
      <w:r w:rsidRPr="00202A57">
        <w:rPr>
          <w:sz w:val="22"/>
          <w:szCs w:val="22"/>
        </w:rPr>
        <w:t xml:space="preserve">.1.2 deste </w:t>
      </w:r>
      <w:r w:rsidR="00440E55">
        <w:rPr>
          <w:sz w:val="22"/>
          <w:szCs w:val="22"/>
        </w:rPr>
        <w:t>e</w:t>
      </w:r>
      <w:r w:rsidRPr="00202A57">
        <w:rPr>
          <w:sz w:val="22"/>
          <w:szCs w:val="22"/>
        </w:rPr>
        <w:t>dital.</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Os trabalhos de recebimento dos invólucros, contendo a "Documentação" e a "Proposta Financeira", a realização da presente </w:t>
      </w:r>
      <w:r w:rsidR="00000F20" w:rsidRPr="00202A57">
        <w:rPr>
          <w:sz w:val="22"/>
          <w:szCs w:val="22"/>
        </w:rPr>
        <w:t xml:space="preserve">licitação </w:t>
      </w:r>
      <w:r w:rsidRPr="00202A57">
        <w:rPr>
          <w:sz w:val="22"/>
          <w:szCs w:val="22"/>
        </w:rPr>
        <w:t>e o seu desenvolvimento, serão dirigidos pel</w:t>
      </w:r>
      <w:r w:rsidR="00000F20" w:rsidRPr="00202A57">
        <w:rPr>
          <w:sz w:val="22"/>
          <w:szCs w:val="22"/>
        </w:rPr>
        <w:t>o (a)</w:t>
      </w:r>
      <w:r w:rsidRPr="00202A57">
        <w:rPr>
          <w:sz w:val="22"/>
          <w:szCs w:val="22"/>
        </w:rPr>
        <w:t xml:space="preserve"> titular da Secretaria </w:t>
      </w:r>
      <w:r w:rsidR="00C5348F" w:rsidRPr="00202A57">
        <w:rPr>
          <w:sz w:val="22"/>
          <w:szCs w:val="22"/>
        </w:rPr>
        <w:t xml:space="preserve">Regional </w:t>
      </w:r>
      <w:r w:rsidRPr="00202A57">
        <w:rPr>
          <w:sz w:val="22"/>
          <w:szCs w:val="22"/>
        </w:rPr>
        <w:t xml:space="preserve">de Licitações – 2ª SR/SL ou seu substituto eventual, juntamente com a Comissão Técnica de </w:t>
      </w:r>
      <w:r w:rsidR="00AA2E00">
        <w:rPr>
          <w:sz w:val="22"/>
          <w:szCs w:val="22"/>
        </w:rPr>
        <w:t>J</w:t>
      </w:r>
      <w:r w:rsidRPr="00202A57">
        <w:rPr>
          <w:sz w:val="22"/>
          <w:szCs w:val="22"/>
        </w:rPr>
        <w:t>ulgamento.</w:t>
      </w:r>
    </w:p>
    <w:p w:rsidR="006D50C7" w:rsidRPr="00202A57" w:rsidRDefault="006D50C7" w:rsidP="00A43704">
      <w:pPr>
        <w:pStyle w:val="Recuodecorpodetexto"/>
        <w:numPr>
          <w:ilvl w:val="1"/>
          <w:numId w:val="49"/>
        </w:numPr>
        <w:spacing w:before="240"/>
        <w:rPr>
          <w:sz w:val="22"/>
          <w:szCs w:val="22"/>
        </w:rPr>
      </w:pPr>
      <w:r w:rsidRPr="00202A57">
        <w:rPr>
          <w:sz w:val="22"/>
          <w:szCs w:val="22"/>
        </w:rPr>
        <w:t xml:space="preserve">A Secretaria </w:t>
      </w:r>
      <w:r w:rsidR="00C5348F" w:rsidRPr="00202A57">
        <w:rPr>
          <w:sz w:val="22"/>
          <w:szCs w:val="22"/>
        </w:rPr>
        <w:t xml:space="preserve">Regional </w:t>
      </w:r>
      <w:r w:rsidRPr="00202A57">
        <w:rPr>
          <w:sz w:val="22"/>
          <w:szCs w:val="22"/>
        </w:rPr>
        <w:t>de Licitações – 2ª SR/SL, por s</w:t>
      </w:r>
      <w:r w:rsidR="00C5348F" w:rsidRPr="00202A57">
        <w:rPr>
          <w:sz w:val="22"/>
          <w:szCs w:val="22"/>
        </w:rPr>
        <w:t>eu</w:t>
      </w:r>
      <w:r w:rsidRPr="00202A57">
        <w:rPr>
          <w:sz w:val="22"/>
          <w:szCs w:val="22"/>
        </w:rPr>
        <w:t xml:space="preserve"> titular ou substituto eventual, juntamente com a Comissão Técnica de Julgamento, procederá à abertura dos invólucros n.º 01 (um) – "Documentação" que será em seguida examinada pela Comissão Técnica de Julgamento com a proclamação das licitantes habilitadas, e, se </w:t>
      </w:r>
      <w:proofErr w:type="gramStart"/>
      <w:r w:rsidRPr="00202A57">
        <w:rPr>
          <w:sz w:val="22"/>
          <w:szCs w:val="22"/>
        </w:rPr>
        <w:t>houver,</w:t>
      </w:r>
      <w:proofErr w:type="gramEnd"/>
      <w:r w:rsidRPr="00202A57">
        <w:rPr>
          <w:sz w:val="22"/>
          <w:szCs w:val="22"/>
        </w:rPr>
        <w:t xml:space="preserve"> as inabilitadas.</w:t>
      </w:r>
    </w:p>
    <w:p w:rsidR="006D50C7" w:rsidRPr="00202A57" w:rsidRDefault="006D50C7" w:rsidP="00980E00">
      <w:pPr>
        <w:pStyle w:val="Recuodecorpodetexto"/>
        <w:numPr>
          <w:ilvl w:val="2"/>
          <w:numId w:val="102"/>
        </w:numPr>
        <w:spacing w:before="240"/>
        <w:ind w:left="851" w:hanging="851"/>
        <w:rPr>
          <w:sz w:val="22"/>
          <w:szCs w:val="22"/>
        </w:rPr>
      </w:pPr>
      <w:r w:rsidRPr="00202A57">
        <w:rPr>
          <w:sz w:val="22"/>
          <w:szCs w:val="22"/>
        </w:rPr>
        <w:t>Em havendo renúncia expressa das licitantes presentes à interposição de recurso quanto à fase de habilitação a que se refere o subitem 1</w:t>
      </w:r>
      <w:r w:rsidR="00F33272">
        <w:rPr>
          <w:sz w:val="22"/>
          <w:szCs w:val="22"/>
        </w:rPr>
        <w:t>2</w:t>
      </w:r>
      <w:r w:rsidRPr="00202A57">
        <w:rPr>
          <w:sz w:val="22"/>
          <w:szCs w:val="22"/>
        </w:rPr>
        <w:t xml:space="preserve">.3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202A57">
        <w:rPr>
          <w:sz w:val="22"/>
          <w:szCs w:val="22"/>
        </w:rPr>
        <w:t>24 (vinte e quatro) horas, posterior</w:t>
      </w:r>
      <w:proofErr w:type="gramEnd"/>
      <w:r w:rsidRPr="00202A57">
        <w:rPr>
          <w:sz w:val="22"/>
          <w:szCs w:val="22"/>
        </w:rPr>
        <w:t xml:space="preserve"> à abertura das propostas, após o que serão encaminhadas à Comissão Técnica de Julgamento para as providências subseq</w:t>
      </w:r>
      <w:r w:rsidR="000D1566">
        <w:rPr>
          <w:sz w:val="22"/>
          <w:szCs w:val="22"/>
        </w:rPr>
        <w:t>u</w:t>
      </w:r>
      <w:r w:rsidRPr="00202A57">
        <w:rPr>
          <w:sz w:val="22"/>
          <w:szCs w:val="22"/>
        </w:rPr>
        <w:t>entes.</w:t>
      </w:r>
    </w:p>
    <w:p w:rsidR="006D50C7" w:rsidRPr="00202A57" w:rsidRDefault="006D50C7" w:rsidP="00980E00">
      <w:pPr>
        <w:pStyle w:val="Recuodecorpodetexto"/>
        <w:numPr>
          <w:ilvl w:val="2"/>
          <w:numId w:val="103"/>
        </w:numPr>
        <w:spacing w:before="240"/>
        <w:ind w:left="851" w:hanging="851"/>
        <w:rPr>
          <w:sz w:val="22"/>
          <w:szCs w:val="22"/>
        </w:rPr>
      </w:pPr>
      <w:r w:rsidRPr="00202A57">
        <w:rPr>
          <w:sz w:val="22"/>
          <w:szCs w:val="22"/>
        </w:rPr>
        <w:t xml:space="preserve">Caso não seja possível </w:t>
      </w:r>
      <w:proofErr w:type="gramStart"/>
      <w:r w:rsidRPr="00202A57">
        <w:rPr>
          <w:sz w:val="22"/>
          <w:szCs w:val="22"/>
        </w:rPr>
        <w:t>a</w:t>
      </w:r>
      <w:proofErr w:type="gramEnd"/>
      <w:r w:rsidRPr="00202A57">
        <w:rPr>
          <w:sz w:val="22"/>
          <w:szCs w:val="22"/>
        </w:rPr>
        <w:t xml:space="preserve"> proclamação das empresas habilitadas e inabilitadas e na hipótese de não se aplicar o que estabelece o subitem 1</w:t>
      </w:r>
      <w:r w:rsidR="00F33272">
        <w:rPr>
          <w:sz w:val="22"/>
          <w:szCs w:val="22"/>
        </w:rPr>
        <w:t>2</w:t>
      </w:r>
      <w:r w:rsidRPr="00202A57">
        <w:rPr>
          <w:sz w:val="22"/>
          <w:szCs w:val="22"/>
        </w:rPr>
        <w:t xml:space="preserve">.3.1, os presentes serão convidados a rubricar os documentos dos invólucros n.º 02 (dois) – "Proposta Financeira", que permanecerão sob a guarda e responsabilidade da Secretaria </w:t>
      </w:r>
      <w:r w:rsidR="00C5348F" w:rsidRPr="00202A57">
        <w:rPr>
          <w:sz w:val="22"/>
          <w:szCs w:val="22"/>
        </w:rPr>
        <w:t xml:space="preserve">Regional </w:t>
      </w:r>
      <w:r w:rsidRPr="00202A57">
        <w:rPr>
          <w:sz w:val="22"/>
          <w:szCs w:val="22"/>
        </w:rPr>
        <w:t>de Licitações – 2ª SR/SL até a data a ser marcada para sua abertura.</w:t>
      </w:r>
    </w:p>
    <w:p w:rsidR="006D50C7" w:rsidRPr="00202A57" w:rsidRDefault="006D50C7" w:rsidP="00980E00">
      <w:pPr>
        <w:pStyle w:val="Recuodecorpodetexto"/>
        <w:numPr>
          <w:ilvl w:val="2"/>
          <w:numId w:val="103"/>
        </w:numPr>
        <w:spacing w:before="240"/>
        <w:ind w:left="851" w:hanging="851"/>
        <w:rPr>
          <w:sz w:val="22"/>
          <w:szCs w:val="22"/>
        </w:rPr>
      </w:pPr>
      <w:r w:rsidRPr="00202A57">
        <w:rPr>
          <w:sz w:val="22"/>
          <w:szCs w:val="22"/>
        </w:rPr>
        <w:t xml:space="preserve">Inexistindo recurso(s) contra a decisão referente à fase de habilitação ou sendo este(s) denegado(s), a Secretaria </w:t>
      </w:r>
      <w:r w:rsidR="009235F3" w:rsidRPr="00202A57">
        <w:rPr>
          <w:sz w:val="22"/>
          <w:szCs w:val="22"/>
        </w:rPr>
        <w:t xml:space="preserve">Regional </w:t>
      </w:r>
      <w:r w:rsidRPr="00202A57">
        <w:rPr>
          <w:sz w:val="22"/>
          <w:szCs w:val="22"/>
        </w:rPr>
        <w:t>de Licitações – 2ª SR/SL providenciará a devolução dos invólucros n.º 02 (dois) às respectivas licitantes inabilitadas.</w:t>
      </w:r>
    </w:p>
    <w:p w:rsidR="006D50C7" w:rsidRPr="00202A57" w:rsidRDefault="006D50C7" w:rsidP="00980E00">
      <w:pPr>
        <w:pStyle w:val="Recuodecorpodetexto"/>
        <w:numPr>
          <w:ilvl w:val="2"/>
          <w:numId w:val="103"/>
        </w:numPr>
        <w:spacing w:before="240"/>
        <w:ind w:left="851" w:hanging="851"/>
        <w:rPr>
          <w:sz w:val="22"/>
          <w:szCs w:val="22"/>
        </w:rPr>
      </w:pPr>
      <w:r w:rsidRPr="00202A57">
        <w:rPr>
          <w:sz w:val="22"/>
          <w:szCs w:val="22"/>
        </w:rPr>
        <w:t xml:space="preserve">No caso das licitantes inabilitadas se recusarem a receber os invólucros das Propostas, ou se os representantes destas estiverem ausentes, estas ficarão à disposição para retirada, mediante recibo, na Secretaria </w:t>
      </w:r>
      <w:r w:rsidR="009235F3" w:rsidRPr="00202A57">
        <w:rPr>
          <w:sz w:val="22"/>
          <w:szCs w:val="22"/>
        </w:rPr>
        <w:t xml:space="preserve">Regional </w:t>
      </w:r>
      <w:r w:rsidRPr="00202A57">
        <w:rPr>
          <w:sz w:val="22"/>
          <w:szCs w:val="22"/>
        </w:rPr>
        <w:t>de Licitações – 2ª SR/SL, durante o período de 60 (sessenta) dias. Findo este prazo a CODEVASF fica autorizada a incinerá-los.</w:t>
      </w:r>
    </w:p>
    <w:p w:rsidR="006D50C7" w:rsidRPr="00202A57" w:rsidRDefault="006D50C7" w:rsidP="00980E00">
      <w:pPr>
        <w:pStyle w:val="Recuodecorpodetexto"/>
        <w:numPr>
          <w:ilvl w:val="2"/>
          <w:numId w:val="103"/>
        </w:numPr>
        <w:spacing w:before="240"/>
        <w:ind w:left="851" w:hanging="851"/>
        <w:rPr>
          <w:sz w:val="22"/>
          <w:szCs w:val="22"/>
        </w:rPr>
      </w:pPr>
      <w:r w:rsidRPr="00202A57">
        <w:rPr>
          <w:sz w:val="22"/>
          <w:szCs w:val="22"/>
        </w:rPr>
        <w:t xml:space="preserve">As “Propostas Financeiras” – Invólucro n.º 02 (dois) das licitantes habilitadas </w:t>
      </w:r>
      <w:proofErr w:type="gramStart"/>
      <w:r w:rsidRPr="00202A57">
        <w:rPr>
          <w:sz w:val="22"/>
          <w:szCs w:val="22"/>
        </w:rPr>
        <w:t>serão</w:t>
      </w:r>
      <w:proofErr w:type="gramEnd"/>
      <w:r w:rsidRPr="00202A57">
        <w:rPr>
          <w:sz w:val="22"/>
          <w:szCs w:val="22"/>
        </w:rPr>
        <w:t xml:space="preserve"> abertas em dia e hora previamente marcados e comunicado às licitantes, caso não se aplique o subitem 1</w:t>
      </w:r>
      <w:r w:rsidR="00F33272">
        <w:rPr>
          <w:sz w:val="22"/>
          <w:szCs w:val="22"/>
        </w:rPr>
        <w:t>2</w:t>
      </w:r>
      <w:r w:rsidRPr="00202A57">
        <w:rPr>
          <w:sz w:val="22"/>
          <w:szCs w:val="22"/>
        </w:rPr>
        <w:t xml:space="preserve">.3.1 deste </w:t>
      </w:r>
      <w:r w:rsidR="00F33272">
        <w:rPr>
          <w:sz w:val="22"/>
          <w:szCs w:val="22"/>
        </w:rPr>
        <w:t>e</w:t>
      </w:r>
      <w:r w:rsidRPr="00202A57">
        <w:rPr>
          <w:sz w:val="22"/>
          <w:szCs w:val="22"/>
        </w:rPr>
        <w:t>dital.</w:t>
      </w:r>
    </w:p>
    <w:p w:rsidR="006D50C7" w:rsidRPr="00202A57" w:rsidRDefault="006D50C7" w:rsidP="00980E00">
      <w:pPr>
        <w:pStyle w:val="Recuodecorpodetexto"/>
        <w:numPr>
          <w:ilvl w:val="2"/>
          <w:numId w:val="103"/>
        </w:numPr>
        <w:spacing w:before="240"/>
        <w:ind w:left="851" w:hanging="851"/>
        <w:rPr>
          <w:sz w:val="22"/>
          <w:szCs w:val="22"/>
        </w:rPr>
      </w:pPr>
      <w:r w:rsidRPr="00202A57">
        <w:rPr>
          <w:sz w:val="22"/>
          <w:szCs w:val="22"/>
        </w:rPr>
        <w:lastRenderedPageBreak/>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Pr="00202A57" w:rsidRDefault="006D50C7" w:rsidP="00980E00">
      <w:pPr>
        <w:pStyle w:val="Recuodecorpodetexto"/>
        <w:numPr>
          <w:ilvl w:val="1"/>
          <w:numId w:val="103"/>
        </w:numPr>
        <w:spacing w:before="240"/>
        <w:rPr>
          <w:sz w:val="22"/>
          <w:szCs w:val="22"/>
        </w:rPr>
      </w:pPr>
      <w:r w:rsidRPr="00202A57">
        <w:rPr>
          <w:sz w:val="22"/>
          <w:szCs w:val="22"/>
        </w:rPr>
        <w:t>Da sessão pública a que se refere o subitem 1</w:t>
      </w:r>
      <w:r w:rsidR="00F33272">
        <w:rPr>
          <w:sz w:val="22"/>
          <w:szCs w:val="22"/>
        </w:rPr>
        <w:t>2</w:t>
      </w:r>
      <w:r w:rsidRPr="00202A57">
        <w:rPr>
          <w:sz w:val="22"/>
          <w:szCs w:val="22"/>
        </w:rPr>
        <w:t>.1,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202A57" w:rsidRDefault="006D50C7" w:rsidP="00A43704">
      <w:pPr>
        <w:pStyle w:val="Recuodecorpodetexto"/>
        <w:numPr>
          <w:ilvl w:val="0"/>
          <w:numId w:val="46"/>
        </w:numPr>
        <w:spacing w:before="240"/>
        <w:rPr>
          <w:b/>
          <w:iCs/>
          <w:sz w:val="22"/>
          <w:szCs w:val="22"/>
        </w:rPr>
      </w:pPr>
      <w:r w:rsidRPr="00202A57">
        <w:rPr>
          <w:b/>
          <w:iCs/>
          <w:sz w:val="22"/>
          <w:szCs w:val="22"/>
        </w:rPr>
        <w:t>EXAME E JULGAMENTO DA DOCUMENTAÇÃO E PROPOSTAS</w:t>
      </w:r>
    </w:p>
    <w:p w:rsidR="006D50C7" w:rsidRPr="00202A57" w:rsidRDefault="006D50C7" w:rsidP="00980E00">
      <w:pPr>
        <w:pStyle w:val="Recuodecorpodetexto"/>
        <w:numPr>
          <w:ilvl w:val="1"/>
          <w:numId w:val="105"/>
        </w:numPr>
        <w:spacing w:before="240"/>
        <w:ind w:left="851" w:hanging="851"/>
        <w:rPr>
          <w:sz w:val="22"/>
          <w:szCs w:val="22"/>
        </w:rPr>
      </w:pPr>
      <w:r w:rsidRPr="00202A57">
        <w:rPr>
          <w:sz w:val="22"/>
          <w:szCs w:val="22"/>
        </w:rPr>
        <w:t xml:space="preserve">A Comissão Técnica de Julgamento composta de, no mínimo 03 (três) membros, procederá ao exame e ao julgamento da "Documentação" e da "Proposta Financeira" e </w:t>
      </w:r>
      <w:r w:rsidR="00F33272" w:rsidRPr="00202A57">
        <w:rPr>
          <w:sz w:val="22"/>
          <w:szCs w:val="22"/>
        </w:rPr>
        <w:t>elaborarão</w:t>
      </w:r>
      <w:r w:rsidRPr="00202A57">
        <w:rPr>
          <w:sz w:val="22"/>
          <w:szCs w:val="22"/>
        </w:rPr>
        <w:t xml:space="preserve"> relatórios de suas conclusões, expondo as razões que as determinaram, detalhes ou incidentes ocorridos, providências tomadas e os encaminhará à 2ª Superin</w:t>
      </w:r>
      <w:r w:rsidR="00E5242E" w:rsidRPr="00202A57">
        <w:rPr>
          <w:sz w:val="22"/>
          <w:szCs w:val="22"/>
        </w:rPr>
        <w:t>tendência Regional da CODEVASF.</w:t>
      </w:r>
    </w:p>
    <w:p w:rsidR="006D50C7" w:rsidRPr="00202A57" w:rsidRDefault="006D50C7" w:rsidP="00980E00">
      <w:pPr>
        <w:pStyle w:val="Recuodecorpodetexto"/>
        <w:numPr>
          <w:ilvl w:val="1"/>
          <w:numId w:val="106"/>
        </w:numPr>
        <w:spacing w:before="240"/>
        <w:ind w:left="851" w:hanging="851"/>
        <w:rPr>
          <w:b/>
          <w:sz w:val="22"/>
          <w:szCs w:val="22"/>
        </w:rPr>
      </w:pPr>
      <w:r w:rsidRPr="00202A57">
        <w:rPr>
          <w:b/>
          <w:sz w:val="22"/>
          <w:szCs w:val="22"/>
        </w:rPr>
        <w:t xml:space="preserve">Julgamento da </w:t>
      </w:r>
      <w:proofErr w:type="gramStart"/>
      <w:r w:rsidRPr="00202A57">
        <w:rPr>
          <w:b/>
          <w:sz w:val="22"/>
          <w:szCs w:val="22"/>
        </w:rPr>
        <w:t>“Documentação – Invólucro n.º 01 (um)</w:t>
      </w:r>
    </w:p>
    <w:p w:rsidR="006D50C7" w:rsidRPr="00202A57" w:rsidRDefault="006D50C7" w:rsidP="00980E00">
      <w:pPr>
        <w:pStyle w:val="Recuodecorpodetexto"/>
        <w:numPr>
          <w:ilvl w:val="2"/>
          <w:numId w:val="104"/>
        </w:numPr>
        <w:spacing w:before="240"/>
        <w:ind w:left="851" w:hanging="851"/>
        <w:rPr>
          <w:sz w:val="22"/>
          <w:szCs w:val="22"/>
        </w:rPr>
      </w:pPr>
      <w:proofErr w:type="gramEnd"/>
      <w:r w:rsidRPr="00202A57">
        <w:rPr>
          <w:sz w:val="22"/>
          <w:szCs w:val="22"/>
        </w:rPr>
        <w:t xml:space="preserve">O julgamento da “Documentação” será realizado segundo as informações constantes do subitem </w:t>
      </w:r>
      <w:r w:rsidR="00F33272">
        <w:rPr>
          <w:sz w:val="22"/>
          <w:szCs w:val="22"/>
        </w:rPr>
        <w:t>5</w:t>
      </w:r>
      <w:r w:rsidRPr="00202A57">
        <w:rPr>
          <w:sz w:val="22"/>
          <w:szCs w:val="22"/>
        </w:rPr>
        <w:t xml:space="preserve">.2 deste </w:t>
      </w:r>
      <w:r w:rsidR="00F33272">
        <w:rPr>
          <w:sz w:val="22"/>
          <w:szCs w:val="22"/>
        </w:rPr>
        <w:t>e</w:t>
      </w:r>
      <w:r w:rsidRPr="00202A57">
        <w:rPr>
          <w:sz w:val="22"/>
          <w:szCs w:val="22"/>
        </w:rPr>
        <w:t xml:space="preserve">dital, sendo considerada inabilitada a licitante que deixar de apresentar quaisquer dos documentos em conformidade com as exigências estabelecidas neste </w:t>
      </w:r>
      <w:r w:rsidR="00F33272">
        <w:rPr>
          <w:sz w:val="22"/>
          <w:szCs w:val="22"/>
        </w:rPr>
        <w:t>e</w:t>
      </w:r>
      <w:r w:rsidRPr="00202A57">
        <w:rPr>
          <w:sz w:val="22"/>
          <w:szCs w:val="22"/>
        </w:rPr>
        <w:t>dital.</w:t>
      </w:r>
    </w:p>
    <w:p w:rsidR="006D50C7" w:rsidRPr="00202A57" w:rsidRDefault="006D50C7" w:rsidP="00980E00">
      <w:pPr>
        <w:pStyle w:val="Recuodecorpodetexto"/>
        <w:numPr>
          <w:ilvl w:val="2"/>
          <w:numId w:val="104"/>
        </w:numPr>
        <w:spacing w:before="240"/>
        <w:ind w:left="851" w:hanging="851"/>
        <w:rPr>
          <w:sz w:val="22"/>
          <w:szCs w:val="22"/>
        </w:rPr>
      </w:pPr>
      <w:r w:rsidRPr="00202A57">
        <w:rPr>
          <w:sz w:val="22"/>
          <w:szCs w:val="22"/>
        </w:rPr>
        <w:t>Às licitantes inabilitadas no julgamento da “Documentação”</w:t>
      </w:r>
      <w:r w:rsidR="00471536" w:rsidRPr="00202A57">
        <w:rPr>
          <w:sz w:val="22"/>
          <w:szCs w:val="22"/>
        </w:rPr>
        <w:t>,</w:t>
      </w:r>
      <w:r w:rsidRPr="00202A57">
        <w:rPr>
          <w:sz w:val="22"/>
          <w:szCs w:val="22"/>
        </w:rPr>
        <w:t xml:space="preserve"> </w:t>
      </w:r>
      <w:r w:rsidR="00F33272" w:rsidRPr="00202A57">
        <w:rPr>
          <w:sz w:val="22"/>
          <w:szCs w:val="22"/>
        </w:rPr>
        <w:t>será</w:t>
      </w:r>
      <w:r w:rsidRPr="00202A57">
        <w:rPr>
          <w:sz w:val="22"/>
          <w:szCs w:val="22"/>
        </w:rPr>
        <w:t xml:space="preserve"> </w:t>
      </w:r>
      <w:r w:rsidR="00F33272" w:rsidRPr="00202A57">
        <w:rPr>
          <w:sz w:val="22"/>
          <w:szCs w:val="22"/>
        </w:rPr>
        <w:t>devolvido intacto, tal</w:t>
      </w:r>
      <w:r w:rsidRPr="00202A57">
        <w:rPr>
          <w:sz w:val="22"/>
          <w:szCs w:val="22"/>
        </w:rPr>
        <w:t xml:space="preserve"> como recebidos, os invólucros nº 02 (dois) – "Propostas Financeiras".</w:t>
      </w:r>
    </w:p>
    <w:p w:rsidR="006D50C7" w:rsidRPr="00202A57" w:rsidRDefault="006D50C7" w:rsidP="00980E00">
      <w:pPr>
        <w:pStyle w:val="Recuodecorpodetexto"/>
        <w:numPr>
          <w:ilvl w:val="2"/>
          <w:numId w:val="104"/>
        </w:numPr>
        <w:spacing w:before="240"/>
        <w:ind w:left="851" w:hanging="851"/>
        <w:rPr>
          <w:sz w:val="22"/>
          <w:szCs w:val="22"/>
        </w:rPr>
      </w:pPr>
      <w:r w:rsidRPr="00202A57">
        <w:rPr>
          <w:sz w:val="22"/>
          <w:szCs w:val="22"/>
        </w:rPr>
        <w:t xml:space="preserve">O resultado será comunicado por escrito pela Secretaria </w:t>
      </w:r>
      <w:r w:rsidR="009235F3" w:rsidRPr="00202A57">
        <w:rPr>
          <w:sz w:val="22"/>
          <w:szCs w:val="22"/>
        </w:rPr>
        <w:t xml:space="preserve">Regional </w:t>
      </w:r>
      <w:r w:rsidRPr="00202A57">
        <w:rPr>
          <w:sz w:val="22"/>
          <w:szCs w:val="22"/>
        </w:rPr>
        <w:t>de Licitações – 2ª SR/SL diretamente às licitantes, com a convocação para a abertura das “Propostas Financeiras” das licitantes habilitadas e qualificadas tecnicamente, caso se configure a situação prevista no subitem 1</w:t>
      </w:r>
      <w:r w:rsidR="00F33272">
        <w:rPr>
          <w:sz w:val="22"/>
          <w:szCs w:val="22"/>
        </w:rPr>
        <w:t>2</w:t>
      </w:r>
      <w:r w:rsidRPr="00202A57">
        <w:rPr>
          <w:sz w:val="22"/>
          <w:szCs w:val="22"/>
        </w:rPr>
        <w:t xml:space="preserve">.3.1 deste </w:t>
      </w:r>
      <w:r w:rsidR="00F33272">
        <w:rPr>
          <w:sz w:val="22"/>
          <w:szCs w:val="22"/>
        </w:rPr>
        <w:t>e</w:t>
      </w:r>
      <w:r w:rsidRPr="00202A57">
        <w:rPr>
          <w:sz w:val="22"/>
          <w:szCs w:val="22"/>
        </w:rPr>
        <w:t>dital.</w:t>
      </w:r>
    </w:p>
    <w:p w:rsidR="006D50C7" w:rsidRPr="00202A57" w:rsidRDefault="006D50C7" w:rsidP="00980E00">
      <w:pPr>
        <w:pStyle w:val="Recuodecorpodetexto"/>
        <w:numPr>
          <w:ilvl w:val="2"/>
          <w:numId w:val="104"/>
        </w:numPr>
        <w:spacing w:before="240"/>
        <w:ind w:left="851" w:hanging="851"/>
        <w:rPr>
          <w:sz w:val="22"/>
          <w:szCs w:val="22"/>
        </w:rPr>
      </w:pPr>
      <w:r w:rsidRPr="00202A57">
        <w:rPr>
          <w:sz w:val="22"/>
          <w:szCs w:val="22"/>
        </w:rPr>
        <w:t>Após a fase de habilitação não cabe desistência de proposta pela licitante, salvo motivo justo aceito pela Comissão Técnica de Julgamento, nos termos do art. 40, VI c/c art. 43, § 6º da Lei nº 8.666/93.</w:t>
      </w:r>
    </w:p>
    <w:p w:rsidR="006D50C7" w:rsidRDefault="006D50C7" w:rsidP="00980E00">
      <w:pPr>
        <w:pStyle w:val="Recuodecorpodetexto"/>
        <w:numPr>
          <w:ilvl w:val="2"/>
          <w:numId w:val="104"/>
        </w:numPr>
        <w:spacing w:before="240"/>
        <w:ind w:left="851" w:hanging="851"/>
        <w:rPr>
          <w:sz w:val="22"/>
          <w:szCs w:val="22"/>
        </w:rPr>
      </w:pPr>
      <w:r w:rsidRPr="00202A57">
        <w:rPr>
          <w:sz w:val="22"/>
          <w:szCs w:val="22"/>
        </w:rPr>
        <w:t>No caso do subitem 1</w:t>
      </w:r>
      <w:r w:rsidR="006D5343">
        <w:rPr>
          <w:sz w:val="22"/>
          <w:szCs w:val="22"/>
        </w:rPr>
        <w:t>2</w:t>
      </w:r>
      <w:r w:rsidRPr="00202A57">
        <w:rPr>
          <w:sz w:val="22"/>
          <w:szCs w:val="22"/>
        </w:rPr>
        <w:t xml:space="preserve">.3.1 a Comissão Técnica de Julgamento encaminhará o relatório do julgamento da "Documentação", com parecer conclusivo para aprovação pela 2ª Superintendência Regional da CODEVASF, com a indicação das licitantes habilitadas. </w:t>
      </w:r>
    </w:p>
    <w:p w:rsidR="006D50C7" w:rsidRPr="00202A57" w:rsidRDefault="006D50C7" w:rsidP="00980E00">
      <w:pPr>
        <w:pStyle w:val="Recuodecorpodetexto"/>
        <w:numPr>
          <w:ilvl w:val="1"/>
          <w:numId w:val="106"/>
        </w:numPr>
        <w:spacing w:before="240"/>
        <w:ind w:left="851" w:hanging="851"/>
        <w:rPr>
          <w:b/>
          <w:sz w:val="22"/>
          <w:szCs w:val="22"/>
        </w:rPr>
      </w:pPr>
      <w:r w:rsidRPr="00202A57">
        <w:rPr>
          <w:b/>
          <w:sz w:val="22"/>
          <w:szCs w:val="22"/>
        </w:rPr>
        <w:t>Julgamento das “Propostas Financeiras – invólucro n.º 02 (dois)”</w:t>
      </w:r>
    </w:p>
    <w:p w:rsidR="006D50C7" w:rsidRPr="00202A57" w:rsidRDefault="006D50C7" w:rsidP="00980E00">
      <w:pPr>
        <w:pStyle w:val="Recuodecorpodetexto"/>
        <w:numPr>
          <w:ilvl w:val="2"/>
          <w:numId w:val="106"/>
        </w:numPr>
        <w:spacing w:before="240"/>
        <w:ind w:left="851" w:hanging="851"/>
        <w:rPr>
          <w:sz w:val="22"/>
          <w:szCs w:val="22"/>
        </w:rPr>
      </w:pPr>
      <w:r w:rsidRPr="00202A57">
        <w:rPr>
          <w:sz w:val="22"/>
          <w:szCs w:val="22"/>
        </w:rPr>
        <w:t>A Comissão Técnica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202A57" w:rsidRDefault="006D50C7" w:rsidP="00980E00">
      <w:pPr>
        <w:pStyle w:val="Recuodecorpodetexto"/>
        <w:numPr>
          <w:ilvl w:val="2"/>
          <w:numId w:val="106"/>
        </w:numPr>
        <w:spacing w:before="240"/>
        <w:ind w:left="851" w:hanging="851"/>
        <w:rPr>
          <w:sz w:val="22"/>
          <w:szCs w:val="22"/>
        </w:rPr>
      </w:pPr>
      <w:r w:rsidRPr="00202A57">
        <w:rPr>
          <w:sz w:val="22"/>
          <w:szCs w:val="22"/>
        </w:rPr>
        <w:t>Erros aritméticos ou distorções em qualquer preço ou componente de preço serão retificados desde que não importem em acréscimo do preço fixado no Termo de Proposta, que exige a apresentação de propostas firmes e valiosas:</w:t>
      </w:r>
    </w:p>
    <w:p w:rsidR="006D50C7" w:rsidRPr="00202A57" w:rsidRDefault="006D50C7" w:rsidP="00852837">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02A57" w:rsidRDefault="006D50C7" w:rsidP="00852837">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lastRenderedPageBreak/>
        <w:t>Se houver discrepância entre os valores numéricos e seus componentes por extenso, prevalecerão os valores descritos por extenso;</w:t>
      </w:r>
    </w:p>
    <w:p w:rsidR="002E1635" w:rsidRDefault="002E1635" w:rsidP="00980E00">
      <w:pPr>
        <w:pStyle w:val="Recuodecorpodetexto"/>
        <w:numPr>
          <w:ilvl w:val="2"/>
          <w:numId w:val="106"/>
        </w:numPr>
        <w:spacing w:before="240"/>
        <w:ind w:left="851" w:hanging="851"/>
        <w:rPr>
          <w:sz w:val="22"/>
          <w:szCs w:val="22"/>
        </w:rPr>
      </w:pPr>
      <w:r w:rsidRPr="008D5F7E">
        <w:rPr>
          <w:sz w:val="22"/>
          <w:szCs w:val="22"/>
        </w:rPr>
        <w:t>No caso do subitem 1</w:t>
      </w:r>
      <w:r>
        <w:rPr>
          <w:sz w:val="22"/>
          <w:szCs w:val="22"/>
        </w:rPr>
        <w:t>3</w:t>
      </w:r>
      <w:r w:rsidRPr="008D5F7E">
        <w:rPr>
          <w:sz w:val="22"/>
          <w:szCs w:val="22"/>
        </w:rPr>
        <w:t>.</w:t>
      </w:r>
      <w:r>
        <w:rPr>
          <w:sz w:val="22"/>
          <w:szCs w:val="22"/>
        </w:rPr>
        <w:t>3</w:t>
      </w:r>
      <w:r w:rsidRPr="008D5F7E">
        <w:rPr>
          <w:sz w:val="22"/>
          <w:szCs w:val="22"/>
        </w:rPr>
        <w:t>.</w:t>
      </w:r>
      <w:r>
        <w:rPr>
          <w:sz w:val="22"/>
          <w:szCs w:val="22"/>
        </w:rPr>
        <w:t>2</w:t>
      </w:r>
      <w:r w:rsidRPr="008D5F7E">
        <w:rPr>
          <w:sz w:val="22"/>
          <w:szCs w:val="22"/>
        </w:rPr>
        <w:t xml:space="preserve">, os erros ou distorções que impliquem em acréscimo do valor estabelecido no </w:t>
      </w:r>
      <w:r>
        <w:rPr>
          <w:sz w:val="22"/>
          <w:szCs w:val="22"/>
        </w:rPr>
        <w:t>edital</w:t>
      </w:r>
      <w:r w:rsidRPr="008D5F7E">
        <w:rPr>
          <w:sz w:val="22"/>
          <w:szCs w:val="22"/>
        </w:rPr>
        <w:t xml:space="preserve">, não serão considerados. A concorrente licitante será comunicada e deverá honrar formalmente o preço fixado nesse, </w:t>
      </w:r>
      <w:proofErr w:type="gramStart"/>
      <w:r w:rsidRPr="008D5F7E">
        <w:rPr>
          <w:sz w:val="22"/>
          <w:szCs w:val="22"/>
        </w:rPr>
        <w:t>sob pena</w:t>
      </w:r>
      <w:proofErr w:type="gramEnd"/>
      <w:r w:rsidRPr="008D5F7E">
        <w:rPr>
          <w:sz w:val="22"/>
          <w:szCs w:val="22"/>
        </w:rPr>
        <w:t xml:space="preserve"> de desclassificação</w:t>
      </w:r>
      <w:r w:rsidR="007F5559">
        <w:rPr>
          <w:sz w:val="22"/>
          <w:szCs w:val="22"/>
        </w:rPr>
        <w:t>.</w:t>
      </w:r>
    </w:p>
    <w:p w:rsidR="006D50C7" w:rsidRPr="00202A57" w:rsidRDefault="006D50C7" w:rsidP="00980E00">
      <w:pPr>
        <w:pStyle w:val="Recuodecorpodetexto"/>
        <w:numPr>
          <w:ilvl w:val="2"/>
          <w:numId w:val="106"/>
        </w:numPr>
        <w:spacing w:before="240"/>
        <w:ind w:left="851" w:hanging="851"/>
        <w:rPr>
          <w:sz w:val="22"/>
          <w:szCs w:val="22"/>
        </w:rPr>
      </w:pPr>
      <w:r w:rsidRPr="00202A57">
        <w:rPr>
          <w:sz w:val="22"/>
          <w:szCs w:val="22"/>
        </w:rPr>
        <w:t>Erros ou distorções em qualquer preço ou componente de preço, que impliquem em acréscimo do preço fixado no Termo de Proposta não serão considerados.</w:t>
      </w:r>
    </w:p>
    <w:p w:rsidR="006D50C7" w:rsidRPr="00202A57" w:rsidRDefault="006D50C7" w:rsidP="00980E00">
      <w:pPr>
        <w:pStyle w:val="Recuodecorpodetexto"/>
        <w:numPr>
          <w:ilvl w:val="3"/>
          <w:numId w:val="107"/>
        </w:numPr>
        <w:spacing w:before="240"/>
        <w:ind w:left="851" w:hanging="851"/>
        <w:rPr>
          <w:sz w:val="22"/>
          <w:szCs w:val="22"/>
        </w:rPr>
      </w:pPr>
      <w:r w:rsidRPr="00202A57">
        <w:rPr>
          <w:sz w:val="22"/>
          <w:szCs w:val="22"/>
        </w:rPr>
        <w:t>Ocorrendo a hipótese prevista no subitem 1</w:t>
      </w:r>
      <w:r w:rsidR="00875143">
        <w:rPr>
          <w:sz w:val="22"/>
          <w:szCs w:val="22"/>
        </w:rPr>
        <w:t>3</w:t>
      </w:r>
      <w:r w:rsidRPr="00202A57">
        <w:rPr>
          <w:sz w:val="22"/>
          <w:szCs w:val="22"/>
        </w:rPr>
        <w:t>.3.</w:t>
      </w:r>
      <w:r w:rsidR="002E1635">
        <w:rPr>
          <w:sz w:val="22"/>
          <w:szCs w:val="22"/>
        </w:rPr>
        <w:t>4</w:t>
      </w:r>
      <w:r w:rsidRPr="00202A57">
        <w:rPr>
          <w:sz w:val="22"/>
          <w:szCs w:val="22"/>
        </w:rPr>
        <w:t xml:space="preserve"> a licitante deverá honrar o preço fixado no Termo de Proposta, </w:t>
      </w:r>
      <w:proofErr w:type="gramStart"/>
      <w:r w:rsidRPr="00202A57">
        <w:rPr>
          <w:sz w:val="22"/>
          <w:szCs w:val="22"/>
        </w:rPr>
        <w:t>sob pena</w:t>
      </w:r>
      <w:proofErr w:type="gramEnd"/>
      <w:r w:rsidRPr="00202A57">
        <w:rPr>
          <w:sz w:val="22"/>
          <w:szCs w:val="22"/>
        </w:rPr>
        <w:t xml:space="preserve"> de desclassificação.</w:t>
      </w:r>
    </w:p>
    <w:p w:rsidR="006D50C7" w:rsidRPr="00202A57" w:rsidRDefault="006D50C7" w:rsidP="00980E00">
      <w:pPr>
        <w:pStyle w:val="Recuodecorpodetexto"/>
        <w:numPr>
          <w:ilvl w:val="2"/>
          <w:numId w:val="106"/>
        </w:numPr>
        <w:spacing w:before="240"/>
        <w:ind w:left="851" w:hanging="851"/>
        <w:rPr>
          <w:sz w:val="22"/>
          <w:szCs w:val="22"/>
        </w:rPr>
      </w:pPr>
      <w:r w:rsidRPr="00202A57">
        <w:rPr>
          <w:sz w:val="22"/>
          <w:szCs w:val="22"/>
        </w:rPr>
        <w:t>A Comissão Técnica de Julgamento poderá desprezar qualquer informalidade, discrepância, ou irregularidade de menor importância de uma proposta, desd</w:t>
      </w:r>
      <w:r w:rsidR="008C4205" w:rsidRPr="00202A57">
        <w:rPr>
          <w:sz w:val="22"/>
          <w:szCs w:val="22"/>
        </w:rPr>
        <w:t>e que não se verifique na mesma</w:t>
      </w:r>
      <w:r w:rsidR="005F440C" w:rsidRPr="00202A57">
        <w:rPr>
          <w:sz w:val="22"/>
          <w:szCs w:val="22"/>
        </w:rPr>
        <w:t>,</w:t>
      </w:r>
      <w:r w:rsidRPr="00202A57">
        <w:rPr>
          <w:sz w:val="22"/>
          <w:szCs w:val="22"/>
        </w:rPr>
        <w:t xml:space="preserve"> desvios materiais e, também</w:t>
      </w:r>
      <w:r w:rsidR="00C8618C" w:rsidRPr="00202A57">
        <w:rPr>
          <w:sz w:val="22"/>
          <w:szCs w:val="22"/>
        </w:rPr>
        <w:t>,</w:t>
      </w:r>
      <w:r w:rsidRPr="00202A57">
        <w:rPr>
          <w:sz w:val="22"/>
          <w:szCs w:val="22"/>
        </w:rPr>
        <w:t xml:space="preserve"> não se prejudique ou afete a classificação das demais licitantes.</w:t>
      </w:r>
    </w:p>
    <w:p w:rsidR="006D50C7" w:rsidRPr="00202A57" w:rsidRDefault="00DD161D" w:rsidP="00980E00">
      <w:pPr>
        <w:pStyle w:val="Recuodecorpodetexto"/>
        <w:numPr>
          <w:ilvl w:val="2"/>
          <w:numId w:val="106"/>
        </w:numPr>
        <w:spacing w:before="240"/>
        <w:ind w:left="851" w:hanging="851"/>
        <w:rPr>
          <w:sz w:val="22"/>
          <w:szCs w:val="22"/>
        </w:rPr>
      </w:pPr>
      <w:r w:rsidRPr="00202A57">
        <w:rPr>
          <w:sz w:val="22"/>
          <w:szCs w:val="22"/>
        </w:rPr>
        <w:t xml:space="preserve">A Comissão Técnica de Julgamento julgará as Propostas Financeiras das licitantes habilitadas e consideradas qualificadas tecnicamente, sendo desclassificadas, com base no </w:t>
      </w:r>
      <w:proofErr w:type="gramStart"/>
      <w:r w:rsidRPr="00202A57">
        <w:rPr>
          <w:sz w:val="22"/>
          <w:szCs w:val="22"/>
        </w:rPr>
        <w:t>artigo 48 incisos I e II da Lei 8.666/93</w:t>
      </w:r>
      <w:proofErr w:type="gramEnd"/>
      <w:r w:rsidRPr="00202A57">
        <w:rPr>
          <w:sz w:val="22"/>
          <w:szCs w:val="22"/>
        </w:rPr>
        <w:t>, aquelas que</w:t>
      </w:r>
      <w:r w:rsidR="006D50C7" w:rsidRPr="00202A57">
        <w:rPr>
          <w:sz w:val="22"/>
          <w:szCs w:val="22"/>
        </w:rPr>
        <w:t>:</w:t>
      </w:r>
    </w:p>
    <w:p w:rsidR="006D50C7" w:rsidRPr="00202A57" w:rsidRDefault="00DD161D" w:rsidP="00707001">
      <w:pPr>
        <w:pStyle w:val="Default"/>
        <w:numPr>
          <w:ilvl w:val="0"/>
          <w:numId w:val="69"/>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hAnsi="Times New Roman"/>
          <w:sz w:val="22"/>
          <w:szCs w:val="22"/>
        </w:rPr>
        <w:t>Apresentarem preços unitários e/ou global superior ao valor orçado pela CODEVASF ou manifestamente inexeq</w:t>
      </w:r>
      <w:r w:rsidR="000D1566">
        <w:rPr>
          <w:rFonts w:ascii="Times New Roman" w:hAnsi="Times New Roman"/>
          <w:sz w:val="22"/>
          <w:szCs w:val="22"/>
        </w:rPr>
        <w:t>u</w:t>
      </w:r>
      <w:r w:rsidRPr="00202A57">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6D50C7" w:rsidRPr="00202A57">
        <w:rPr>
          <w:rFonts w:ascii="Times New Roman" w:eastAsia="Arial Unicode MS" w:hAnsi="Times New Roman"/>
          <w:color w:val="auto"/>
          <w:sz w:val="22"/>
          <w:szCs w:val="22"/>
        </w:rPr>
        <w:t xml:space="preserve"> </w:t>
      </w:r>
    </w:p>
    <w:p w:rsidR="006D50C7" w:rsidRPr="00202A57" w:rsidRDefault="00DD161D" w:rsidP="00707001">
      <w:pPr>
        <w:pStyle w:val="Default"/>
        <w:numPr>
          <w:ilvl w:val="0"/>
          <w:numId w:val="69"/>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hAnsi="Times New Roman"/>
          <w:sz w:val="22"/>
          <w:szCs w:val="22"/>
        </w:rPr>
        <w:t xml:space="preserve">Apresentar preços ou quaisquer ofertas de vantagens não previstas neste </w:t>
      </w:r>
      <w:r w:rsidR="000D1566">
        <w:rPr>
          <w:rFonts w:ascii="Times New Roman" w:hAnsi="Times New Roman"/>
          <w:sz w:val="22"/>
          <w:szCs w:val="22"/>
        </w:rPr>
        <w:t>edital</w:t>
      </w:r>
      <w:r w:rsidR="006D50C7" w:rsidRPr="00202A57">
        <w:rPr>
          <w:rFonts w:ascii="Times New Roman" w:eastAsia="Arial Unicode MS" w:hAnsi="Times New Roman"/>
          <w:color w:val="auto"/>
          <w:sz w:val="22"/>
          <w:szCs w:val="22"/>
        </w:rPr>
        <w:t>;</w:t>
      </w:r>
    </w:p>
    <w:p w:rsidR="006D50C7" w:rsidRPr="00202A57" w:rsidRDefault="00DD161D" w:rsidP="00707001">
      <w:pPr>
        <w:pStyle w:val="Default"/>
        <w:numPr>
          <w:ilvl w:val="0"/>
          <w:numId w:val="69"/>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hAnsi="Times New Roman"/>
          <w:sz w:val="22"/>
          <w:szCs w:val="22"/>
        </w:rPr>
        <w:t>Que não atenda às exigências contidas no ato convocatório, conforme art. 40, VII c/c art. 48 I da Lei 8.666/93</w:t>
      </w:r>
      <w:r w:rsidR="006D50C7" w:rsidRPr="00202A57">
        <w:rPr>
          <w:rFonts w:ascii="Times New Roman" w:eastAsia="Arial Unicode MS" w:hAnsi="Times New Roman"/>
          <w:color w:val="auto"/>
          <w:sz w:val="22"/>
          <w:szCs w:val="22"/>
        </w:rPr>
        <w:t>;</w:t>
      </w:r>
    </w:p>
    <w:p w:rsidR="006D50C7" w:rsidRDefault="00DD161D" w:rsidP="00707001">
      <w:pPr>
        <w:pStyle w:val="Default"/>
        <w:numPr>
          <w:ilvl w:val="0"/>
          <w:numId w:val="69"/>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hAnsi="Times New Roman"/>
          <w:sz w:val="22"/>
          <w:szCs w:val="22"/>
        </w:rPr>
        <w:t>Com preços baseados em cotações de outra licitante, conforme art.</w:t>
      </w:r>
      <w:proofErr w:type="gramStart"/>
      <w:r w:rsidRPr="00202A57">
        <w:rPr>
          <w:rFonts w:ascii="Times New Roman" w:hAnsi="Times New Roman"/>
          <w:sz w:val="22"/>
          <w:szCs w:val="22"/>
        </w:rPr>
        <w:t>40,</w:t>
      </w:r>
      <w:proofErr w:type="gramEnd"/>
      <w:r w:rsidRPr="00202A57">
        <w:rPr>
          <w:rFonts w:ascii="Times New Roman" w:hAnsi="Times New Roman"/>
          <w:sz w:val="22"/>
          <w:szCs w:val="22"/>
        </w:rPr>
        <w:t>VII,c/c art.44,§ 2º da Lei 8.666/93</w:t>
      </w:r>
      <w:r w:rsidR="006D50C7" w:rsidRPr="00202A57">
        <w:rPr>
          <w:rFonts w:ascii="Times New Roman" w:eastAsia="Arial Unicode MS" w:hAnsi="Times New Roman"/>
          <w:color w:val="auto"/>
          <w:sz w:val="22"/>
          <w:szCs w:val="22"/>
        </w:rPr>
        <w:t>;</w:t>
      </w:r>
    </w:p>
    <w:p w:rsidR="00446C26" w:rsidRPr="00446C26" w:rsidRDefault="00446C26" w:rsidP="00707001">
      <w:pPr>
        <w:pStyle w:val="Default"/>
        <w:numPr>
          <w:ilvl w:val="0"/>
          <w:numId w:val="69"/>
        </w:numPr>
        <w:tabs>
          <w:tab w:val="clear" w:pos="1134"/>
        </w:tabs>
        <w:spacing w:after="137"/>
        <w:ind w:left="1276" w:hanging="425"/>
        <w:jc w:val="both"/>
        <w:rPr>
          <w:rFonts w:ascii="Times New Roman" w:eastAsia="Arial Unicode MS" w:hAnsi="Times New Roman"/>
          <w:color w:val="auto"/>
          <w:sz w:val="22"/>
          <w:szCs w:val="22"/>
        </w:rPr>
      </w:pPr>
      <w:r w:rsidRPr="00446C26">
        <w:rPr>
          <w:rFonts w:ascii="Times New Roman" w:hAnsi="Times New Roman"/>
          <w:sz w:val="22"/>
          <w:szCs w:val="22"/>
        </w:rPr>
        <w:t xml:space="preserve">Com valores exorbitantes ou com preços manifestamente </w:t>
      </w:r>
      <w:proofErr w:type="spellStart"/>
      <w:r w:rsidRPr="00446C26">
        <w:rPr>
          <w:rFonts w:ascii="Times New Roman" w:hAnsi="Times New Roman"/>
          <w:sz w:val="22"/>
          <w:szCs w:val="22"/>
        </w:rPr>
        <w:t>inexeqüíveis</w:t>
      </w:r>
      <w:proofErr w:type="spellEnd"/>
      <w:r w:rsidRPr="00446C26">
        <w:rPr>
          <w:rFonts w:ascii="Times New Roman" w:hAnsi="Times New Roman"/>
          <w:sz w:val="22"/>
          <w:szCs w:val="22"/>
        </w:rPr>
        <w:t xml:space="preserve">, </w:t>
      </w:r>
      <w:proofErr w:type="gramStart"/>
      <w:r w:rsidRPr="00446C26">
        <w:rPr>
          <w:rFonts w:ascii="Times New Roman" w:hAnsi="Times New Roman"/>
          <w:sz w:val="22"/>
          <w:szCs w:val="22"/>
        </w:rPr>
        <w:t>as sim considerados</w:t>
      </w:r>
      <w:proofErr w:type="gramEnd"/>
      <w:r w:rsidRPr="00446C26">
        <w:rPr>
          <w:rFonts w:ascii="Times New Roman" w:hAnsi="Times New Roman"/>
          <w:sz w:val="22"/>
          <w:szCs w:val="22"/>
        </w:rPr>
        <w:t xml:space="preserve"> aqueles cujas planilhas de composição de custos unitários, salários, encargos sociais e demais insumos apresentarem desvios ou incompatibilidades evidentes em relação ao mercado e à legislação ou, ainda, com quantidades de serviços não compatíveis com o plano e a metodologia dos trabalhos apresentados na proposta técnica.</w:t>
      </w:r>
    </w:p>
    <w:p w:rsidR="006D50C7" w:rsidRPr="00202A57" w:rsidRDefault="006D50C7" w:rsidP="00980E00">
      <w:pPr>
        <w:pStyle w:val="Recuodecorpodetexto"/>
        <w:numPr>
          <w:ilvl w:val="2"/>
          <w:numId w:val="106"/>
        </w:numPr>
        <w:spacing w:before="240"/>
        <w:ind w:left="851" w:hanging="851"/>
        <w:rPr>
          <w:sz w:val="22"/>
          <w:szCs w:val="22"/>
        </w:rPr>
      </w:pPr>
      <w:r w:rsidRPr="00202A57">
        <w:rPr>
          <w:sz w:val="22"/>
          <w:szCs w:val="22"/>
        </w:rPr>
        <w:t>Consideram-se manifestamente inexeq</w:t>
      </w:r>
      <w:r w:rsidR="000D1566">
        <w:rPr>
          <w:sz w:val="22"/>
          <w:szCs w:val="22"/>
        </w:rPr>
        <w:t>u</w:t>
      </w:r>
      <w:r w:rsidRPr="00202A57">
        <w:rPr>
          <w:sz w:val="22"/>
          <w:szCs w:val="22"/>
        </w:rPr>
        <w:t>íveis as propostas cujos valores sejam inferiores a 70% (setenta por cento) do menor dos seguintes valores:</w:t>
      </w:r>
    </w:p>
    <w:p w:rsidR="006D50C7" w:rsidRPr="00202A57" w:rsidRDefault="006D50C7" w:rsidP="00707001">
      <w:pPr>
        <w:pStyle w:val="Default"/>
        <w:numPr>
          <w:ilvl w:val="0"/>
          <w:numId w:val="70"/>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Média Aritmética dos valores das propostas superiores a 50% (cinq</w:t>
      </w:r>
      <w:r w:rsidR="000D1566">
        <w:rPr>
          <w:rFonts w:ascii="Times New Roman" w:eastAsia="Arial Unicode MS" w:hAnsi="Times New Roman"/>
          <w:color w:val="auto"/>
          <w:sz w:val="22"/>
          <w:szCs w:val="22"/>
        </w:rPr>
        <w:t>u</w:t>
      </w:r>
      <w:r w:rsidRPr="00202A57">
        <w:rPr>
          <w:rFonts w:ascii="Times New Roman" w:eastAsia="Arial Unicode MS" w:hAnsi="Times New Roman"/>
          <w:color w:val="auto"/>
          <w:sz w:val="22"/>
          <w:szCs w:val="22"/>
        </w:rPr>
        <w:t xml:space="preserve">enta por cento) do valor orçado pela CODEVASF; </w:t>
      </w:r>
      <w:proofErr w:type="gramStart"/>
      <w:r w:rsidRPr="00202A57">
        <w:rPr>
          <w:rFonts w:ascii="Times New Roman" w:eastAsia="Arial Unicode MS" w:hAnsi="Times New Roman"/>
          <w:color w:val="auto"/>
          <w:sz w:val="22"/>
          <w:szCs w:val="22"/>
        </w:rPr>
        <w:t>ou</w:t>
      </w:r>
      <w:proofErr w:type="gramEnd"/>
    </w:p>
    <w:p w:rsidR="006D50C7" w:rsidRPr="00202A57" w:rsidRDefault="006D50C7" w:rsidP="00707001">
      <w:pPr>
        <w:pStyle w:val="Default"/>
        <w:numPr>
          <w:ilvl w:val="0"/>
          <w:numId w:val="70"/>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Valor orçado pela CODEVASF.</w:t>
      </w:r>
    </w:p>
    <w:p w:rsidR="006D50C7" w:rsidRPr="00202A57" w:rsidRDefault="006D50C7" w:rsidP="00980E00">
      <w:pPr>
        <w:pStyle w:val="Recuodecorpodetexto"/>
        <w:numPr>
          <w:ilvl w:val="3"/>
          <w:numId w:val="106"/>
        </w:numPr>
        <w:spacing w:before="240"/>
        <w:ind w:left="851" w:hanging="851"/>
        <w:rPr>
          <w:sz w:val="22"/>
          <w:szCs w:val="22"/>
        </w:rPr>
      </w:pPr>
      <w:r w:rsidRPr="00202A57">
        <w:rPr>
          <w:sz w:val="22"/>
          <w:szCs w:val="22"/>
        </w:rPr>
        <w:t>Das licitantes classificadas na forma das alíneas “a” e “b” do subitem 1</w:t>
      </w:r>
      <w:r w:rsidR="00A029CB">
        <w:rPr>
          <w:sz w:val="22"/>
          <w:szCs w:val="22"/>
        </w:rPr>
        <w:t>3</w:t>
      </w:r>
      <w:r w:rsidRPr="00202A57">
        <w:rPr>
          <w:sz w:val="22"/>
          <w:szCs w:val="22"/>
        </w:rPr>
        <w:t>.3.</w:t>
      </w:r>
      <w:r w:rsidR="00A029CB">
        <w:rPr>
          <w:sz w:val="22"/>
          <w:szCs w:val="22"/>
        </w:rPr>
        <w:t>7</w:t>
      </w:r>
      <w:r w:rsidRPr="00202A57">
        <w:rPr>
          <w:sz w:val="22"/>
          <w:szCs w:val="22"/>
        </w:rPr>
        <w:t xml:space="preserve"> acima, cujo valor global da proposta for inferior a 80% (oitenta por cento) do menor valor a que se referem às alíneas “a” e “b” acima, será exigida, para a assinatura do contrato, prestação de garantia adicional, dentre as modalidades previstas no § lº, do Art. 56, da Lei 8.666/93, igual à diferença entre o valor resultante do subitem anterior e o valor da correspondente proposta.</w:t>
      </w:r>
    </w:p>
    <w:p w:rsidR="006D50C7" w:rsidRPr="00202A57" w:rsidRDefault="005B6744" w:rsidP="00980E00">
      <w:pPr>
        <w:pStyle w:val="Recuodecorpodetexto"/>
        <w:numPr>
          <w:ilvl w:val="2"/>
          <w:numId w:val="106"/>
        </w:numPr>
        <w:spacing w:before="240"/>
        <w:ind w:left="851" w:hanging="851"/>
        <w:rPr>
          <w:sz w:val="22"/>
          <w:szCs w:val="22"/>
        </w:rPr>
      </w:pPr>
      <w:r w:rsidRPr="00202A57">
        <w:rPr>
          <w:sz w:val="22"/>
          <w:szCs w:val="22"/>
        </w:rPr>
        <w:lastRenderedPageBreak/>
        <w:t xml:space="preserve">Não se admitirá proposta que apresentar preços globais ou unitários simbólicos, irrisórios ou de valor zero, incompatíveis com os preços dos insumos e salários de mercado, acrescidos dos respectivos encargos, ainda que este </w:t>
      </w:r>
      <w:r w:rsidR="00937316">
        <w:rPr>
          <w:sz w:val="22"/>
          <w:szCs w:val="22"/>
        </w:rPr>
        <w:t>e</w:t>
      </w:r>
      <w:r w:rsidRPr="00202A57">
        <w:rPr>
          <w:sz w:val="22"/>
          <w:szCs w:val="22"/>
        </w:rPr>
        <w:t>dital não tenha estabelecido limites mínimos, exceto quando se referirem a materiais e instalações próprias do licitante, para os quais se renuncie a parcela ou à totalidade da remuneração</w:t>
      </w:r>
      <w:r w:rsidR="006D50C7" w:rsidRPr="00202A57">
        <w:rPr>
          <w:sz w:val="22"/>
          <w:szCs w:val="22"/>
        </w:rPr>
        <w:t>.</w:t>
      </w:r>
    </w:p>
    <w:p w:rsidR="006D50C7" w:rsidRPr="00202A57" w:rsidRDefault="006D50C7" w:rsidP="00980E00">
      <w:pPr>
        <w:pStyle w:val="Recuodecorpodetexto"/>
        <w:numPr>
          <w:ilvl w:val="3"/>
          <w:numId w:val="106"/>
        </w:numPr>
        <w:spacing w:before="240"/>
        <w:ind w:left="851" w:hanging="851"/>
        <w:rPr>
          <w:sz w:val="22"/>
          <w:szCs w:val="22"/>
        </w:rPr>
      </w:pPr>
      <w:r w:rsidRPr="00202A57">
        <w:rPr>
          <w:sz w:val="22"/>
          <w:szCs w:val="22"/>
        </w:rPr>
        <w:t xml:space="preserve">Na hipótese de ocorrência da exceção prevista no </w:t>
      </w:r>
      <w:r w:rsidR="00ED522A" w:rsidRPr="00202A57">
        <w:rPr>
          <w:sz w:val="22"/>
          <w:szCs w:val="22"/>
        </w:rPr>
        <w:t>sub</w:t>
      </w:r>
      <w:r w:rsidRPr="00202A57">
        <w:rPr>
          <w:sz w:val="22"/>
          <w:szCs w:val="22"/>
        </w:rPr>
        <w:t>item acima, a licitante deverá comprovar na proposta que os materiais e instalações são de propriedade do próprio licitante.</w:t>
      </w:r>
    </w:p>
    <w:p w:rsidR="006D50C7" w:rsidRPr="00202A57" w:rsidRDefault="006D50C7" w:rsidP="00980E00">
      <w:pPr>
        <w:pStyle w:val="Recuodecorpodetexto"/>
        <w:numPr>
          <w:ilvl w:val="2"/>
          <w:numId w:val="106"/>
        </w:numPr>
        <w:spacing w:before="240"/>
        <w:ind w:left="851" w:hanging="851"/>
        <w:rPr>
          <w:sz w:val="22"/>
          <w:szCs w:val="22"/>
        </w:rPr>
      </w:pPr>
      <w:r w:rsidRPr="00202A57">
        <w:rPr>
          <w:sz w:val="22"/>
          <w:szCs w:val="22"/>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202A57" w:rsidRDefault="006D50C7" w:rsidP="00980E00">
      <w:pPr>
        <w:pStyle w:val="Recuodecorpodetexto"/>
        <w:numPr>
          <w:ilvl w:val="2"/>
          <w:numId w:val="106"/>
        </w:numPr>
        <w:spacing w:before="240"/>
        <w:ind w:left="851" w:hanging="851"/>
        <w:rPr>
          <w:sz w:val="22"/>
          <w:szCs w:val="22"/>
        </w:rPr>
      </w:pPr>
      <w:r w:rsidRPr="00202A57">
        <w:rPr>
          <w:sz w:val="22"/>
          <w:szCs w:val="22"/>
        </w:rPr>
        <w:t xml:space="preserve">No caso de empate entre duas ou mais propostas, sem a preferência para </w:t>
      </w:r>
      <w:r w:rsidR="00537091" w:rsidRPr="00202A57">
        <w:rPr>
          <w:sz w:val="22"/>
          <w:szCs w:val="22"/>
        </w:rPr>
        <w:t>M</w:t>
      </w:r>
      <w:r w:rsidRPr="00202A57">
        <w:rPr>
          <w:sz w:val="22"/>
          <w:szCs w:val="22"/>
        </w:rPr>
        <w:t xml:space="preserve">icroempresas ou </w:t>
      </w:r>
      <w:r w:rsidR="00537091" w:rsidRPr="00202A57">
        <w:rPr>
          <w:sz w:val="22"/>
          <w:szCs w:val="22"/>
        </w:rPr>
        <w:t>E</w:t>
      </w:r>
      <w:r w:rsidRPr="00202A57">
        <w:rPr>
          <w:sz w:val="22"/>
          <w:szCs w:val="22"/>
        </w:rPr>
        <w:t xml:space="preserve">mpresas de </w:t>
      </w:r>
      <w:r w:rsidR="00537091" w:rsidRPr="00202A57">
        <w:rPr>
          <w:sz w:val="22"/>
          <w:szCs w:val="22"/>
        </w:rPr>
        <w:t>P</w:t>
      </w:r>
      <w:r w:rsidRPr="00202A57">
        <w:rPr>
          <w:sz w:val="22"/>
          <w:szCs w:val="22"/>
        </w:rPr>
        <w:t xml:space="preserve">equeno </w:t>
      </w:r>
      <w:r w:rsidR="00537091" w:rsidRPr="00202A57">
        <w:rPr>
          <w:sz w:val="22"/>
          <w:szCs w:val="22"/>
        </w:rPr>
        <w:t>P</w:t>
      </w:r>
      <w:r w:rsidRPr="00202A57">
        <w:rPr>
          <w:sz w:val="22"/>
          <w:szCs w:val="22"/>
        </w:rPr>
        <w:t>orte, e depois de obedecido o disposto no parágrafo 2º do artigo 3º da Lei 8.666/93, a classificação se fará, obrigatoriamente, por sorteio, em ato público, para o qual todas as licitantes serão convocadas, vedado qualquer outro processo.</w:t>
      </w:r>
    </w:p>
    <w:p w:rsidR="006D50C7" w:rsidRPr="00202A57" w:rsidRDefault="006D50C7" w:rsidP="00980E00">
      <w:pPr>
        <w:pStyle w:val="Recuodecorpodetexto"/>
        <w:numPr>
          <w:ilvl w:val="2"/>
          <w:numId w:val="106"/>
        </w:numPr>
        <w:spacing w:before="240"/>
        <w:ind w:left="851" w:hanging="851"/>
        <w:rPr>
          <w:sz w:val="22"/>
          <w:szCs w:val="22"/>
        </w:rPr>
      </w:pPr>
      <w:r w:rsidRPr="00202A57">
        <w:rPr>
          <w:sz w:val="22"/>
          <w:szCs w:val="22"/>
        </w:rPr>
        <w:t xml:space="preserve">Será </w:t>
      </w:r>
      <w:proofErr w:type="gramStart"/>
      <w:r w:rsidR="00BF78CB" w:rsidRPr="00202A57">
        <w:rPr>
          <w:sz w:val="22"/>
          <w:szCs w:val="22"/>
        </w:rPr>
        <w:t>assegurado</w:t>
      </w:r>
      <w:proofErr w:type="gramEnd"/>
      <w:r w:rsidRPr="00202A57">
        <w:rPr>
          <w:sz w:val="22"/>
          <w:szCs w:val="22"/>
        </w:rPr>
        <w:t xml:space="preserve">, como critério de desempate, preferência de contratação para as </w:t>
      </w:r>
      <w:r w:rsidR="00537091" w:rsidRPr="00202A57">
        <w:rPr>
          <w:sz w:val="22"/>
          <w:szCs w:val="22"/>
        </w:rPr>
        <w:t>M</w:t>
      </w:r>
      <w:r w:rsidRPr="00202A57">
        <w:rPr>
          <w:sz w:val="22"/>
          <w:szCs w:val="22"/>
        </w:rPr>
        <w:t xml:space="preserve">icroempresas ou </w:t>
      </w:r>
      <w:r w:rsidR="00537091" w:rsidRPr="00202A57">
        <w:rPr>
          <w:sz w:val="22"/>
          <w:szCs w:val="22"/>
        </w:rPr>
        <w:t>E</w:t>
      </w:r>
      <w:r w:rsidRPr="00202A57">
        <w:rPr>
          <w:sz w:val="22"/>
          <w:szCs w:val="22"/>
        </w:rPr>
        <w:t xml:space="preserve">mpresas de </w:t>
      </w:r>
      <w:r w:rsidR="00537091" w:rsidRPr="00202A57">
        <w:rPr>
          <w:sz w:val="22"/>
          <w:szCs w:val="22"/>
        </w:rPr>
        <w:t>P</w:t>
      </w:r>
      <w:r w:rsidRPr="00202A57">
        <w:rPr>
          <w:sz w:val="22"/>
          <w:szCs w:val="22"/>
        </w:rPr>
        <w:t xml:space="preserve">equeno </w:t>
      </w:r>
      <w:r w:rsidR="00537091" w:rsidRPr="00202A57">
        <w:rPr>
          <w:sz w:val="22"/>
          <w:szCs w:val="22"/>
        </w:rPr>
        <w:t>P</w:t>
      </w:r>
      <w:r w:rsidRPr="00202A57">
        <w:rPr>
          <w:sz w:val="22"/>
          <w:szCs w:val="22"/>
        </w:rPr>
        <w:t>orte (art. 44 da Lei Complementar nº 123, de 14/12/2006).</w:t>
      </w:r>
    </w:p>
    <w:p w:rsidR="006D50C7" w:rsidRPr="00202A57" w:rsidRDefault="006D50C7" w:rsidP="00980E00">
      <w:pPr>
        <w:pStyle w:val="Recuodecorpodetexto"/>
        <w:numPr>
          <w:ilvl w:val="3"/>
          <w:numId w:val="108"/>
        </w:numPr>
        <w:spacing w:before="240"/>
        <w:ind w:left="868" w:hanging="868"/>
        <w:rPr>
          <w:sz w:val="22"/>
          <w:szCs w:val="22"/>
        </w:rPr>
      </w:pPr>
      <w:r w:rsidRPr="00202A57">
        <w:rPr>
          <w:sz w:val="22"/>
          <w:szCs w:val="22"/>
        </w:rPr>
        <w:t xml:space="preserve">Entende-se por empate aquelas situações em que as propostas apresentadas pelas </w:t>
      </w:r>
      <w:r w:rsidR="00537091" w:rsidRPr="00202A57">
        <w:rPr>
          <w:sz w:val="22"/>
          <w:szCs w:val="22"/>
        </w:rPr>
        <w:t>M</w:t>
      </w:r>
      <w:r w:rsidRPr="00202A57">
        <w:rPr>
          <w:sz w:val="22"/>
          <w:szCs w:val="22"/>
        </w:rPr>
        <w:t xml:space="preserve">icroempresas ou </w:t>
      </w:r>
      <w:r w:rsidR="00537091" w:rsidRPr="00202A57">
        <w:rPr>
          <w:sz w:val="22"/>
          <w:szCs w:val="22"/>
        </w:rPr>
        <w:t>E</w:t>
      </w:r>
      <w:r w:rsidRPr="00202A57">
        <w:rPr>
          <w:sz w:val="22"/>
          <w:szCs w:val="22"/>
        </w:rPr>
        <w:t xml:space="preserve">mpresas de </w:t>
      </w:r>
      <w:r w:rsidR="00537091" w:rsidRPr="00202A57">
        <w:rPr>
          <w:sz w:val="22"/>
          <w:szCs w:val="22"/>
        </w:rPr>
        <w:t>P</w:t>
      </w:r>
      <w:r w:rsidRPr="00202A57">
        <w:rPr>
          <w:sz w:val="22"/>
          <w:szCs w:val="22"/>
        </w:rPr>
        <w:t xml:space="preserve">equeno </w:t>
      </w:r>
      <w:r w:rsidR="00537091" w:rsidRPr="00202A57">
        <w:rPr>
          <w:sz w:val="22"/>
          <w:szCs w:val="22"/>
        </w:rPr>
        <w:t>P</w:t>
      </w:r>
      <w:r w:rsidRPr="00202A57">
        <w:rPr>
          <w:sz w:val="22"/>
          <w:szCs w:val="22"/>
        </w:rPr>
        <w:t>orte sejam iguais ou até 10% (dez por cento) superiores à proposta melhor classificada.</w:t>
      </w:r>
    </w:p>
    <w:p w:rsidR="006D50C7" w:rsidRPr="00202A57" w:rsidRDefault="006D50C7" w:rsidP="00980E00">
      <w:pPr>
        <w:pStyle w:val="Recuodecorpodetexto"/>
        <w:numPr>
          <w:ilvl w:val="3"/>
          <w:numId w:val="108"/>
        </w:numPr>
        <w:spacing w:before="240"/>
        <w:rPr>
          <w:sz w:val="22"/>
          <w:szCs w:val="22"/>
        </w:rPr>
      </w:pPr>
      <w:r w:rsidRPr="00202A57">
        <w:rPr>
          <w:sz w:val="22"/>
          <w:szCs w:val="22"/>
        </w:rPr>
        <w:t>Para efeito do disposto no subitem 1</w:t>
      </w:r>
      <w:r w:rsidR="00A029CB">
        <w:rPr>
          <w:sz w:val="22"/>
          <w:szCs w:val="22"/>
        </w:rPr>
        <w:t>3</w:t>
      </w:r>
      <w:r w:rsidRPr="00202A57">
        <w:rPr>
          <w:sz w:val="22"/>
          <w:szCs w:val="22"/>
        </w:rPr>
        <w:t>.3.1</w:t>
      </w:r>
      <w:r w:rsidR="00A029CB">
        <w:rPr>
          <w:sz w:val="22"/>
          <w:szCs w:val="22"/>
        </w:rPr>
        <w:t>1</w:t>
      </w:r>
      <w:r w:rsidRPr="00202A57">
        <w:rPr>
          <w:sz w:val="22"/>
          <w:szCs w:val="22"/>
        </w:rPr>
        <w:t xml:space="preserve"> deste </w:t>
      </w:r>
      <w:r w:rsidR="00A029CB">
        <w:rPr>
          <w:sz w:val="22"/>
          <w:szCs w:val="22"/>
        </w:rPr>
        <w:t>e</w:t>
      </w:r>
      <w:r w:rsidRPr="00202A57">
        <w:rPr>
          <w:sz w:val="22"/>
          <w:szCs w:val="22"/>
        </w:rPr>
        <w:t>dital (art. 45 da Lei Complementar n.º 123, de 14/12/2006), ocorrendo o empate, proceder-se-á da seguinte forma:</w:t>
      </w:r>
    </w:p>
    <w:p w:rsidR="006D50C7" w:rsidRPr="00202A57" w:rsidRDefault="006D50C7" w:rsidP="00707001">
      <w:pPr>
        <w:pStyle w:val="Default"/>
        <w:numPr>
          <w:ilvl w:val="0"/>
          <w:numId w:val="71"/>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A </w:t>
      </w:r>
      <w:r w:rsidR="00537091" w:rsidRPr="00202A57">
        <w:rPr>
          <w:rFonts w:ascii="Times New Roman" w:eastAsia="Arial Unicode MS" w:hAnsi="Times New Roman"/>
          <w:color w:val="auto"/>
          <w:sz w:val="22"/>
          <w:szCs w:val="22"/>
        </w:rPr>
        <w:t>M</w:t>
      </w:r>
      <w:r w:rsidRPr="00202A57">
        <w:rPr>
          <w:rFonts w:ascii="Times New Roman" w:eastAsia="Arial Unicode MS" w:hAnsi="Times New Roman"/>
          <w:color w:val="auto"/>
          <w:sz w:val="22"/>
          <w:szCs w:val="22"/>
        </w:rPr>
        <w:t xml:space="preserve">icroempresa ou </w:t>
      </w:r>
      <w:r w:rsidR="00537091" w:rsidRPr="00202A57">
        <w:rPr>
          <w:rFonts w:ascii="Times New Roman" w:eastAsia="Arial Unicode MS" w:hAnsi="Times New Roman"/>
          <w:color w:val="auto"/>
          <w:sz w:val="22"/>
          <w:szCs w:val="22"/>
        </w:rPr>
        <w:t>E</w:t>
      </w:r>
      <w:r w:rsidRPr="00202A57">
        <w:rPr>
          <w:rFonts w:ascii="Times New Roman" w:eastAsia="Arial Unicode MS" w:hAnsi="Times New Roman"/>
          <w:color w:val="auto"/>
          <w:sz w:val="22"/>
          <w:szCs w:val="22"/>
        </w:rPr>
        <w:t xml:space="preserve">mpresa de </w:t>
      </w:r>
      <w:r w:rsidR="00537091"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 xml:space="preserve">equeno </w:t>
      </w:r>
      <w:r w:rsidR="00537091"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202A57" w:rsidRDefault="006D50C7" w:rsidP="00707001">
      <w:pPr>
        <w:pStyle w:val="Default"/>
        <w:numPr>
          <w:ilvl w:val="0"/>
          <w:numId w:val="71"/>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Não ocorrendo à contratação da </w:t>
      </w:r>
      <w:r w:rsidR="00537091" w:rsidRPr="00202A57">
        <w:rPr>
          <w:rFonts w:ascii="Times New Roman" w:eastAsia="Arial Unicode MS" w:hAnsi="Times New Roman"/>
          <w:color w:val="auto"/>
          <w:sz w:val="22"/>
          <w:szCs w:val="22"/>
        </w:rPr>
        <w:t>M</w:t>
      </w:r>
      <w:r w:rsidRPr="00202A57">
        <w:rPr>
          <w:rFonts w:ascii="Times New Roman" w:eastAsia="Arial Unicode MS" w:hAnsi="Times New Roman"/>
          <w:color w:val="auto"/>
          <w:sz w:val="22"/>
          <w:szCs w:val="22"/>
        </w:rPr>
        <w:t xml:space="preserve">icroempresa ou </w:t>
      </w:r>
      <w:r w:rsidR="00537091" w:rsidRPr="00202A57">
        <w:rPr>
          <w:rFonts w:ascii="Times New Roman" w:eastAsia="Arial Unicode MS" w:hAnsi="Times New Roman"/>
          <w:color w:val="auto"/>
          <w:sz w:val="22"/>
          <w:szCs w:val="22"/>
        </w:rPr>
        <w:t>E</w:t>
      </w:r>
      <w:r w:rsidRPr="00202A57">
        <w:rPr>
          <w:rFonts w:ascii="Times New Roman" w:eastAsia="Arial Unicode MS" w:hAnsi="Times New Roman"/>
          <w:color w:val="auto"/>
          <w:sz w:val="22"/>
          <w:szCs w:val="22"/>
        </w:rPr>
        <w:t xml:space="preserve">mpresa de </w:t>
      </w:r>
      <w:r w:rsidR="00537091"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 xml:space="preserve">equeno </w:t>
      </w:r>
      <w:r w:rsidR="00537091"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w:t>
      </w:r>
      <w:proofErr w:type="gramStart"/>
      <w:r w:rsidRPr="00202A57">
        <w:rPr>
          <w:rFonts w:ascii="Times New Roman" w:eastAsia="Arial Unicode MS" w:hAnsi="Times New Roman"/>
          <w:color w:val="auto"/>
          <w:sz w:val="22"/>
          <w:szCs w:val="22"/>
        </w:rPr>
        <w:t xml:space="preserve">supra </w:t>
      </w:r>
      <w:r w:rsidR="008469E8" w:rsidRPr="00202A57">
        <w:rPr>
          <w:rFonts w:ascii="Times New Roman" w:eastAsia="Arial Unicode MS" w:hAnsi="Times New Roman"/>
          <w:color w:val="auto"/>
          <w:sz w:val="22"/>
          <w:szCs w:val="22"/>
        </w:rPr>
        <w:t>mencionado</w:t>
      </w:r>
      <w:proofErr w:type="gramEnd"/>
      <w:r w:rsidRPr="00202A57">
        <w:rPr>
          <w:rFonts w:ascii="Times New Roman" w:eastAsia="Arial Unicode MS" w:hAnsi="Times New Roman"/>
          <w:color w:val="auto"/>
          <w:sz w:val="22"/>
          <w:szCs w:val="22"/>
        </w:rPr>
        <w:t>, na ordem classificatória, para o exercício do mesmo direito;</w:t>
      </w:r>
    </w:p>
    <w:p w:rsidR="006D50C7" w:rsidRPr="00202A57" w:rsidRDefault="006D50C7" w:rsidP="00707001">
      <w:pPr>
        <w:pStyle w:val="Default"/>
        <w:numPr>
          <w:ilvl w:val="0"/>
          <w:numId w:val="71"/>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Na hipótese da não contratação nos termos previstos no subitem 1</w:t>
      </w:r>
      <w:r w:rsidR="00A029CB">
        <w:rPr>
          <w:rFonts w:ascii="Times New Roman" w:eastAsia="Arial Unicode MS" w:hAnsi="Times New Roman"/>
          <w:color w:val="auto"/>
          <w:sz w:val="22"/>
          <w:szCs w:val="22"/>
        </w:rPr>
        <w:t>3</w:t>
      </w:r>
      <w:r w:rsidRPr="00202A57">
        <w:rPr>
          <w:rFonts w:ascii="Times New Roman" w:eastAsia="Arial Unicode MS" w:hAnsi="Times New Roman"/>
          <w:color w:val="auto"/>
          <w:sz w:val="22"/>
          <w:szCs w:val="22"/>
        </w:rPr>
        <w:t>.3.1</w:t>
      </w:r>
      <w:r w:rsidR="00A029CB">
        <w:rPr>
          <w:rFonts w:ascii="Times New Roman" w:eastAsia="Arial Unicode MS" w:hAnsi="Times New Roman"/>
          <w:color w:val="auto"/>
          <w:sz w:val="22"/>
          <w:szCs w:val="22"/>
        </w:rPr>
        <w:t>1</w:t>
      </w:r>
      <w:r w:rsidRPr="00202A57">
        <w:rPr>
          <w:rFonts w:ascii="Times New Roman" w:eastAsia="Arial Unicode MS" w:hAnsi="Times New Roman"/>
          <w:color w:val="auto"/>
          <w:sz w:val="22"/>
          <w:szCs w:val="22"/>
        </w:rPr>
        <w:t>, o objeto licitado será adjudicado em favor da proposta originalmente vencedora do certame.</w:t>
      </w:r>
    </w:p>
    <w:p w:rsidR="006D50C7" w:rsidRPr="00202A57" w:rsidRDefault="006D50C7" w:rsidP="00707001">
      <w:pPr>
        <w:pStyle w:val="Default"/>
        <w:numPr>
          <w:ilvl w:val="0"/>
          <w:numId w:val="71"/>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No caso de equivalência dos valores apresentados pelas </w:t>
      </w:r>
      <w:r w:rsidR="00537091" w:rsidRPr="00202A57">
        <w:rPr>
          <w:rFonts w:ascii="Times New Roman" w:eastAsia="Arial Unicode MS" w:hAnsi="Times New Roman"/>
          <w:color w:val="auto"/>
          <w:sz w:val="22"/>
          <w:szCs w:val="22"/>
        </w:rPr>
        <w:t>M</w:t>
      </w:r>
      <w:r w:rsidRPr="00202A57">
        <w:rPr>
          <w:rFonts w:ascii="Times New Roman" w:eastAsia="Arial Unicode MS" w:hAnsi="Times New Roman"/>
          <w:color w:val="auto"/>
          <w:sz w:val="22"/>
          <w:szCs w:val="22"/>
        </w:rPr>
        <w:t xml:space="preserve">icroempresas ou </w:t>
      </w:r>
      <w:r w:rsidR="00537091" w:rsidRPr="00202A57">
        <w:rPr>
          <w:rFonts w:ascii="Times New Roman" w:eastAsia="Arial Unicode MS" w:hAnsi="Times New Roman"/>
          <w:color w:val="auto"/>
          <w:sz w:val="22"/>
          <w:szCs w:val="22"/>
        </w:rPr>
        <w:t>E</w:t>
      </w:r>
      <w:r w:rsidRPr="00202A57">
        <w:rPr>
          <w:rFonts w:ascii="Times New Roman" w:eastAsia="Arial Unicode MS" w:hAnsi="Times New Roman"/>
          <w:color w:val="auto"/>
          <w:sz w:val="22"/>
          <w:szCs w:val="22"/>
        </w:rPr>
        <w:t xml:space="preserve">mpresas de </w:t>
      </w:r>
      <w:r w:rsidR="00537091"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 xml:space="preserve">equeno </w:t>
      </w:r>
      <w:r w:rsidR="00537091"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orte que se encontrem no intervalo estabelecido no § 1º do art. 44 da Lei Complementar nº 123</w:t>
      </w:r>
      <w:r w:rsidR="008469E8" w:rsidRPr="00202A57">
        <w:rPr>
          <w:rFonts w:ascii="Times New Roman" w:eastAsia="Arial Unicode MS" w:hAnsi="Times New Roman"/>
          <w:color w:val="auto"/>
          <w:sz w:val="22"/>
          <w:szCs w:val="22"/>
        </w:rPr>
        <w:t xml:space="preserve">, </w:t>
      </w:r>
      <w:r w:rsidRPr="00202A57">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202A57" w:rsidRDefault="006D50C7" w:rsidP="00980E00">
      <w:pPr>
        <w:pStyle w:val="Recuodecorpodetexto"/>
        <w:numPr>
          <w:ilvl w:val="3"/>
          <w:numId w:val="108"/>
        </w:numPr>
        <w:tabs>
          <w:tab w:val="num" w:pos="851"/>
        </w:tabs>
        <w:spacing w:before="240"/>
        <w:ind w:left="851" w:hanging="851"/>
        <w:rPr>
          <w:sz w:val="22"/>
          <w:szCs w:val="22"/>
        </w:rPr>
      </w:pPr>
      <w:r w:rsidRPr="00202A57">
        <w:rPr>
          <w:sz w:val="22"/>
          <w:szCs w:val="22"/>
        </w:rPr>
        <w:t>A condição prevista n</w:t>
      </w:r>
      <w:r w:rsidR="00CB7D58" w:rsidRPr="00202A57">
        <w:rPr>
          <w:sz w:val="22"/>
          <w:szCs w:val="22"/>
        </w:rPr>
        <w:t>as</w:t>
      </w:r>
      <w:r w:rsidRPr="00202A57">
        <w:rPr>
          <w:sz w:val="22"/>
          <w:szCs w:val="22"/>
        </w:rPr>
        <w:t xml:space="preserve"> </w:t>
      </w:r>
      <w:r w:rsidR="00CB7D58" w:rsidRPr="00202A57">
        <w:rPr>
          <w:sz w:val="22"/>
          <w:szCs w:val="22"/>
        </w:rPr>
        <w:t>alíneas</w:t>
      </w:r>
      <w:r w:rsidRPr="00202A57">
        <w:rPr>
          <w:sz w:val="22"/>
          <w:szCs w:val="22"/>
        </w:rPr>
        <w:t xml:space="preserve"> </w:t>
      </w:r>
      <w:r w:rsidR="00CB7D58" w:rsidRPr="00202A57">
        <w:rPr>
          <w:sz w:val="22"/>
          <w:szCs w:val="22"/>
        </w:rPr>
        <w:t>“b” e “c”</w:t>
      </w:r>
      <w:r w:rsidRPr="00202A57">
        <w:rPr>
          <w:sz w:val="22"/>
          <w:szCs w:val="22"/>
        </w:rPr>
        <w:t xml:space="preserve"> </w:t>
      </w:r>
      <w:r w:rsidR="00FE255B" w:rsidRPr="00202A57">
        <w:rPr>
          <w:sz w:val="22"/>
          <w:szCs w:val="22"/>
        </w:rPr>
        <w:t xml:space="preserve">acima </w:t>
      </w:r>
      <w:r w:rsidRPr="00202A57">
        <w:rPr>
          <w:sz w:val="22"/>
          <w:szCs w:val="22"/>
        </w:rPr>
        <w:t xml:space="preserve">somente se aplicará quando a melhor oferta inicial não tiver sido apresentada por </w:t>
      </w:r>
      <w:r w:rsidR="00561438" w:rsidRPr="00202A57">
        <w:rPr>
          <w:sz w:val="22"/>
          <w:szCs w:val="22"/>
        </w:rPr>
        <w:t>M</w:t>
      </w:r>
      <w:r w:rsidRPr="00202A57">
        <w:rPr>
          <w:sz w:val="22"/>
          <w:szCs w:val="22"/>
        </w:rPr>
        <w:t xml:space="preserve">icroempresas ou </w:t>
      </w:r>
      <w:r w:rsidR="00561438" w:rsidRPr="00202A57">
        <w:rPr>
          <w:sz w:val="22"/>
          <w:szCs w:val="22"/>
        </w:rPr>
        <w:t>E</w:t>
      </w:r>
      <w:r w:rsidRPr="00202A57">
        <w:rPr>
          <w:sz w:val="22"/>
          <w:szCs w:val="22"/>
        </w:rPr>
        <w:t xml:space="preserve">mpresas de </w:t>
      </w:r>
      <w:r w:rsidR="00517401" w:rsidRPr="00202A57">
        <w:rPr>
          <w:sz w:val="22"/>
          <w:szCs w:val="22"/>
        </w:rPr>
        <w:t>P</w:t>
      </w:r>
      <w:r w:rsidRPr="00202A57">
        <w:rPr>
          <w:sz w:val="22"/>
          <w:szCs w:val="22"/>
        </w:rPr>
        <w:t xml:space="preserve">equeno </w:t>
      </w:r>
      <w:r w:rsidR="00517401" w:rsidRPr="00202A57">
        <w:rPr>
          <w:sz w:val="22"/>
          <w:szCs w:val="22"/>
        </w:rPr>
        <w:t>P</w:t>
      </w:r>
      <w:r w:rsidRPr="00202A57">
        <w:rPr>
          <w:sz w:val="22"/>
          <w:szCs w:val="22"/>
        </w:rPr>
        <w:t>orte.</w:t>
      </w:r>
    </w:p>
    <w:p w:rsidR="006D50C7" w:rsidRPr="00202A57" w:rsidRDefault="006D50C7" w:rsidP="00980E00">
      <w:pPr>
        <w:pStyle w:val="Recuodecorpodetexto"/>
        <w:numPr>
          <w:ilvl w:val="1"/>
          <w:numId w:val="106"/>
        </w:numPr>
        <w:spacing w:before="240"/>
        <w:ind w:left="851" w:hanging="851"/>
        <w:rPr>
          <w:sz w:val="22"/>
          <w:szCs w:val="22"/>
        </w:rPr>
      </w:pPr>
      <w:r w:rsidRPr="00202A57">
        <w:rPr>
          <w:sz w:val="22"/>
          <w:szCs w:val="22"/>
        </w:rPr>
        <w:t>Será considerada vencedora a licitante que, habilitada e qualificada tecnicamente, apresentar o MENOR PREÇO</w:t>
      </w:r>
      <w:r w:rsidR="00FE255B" w:rsidRPr="00202A57">
        <w:rPr>
          <w:sz w:val="22"/>
          <w:szCs w:val="22"/>
        </w:rPr>
        <w:t xml:space="preserve"> GLOBAL</w:t>
      </w:r>
      <w:r w:rsidRPr="00202A57">
        <w:rPr>
          <w:sz w:val="22"/>
          <w:szCs w:val="22"/>
        </w:rPr>
        <w:t>, respeitado os valores máximos, unitários e global, orçado</w:t>
      </w:r>
      <w:r w:rsidR="00731C7A" w:rsidRPr="00202A57">
        <w:rPr>
          <w:sz w:val="22"/>
          <w:szCs w:val="22"/>
        </w:rPr>
        <w:t>s</w:t>
      </w:r>
      <w:r w:rsidRPr="00202A57">
        <w:rPr>
          <w:sz w:val="22"/>
          <w:szCs w:val="22"/>
        </w:rPr>
        <w:t xml:space="preserve"> pela CODEVASF, para execução </w:t>
      </w:r>
      <w:r w:rsidR="00FD22F4" w:rsidRPr="00202A57">
        <w:rPr>
          <w:sz w:val="22"/>
          <w:szCs w:val="22"/>
        </w:rPr>
        <w:t>das obras/serviços</w:t>
      </w:r>
      <w:r w:rsidRPr="00202A57">
        <w:rPr>
          <w:sz w:val="22"/>
          <w:szCs w:val="22"/>
        </w:rPr>
        <w:t xml:space="preserve"> objeto deste </w:t>
      </w:r>
      <w:r w:rsidR="00A029CB">
        <w:rPr>
          <w:sz w:val="22"/>
          <w:szCs w:val="22"/>
        </w:rPr>
        <w:t>e</w:t>
      </w:r>
      <w:r w:rsidRPr="00202A57">
        <w:rPr>
          <w:sz w:val="22"/>
          <w:szCs w:val="22"/>
        </w:rPr>
        <w:t>dital.</w:t>
      </w:r>
    </w:p>
    <w:p w:rsidR="006D50C7" w:rsidRPr="00202A57" w:rsidRDefault="006D50C7" w:rsidP="00980E00">
      <w:pPr>
        <w:pStyle w:val="Recuodecorpodetexto"/>
        <w:numPr>
          <w:ilvl w:val="1"/>
          <w:numId w:val="106"/>
        </w:numPr>
        <w:spacing w:before="240"/>
        <w:ind w:left="851" w:hanging="851"/>
        <w:rPr>
          <w:sz w:val="22"/>
          <w:szCs w:val="22"/>
        </w:rPr>
      </w:pPr>
      <w:r w:rsidRPr="00202A57">
        <w:rPr>
          <w:sz w:val="22"/>
          <w:szCs w:val="22"/>
        </w:rPr>
        <w:lastRenderedPageBreak/>
        <w:t>A Comissão Técnica de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202A57" w:rsidRDefault="006D50C7" w:rsidP="00980E00">
      <w:pPr>
        <w:pStyle w:val="Recuodecorpodetexto"/>
        <w:numPr>
          <w:ilvl w:val="2"/>
          <w:numId w:val="106"/>
        </w:numPr>
        <w:spacing w:before="240"/>
        <w:ind w:left="851" w:hanging="851"/>
        <w:rPr>
          <w:sz w:val="22"/>
          <w:szCs w:val="22"/>
        </w:rPr>
      </w:pPr>
      <w:r w:rsidRPr="00202A57">
        <w:rPr>
          <w:sz w:val="22"/>
          <w:szCs w:val="22"/>
        </w:rPr>
        <w:t xml:space="preserve">Após a publicação/divulgação do resultado do julgamento das “Propostas Financeiras” e transcorrido o prazo recursal, o processo será encaminhado ao </w:t>
      </w:r>
      <w:r w:rsidR="00FE255B" w:rsidRPr="00202A57">
        <w:rPr>
          <w:sz w:val="22"/>
          <w:szCs w:val="22"/>
        </w:rPr>
        <w:t>Gerente</w:t>
      </w:r>
      <w:r w:rsidRPr="00202A57">
        <w:rPr>
          <w:sz w:val="22"/>
          <w:szCs w:val="22"/>
        </w:rPr>
        <w:t xml:space="preserve"> da área responsável pelo processo licitatório, que o submeterá à autoridade competente, com vistas à homologação final e autorização para contratação das obras/serviços ou fornecimentos com a licitante vencedora do certame.</w:t>
      </w:r>
    </w:p>
    <w:p w:rsidR="006D50C7" w:rsidRPr="00202A57" w:rsidRDefault="006D50C7" w:rsidP="00980E00">
      <w:pPr>
        <w:pStyle w:val="Recuodecorpodetexto"/>
        <w:numPr>
          <w:ilvl w:val="1"/>
          <w:numId w:val="106"/>
        </w:numPr>
        <w:spacing w:before="240"/>
        <w:ind w:left="851" w:hanging="851"/>
        <w:rPr>
          <w:sz w:val="22"/>
          <w:szCs w:val="22"/>
        </w:rPr>
      </w:pPr>
      <w:r w:rsidRPr="00202A57">
        <w:rPr>
          <w:sz w:val="22"/>
          <w:szCs w:val="22"/>
        </w:rPr>
        <w:t xml:space="preserve">Quando todas as licitantes forem inabilitadas ou todas as propostas desclassificadas a CODEVASF poderá fixar </w:t>
      </w:r>
      <w:r w:rsidR="008469E8" w:rsidRPr="00202A57">
        <w:rPr>
          <w:sz w:val="22"/>
          <w:szCs w:val="22"/>
        </w:rPr>
        <w:t>as</w:t>
      </w:r>
      <w:r w:rsidRPr="00202A57">
        <w:rPr>
          <w:sz w:val="22"/>
          <w:szCs w:val="22"/>
        </w:rPr>
        <w:t xml:space="preserve"> licitantes o prazo de </w:t>
      </w:r>
      <w:proofErr w:type="gramStart"/>
      <w:r w:rsidRPr="00202A57">
        <w:rPr>
          <w:sz w:val="22"/>
          <w:szCs w:val="22"/>
        </w:rPr>
        <w:t>8</w:t>
      </w:r>
      <w:proofErr w:type="gramEnd"/>
      <w:r w:rsidRPr="00202A57">
        <w:rPr>
          <w:sz w:val="22"/>
          <w:szCs w:val="22"/>
        </w:rPr>
        <w:t xml:space="preserve"> (oito) dias úteis para a apresentação de nova documentação ou propostas, escoimadas das causas da inabilitação ou desclassificação, conforme prevê o Art. 48, § 3º, da lei nº 8.666/93.</w:t>
      </w:r>
    </w:p>
    <w:p w:rsidR="006D50C7" w:rsidRPr="00202A57" w:rsidRDefault="006D50C7" w:rsidP="00980E00">
      <w:pPr>
        <w:pStyle w:val="Recuodecorpodetexto"/>
        <w:numPr>
          <w:ilvl w:val="1"/>
          <w:numId w:val="106"/>
        </w:numPr>
        <w:spacing w:before="240"/>
        <w:ind w:left="851" w:hanging="851"/>
        <w:rPr>
          <w:sz w:val="22"/>
          <w:szCs w:val="22"/>
        </w:rPr>
      </w:pPr>
      <w:r w:rsidRPr="00202A57">
        <w:rPr>
          <w:sz w:val="22"/>
          <w:szCs w:val="22"/>
        </w:rPr>
        <w:t xml:space="preserve">A divulgação do resultado final será efetuada mediante afixação no quadro de avisos existente no Edifício Sede da </w:t>
      </w:r>
      <w:r w:rsidR="00B81801" w:rsidRPr="00202A57">
        <w:rPr>
          <w:sz w:val="22"/>
          <w:szCs w:val="22"/>
        </w:rPr>
        <w:t xml:space="preserve">2ª Superintendência Regional da </w:t>
      </w:r>
      <w:r w:rsidRPr="00202A57">
        <w:rPr>
          <w:sz w:val="22"/>
          <w:szCs w:val="22"/>
        </w:rPr>
        <w:t>CODEVASF, bem como será comunicado diretamente às licitantes através de fax e/ou e-mail, e disponibilizado nos s</w:t>
      </w:r>
      <w:r w:rsidR="00AF4590" w:rsidRPr="00202A57">
        <w:rPr>
          <w:sz w:val="22"/>
          <w:szCs w:val="22"/>
        </w:rPr>
        <w:t>ítios</w:t>
      </w:r>
      <w:r w:rsidRPr="00202A57">
        <w:rPr>
          <w:sz w:val="22"/>
          <w:szCs w:val="22"/>
        </w:rPr>
        <w:t xml:space="preserve"> </w:t>
      </w:r>
      <w:hyperlink r:id="rId20" w:history="1">
        <w:r w:rsidRPr="00202A57">
          <w:rPr>
            <w:sz w:val="22"/>
            <w:szCs w:val="22"/>
            <w:u w:val="single"/>
          </w:rPr>
          <w:t>www.codevasf.gov.br</w:t>
        </w:r>
      </w:hyperlink>
      <w:r w:rsidRPr="00202A57">
        <w:rPr>
          <w:sz w:val="22"/>
          <w:szCs w:val="22"/>
        </w:rPr>
        <w:t>, além de publicado no Diário Oficial da União – D.O.U.</w:t>
      </w:r>
    </w:p>
    <w:p w:rsidR="006D50C7" w:rsidRPr="00202A57" w:rsidRDefault="006D50C7" w:rsidP="00980E00">
      <w:pPr>
        <w:pStyle w:val="Recuodecorpodetexto"/>
        <w:numPr>
          <w:ilvl w:val="1"/>
          <w:numId w:val="106"/>
        </w:numPr>
        <w:spacing w:before="240"/>
        <w:ind w:left="851" w:hanging="851"/>
        <w:rPr>
          <w:sz w:val="22"/>
          <w:szCs w:val="22"/>
        </w:rPr>
      </w:pPr>
      <w:r w:rsidRPr="00202A57">
        <w:rPr>
          <w:sz w:val="22"/>
          <w:szCs w:val="22"/>
        </w:rPr>
        <w:t xml:space="preserve">Toda a documentação e propostas das licitantes constituirão peças do processo de que trata este </w:t>
      </w:r>
      <w:r w:rsidR="00937316">
        <w:rPr>
          <w:sz w:val="22"/>
          <w:szCs w:val="22"/>
        </w:rPr>
        <w:t>e</w:t>
      </w:r>
      <w:r w:rsidRPr="00202A57">
        <w:rPr>
          <w:sz w:val="22"/>
          <w:szCs w:val="22"/>
        </w:rPr>
        <w:t>dital.</w:t>
      </w:r>
    </w:p>
    <w:p w:rsidR="006D50C7" w:rsidRDefault="006D50C7" w:rsidP="00980E00">
      <w:pPr>
        <w:pStyle w:val="Recuodecorpodetexto"/>
        <w:numPr>
          <w:ilvl w:val="1"/>
          <w:numId w:val="106"/>
        </w:numPr>
        <w:spacing w:before="240"/>
        <w:ind w:left="851" w:hanging="851"/>
        <w:rPr>
          <w:sz w:val="22"/>
          <w:szCs w:val="22"/>
        </w:rPr>
      </w:pPr>
      <w:r w:rsidRPr="00202A57">
        <w:rPr>
          <w:sz w:val="22"/>
          <w:szCs w:val="22"/>
        </w:rPr>
        <w:t>É facultada à Comissão Técnica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202A57" w:rsidRDefault="009A051A" w:rsidP="00980E00">
      <w:pPr>
        <w:pStyle w:val="Recuodecorpodetexto"/>
        <w:numPr>
          <w:ilvl w:val="1"/>
          <w:numId w:val="106"/>
        </w:numPr>
        <w:spacing w:before="240"/>
        <w:ind w:left="851" w:hanging="851"/>
        <w:rPr>
          <w:sz w:val="22"/>
          <w:szCs w:val="22"/>
        </w:rPr>
      </w:pPr>
      <w:r w:rsidRPr="00202A57">
        <w:rPr>
          <w:sz w:val="22"/>
          <w:szCs w:val="22"/>
        </w:rPr>
        <w:t>A CODEVASF, no papel da Comissão Técnica de Julgamento, procederá às seguintes verificações:</w:t>
      </w:r>
    </w:p>
    <w:p w:rsidR="009A051A" w:rsidRPr="00202A57" w:rsidRDefault="009A051A" w:rsidP="00707001">
      <w:pPr>
        <w:pStyle w:val="Default"/>
        <w:numPr>
          <w:ilvl w:val="0"/>
          <w:numId w:val="72"/>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Junto ao sítio </w:t>
      </w:r>
      <w:hyperlink r:id="rId21" w:history="1">
        <w:r w:rsidRPr="00202A57">
          <w:rPr>
            <w:rFonts w:ascii="Times New Roman" w:eastAsia="Arial Unicode MS" w:hAnsi="Times New Roman"/>
            <w:color w:val="auto"/>
            <w:sz w:val="22"/>
            <w:szCs w:val="22"/>
          </w:rPr>
          <w:t>www.portaldatransparencia.gov.br</w:t>
        </w:r>
      </w:hyperlink>
      <w:r w:rsidRPr="00202A57">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202A57" w:rsidRDefault="009A051A" w:rsidP="00707001">
      <w:pPr>
        <w:pStyle w:val="Default"/>
        <w:numPr>
          <w:ilvl w:val="0"/>
          <w:numId w:val="72"/>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202A57">
        <w:rPr>
          <w:rFonts w:ascii="Times New Roman" w:eastAsia="Arial Unicode MS" w:hAnsi="Times New Roman"/>
          <w:color w:val="auto"/>
          <w:sz w:val="22"/>
          <w:szCs w:val="22"/>
        </w:rPr>
        <w:t>http://www.cnj.jus.br/improbidade_adm/consultar_requerido.</w:t>
      </w:r>
      <w:proofErr w:type="gramEnd"/>
      <w:r w:rsidRPr="00202A57">
        <w:rPr>
          <w:rFonts w:ascii="Times New Roman" w:eastAsia="Arial Unicode MS" w:hAnsi="Times New Roman"/>
          <w:color w:val="auto"/>
          <w:sz w:val="22"/>
          <w:szCs w:val="22"/>
        </w:rPr>
        <w:t>php.);</w:t>
      </w:r>
    </w:p>
    <w:p w:rsidR="009A051A" w:rsidRPr="00202A57" w:rsidRDefault="009A051A" w:rsidP="00707001">
      <w:pPr>
        <w:pStyle w:val="Default"/>
        <w:numPr>
          <w:ilvl w:val="0"/>
          <w:numId w:val="72"/>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Pr="00202A57" w:rsidRDefault="009A051A" w:rsidP="00707001">
      <w:pPr>
        <w:pStyle w:val="Default"/>
        <w:numPr>
          <w:ilvl w:val="0"/>
          <w:numId w:val="72"/>
        </w:numPr>
        <w:tabs>
          <w:tab w:val="clear" w:pos="1134"/>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Junto ao sítio </w:t>
      </w:r>
      <w:hyperlink r:id="rId22" w:history="1">
        <w:r w:rsidRPr="00202A57">
          <w:rPr>
            <w:rFonts w:ascii="Times New Roman" w:eastAsia="Arial Unicode MS" w:hAnsi="Times New Roman"/>
            <w:color w:val="auto"/>
            <w:sz w:val="22"/>
            <w:szCs w:val="22"/>
          </w:rPr>
          <w:t>www.portaldatransparencia.gov.br</w:t>
        </w:r>
      </w:hyperlink>
      <w:r w:rsidRPr="00202A57">
        <w:rPr>
          <w:rFonts w:ascii="Times New Roman" w:eastAsia="Arial Unicode MS" w:hAnsi="Times New Roman"/>
          <w:color w:val="auto"/>
          <w:sz w:val="22"/>
          <w:szCs w:val="22"/>
        </w:rPr>
        <w:t xml:space="preserve"> no intuito de verificar, quando da habilitação de </w:t>
      </w:r>
      <w:r w:rsidR="00437C03" w:rsidRPr="00202A57">
        <w:rPr>
          <w:rFonts w:ascii="Times New Roman" w:eastAsia="Arial Unicode MS" w:hAnsi="Times New Roman"/>
          <w:color w:val="auto"/>
          <w:sz w:val="22"/>
          <w:szCs w:val="22"/>
        </w:rPr>
        <w:t>M</w:t>
      </w:r>
      <w:r w:rsidRPr="00202A57">
        <w:rPr>
          <w:rFonts w:ascii="Times New Roman" w:eastAsia="Arial Unicode MS" w:hAnsi="Times New Roman"/>
          <w:color w:val="auto"/>
          <w:sz w:val="22"/>
          <w:szCs w:val="22"/>
        </w:rPr>
        <w:t xml:space="preserve">icroempresa e de </w:t>
      </w:r>
      <w:r w:rsidR="00437C03" w:rsidRPr="00202A57">
        <w:rPr>
          <w:rFonts w:ascii="Times New Roman" w:eastAsia="Arial Unicode MS" w:hAnsi="Times New Roman"/>
          <w:color w:val="auto"/>
          <w:sz w:val="22"/>
          <w:szCs w:val="22"/>
        </w:rPr>
        <w:t>E</w:t>
      </w:r>
      <w:r w:rsidRPr="00202A57">
        <w:rPr>
          <w:rFonts w:ascii="Times New Roman" w:eastAsia="Arial Unicode MS" w:hAnsi="Times New Roman"/>
          <w:color w:val="auto"/>
          <w:sz w:val="22"/>
          <w:szCs w:val="22"/>
        </w:rPr>
        <w:t xml:space="preserve">mpresa de </w:t>
      </w:r>
      <w:r w:rsidR="00437C03"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 xml:space="preserve">equeno </w:t>
      </w:r>
      <w:r w:rsidR="00437C03" w:rsidRPr="00202A57">
        <w:rPr>
          <w:rFonts w:ascii="Times New Roman" w:eastAsia="Arial Unicode MS" w:hAnsi="Times New Roman"/>
          <w:color w:val="auto"/>
          <w:sz w:val="22"/>
          <w:szCs w:val="22"/>
        </w:rPr>
        <w:t>P</w:t>
      </w:r>
      <w:r w:rsidRPr="00202A57">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202A57" w:rsidRDefault="006D50C7" w:rsidP="00980E00">
      <w:pPr>
        <w:pStyle w:val="Recuodecorpodetexto"/>
        <w:numPr>
          <w:ilvl w:val="0"/>
          <w:numId w:val="106"/>
        </w:numPr>
        <w:spacing w:before="240"/>
        <w:ind w:left="851" w:hanging="851"/>
        <w:rPr>
          <w:b/>
          <w:iCs/>
          <w:sz w:val="22"/>
          <w:szCs w:val="22"/>
        </w:rPr>
      </w:pPr>
      <w:r w:rsidRPr="00202A57">
        <w:rPr>
          <w:b/>
          <w:iCs/>
          <w:sz w:val="22"/>
          <w:szCs w:val="22"/>
        </w:rPr>
        <w:t>HOMOLOGAÇÃO E ADJUDICAÇÃO</w:t>
      </w:r>
    </w:p>
    <w:p w:rsidR="006D50C7" w:rsidRPr="00202A57" w:rsidRDefault="00943079" w:rsidP="00980E00">
      <w:pPr>
        <w:pStyle w:val="Recuodecorpodetexto"/>
        <w:numPr>
          <w:ilvl w:val="1"/>
          <w:numId w:val="118"/>
        </w:numPr>
        <w:spacing w:before="240"/>
        <w:ind w:left="851" w:hanging="851"/>
        <w:rPr>
          <w:sz w:val="22"/>
          <w:szCs w:val="22"/>
        </w:rPr>
      </w:pPr>
      <w:r>
        <w:rPr>
          <w:sz w:val="22"/>
          <w:szCs w:val="22"/>
        </w:rPr>
        <w:t>A homologação</w:t>
      </w:r>
      <w:r w:rsidR="006D50C7" w:rsidRPr="00202A57">
        <w:rPr>
          <w:sz w:val="22"/>
          <w:szCs w:val="22"/>
        </w:rPr>
        <w:t xml:space="preserve"> do resultado e a adjudicação das obras/serviços à(s) licitante(s) vencedora(s) do certame</w:t>
      </w:r>
      <w:r w:rsidR="00AF4590" w:rsidRPr="00202A57">
        <w:rPr>
          <w:sz w:val="22"/>
          <w:szCs w:val="22"/>
        </w:rPr>
        <w:t xml:space="preserve"> serão</w:t>
      </w:r>
      <w:r w:rsidR="006D50C7" w:rsidRPr="00202A57">
        <w:rPr>
          <w:sz w:val="22"/>
          <w:szCs w:val="22"/>
        </w:rPr>
        <w:t xml:space="preserve"> efetuadas </w:t>
      </w:r>
      <w:r w:rsidR="008A0946" w:rsidRPr="00202A57">
        <w:rPr>
          <w:sz w:val="22"/>
          <w:szCs w:val="22"/>
        </w:rPr>
        <w:t>pel</w:t>
      </w:r>
      <w:r w:rsidR="009C0671" w:rsidRPr="00202A57">
        <w:rPr>
          <w:sz w:val="22"/>
          <w:szCs w:val="22"/>
        </w:rPr>
        <w:t>a</w:t>
      </w:r>
      <w:r w:rsidR="008A0946" w:rsidRPr="00202A57">
        <w:rPr>
          <w:sz w:val="22"/>
          <w:szCs w:val="22"/>
        </w:rPr>
        <w:t xml:space="preserve"> </w:t>
      </w:r>
      <w:r w:rsidR="009C0671" w:rsidRPr="00202A57">
        <w:rPr>
          <w:sz w:val="22"/>
          <w:szCs w:val="22"/>
        </w:rPr>
        <w:t xml:space="preserve">Diretoria </w:t>
      </w:r>
      <w:r w:rsidR="008A0946" w:rsidRPr="00202A57">
        <w:rPr>
          <w:sz w:val="22"/>
          <w:szCs w:val="22"/>
        </w:rPr>
        <w:t>Executiva da</w:t>
      </w:r>
      <w:r w:rsidR="006D50C7" w:rsidRPr="00202A57">
        <w:rPr>
          <w:sz w:val="22"/>
          <w:szCs w:val="22"/>
        </w:rPr>
        <w:t xml:space="preserve"> CODEVASF, com base no relatório emitido </w:t>
      </w:r>
      <w:r w:rsidR="006D50C7" w:rsidRPr="00202A57">
        <w:rPr>
          <w:sz w:val="22"/>
          <w:szCs w:val="22"/>
        </w:rPr>
        <w:lastRenderedPageBreak/>
        <w:t xml:space="preserve">pela Comissão Técnica de Julgamento designada para este fim, observadas as condições constantes do </w:t>
      </w:r>
      <w:r w:rsidR="00A029CB">
        <w:rPr>
          <w:sz w:val="22"/>
          <w:szCs w:val="22"/>
        </w:rPr>
        <w:t>e</w:t>
      </w:r>
      <w:r w:rsidR="006D50C7" w:rsidRPr="00202A57">
        <w:rPr>
          <w:sz w:val="22"/>
          <w:szCs w:val="22"/>
        </w:rPr>
        <w:t xml:space="preserve">dital e seus </w:t>
      </w:r>
      <w:r w:rsidR="00A029CB">
        <w:rPr>
          <w:sz w:val="22"/>
          <w:szCs w:val="22"/>
        </w:rPr>
        <w:t>a</w:t>
      </w:r>
      <w:r w:rsidR="006D50C7" w:rsidRPr="00202A57">
        <w:rPr>
          <w:sz w:val="22"/>
          <w:szCs w:val="22"/>
        </w:rPr>
        <w:t>nexos.</w:t>
      </w:r>
    </w:p>
    <w:p w:rsidR="006D50C7" w:rsidRPr="00202A57" w:rsidRDefault="006D50C7" w:rsidP="00980E00">
      <w:pPr>
        <w:pStyle w:val="Recuodecorpodetexto"/>
        <w:numPr>
          <w:ilvl w:val="0"/>
          <w:numId w:val="109"/>
        </w:numPr>
        <w:spacing w:before="240"/>
        <w:ind w:left="851" w:hanging="851"/>
        <w:rPr>
          <w:b/>
          <w:iCs/>
          <w:sz w:val="22"/>
          <w:szCs w:val="22"/>
        </w:rPr>
      </w:pPr>
      <w:r w:rsidRPr="00202A57">
        <w:rPr>
          <w:b/>
          <w:iCs/>
          <w:sz w:val="22"/>
          <w:szCs w:val="22"/>
        </w:rPr>
        <w:t>RECURSOS ADMINISTRATIVOS</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 xml:space="preserve">Caberá recurso administrativo das decisões emanadas da Comissão Técnica de Julgamento, em quaisquer das fases da presente licitação, no prazo de </w:t>
      </w:r>
      <w:proofErr w:type="gramStart"/>
      <w:r w:rsidRPr="00202A57">
        <w:rPr>
          <w:sz w:val="22"/>
          <w:szCs w:val="22"/>
        </w:rPr>
        <w:t>5</w:t>
      </w:r>
      <w:proofErr w:type="gramEnd"/>
      <w:r w:rsidRPr="00202A57">
        <w:rPr>
          <w:sz w:val="22"/>
          <w:szCs w:val="22"/>
        </w:rPr>
        <w:t xml:space="preserve"> (cinco) dias úteis, co</w:t>
      </w:r>
      <w:r w:rsidR="00373519" w:rsidRPr="00202A57">
        <w:rPr>
          <w:sz w:val="22"/>
          <w:szCs w:val="22"/>
        </w:rPr>
        <w:t>ntado da divulgação da decisão.</w:t>
      </w:r>
    </w:p>
    <w:p w:rsidR="006D50C7" w:rsidRPr="00202A57" w:rsidRDefault="006D50C7" w:rsidP="00980E00">
      <w:pPr>
        <w:pStyle w:val="Recuodecorpodetexto"/>
        <w:numPr>
          <w:ilvl w:val="2"/>
          <w:numId w:val="109"/>
        </w:numPr>
        <w:spacing w:before="240"/>
        <w:ind w:left="851" w:hanging="851"/>
        <w:rPr>
          <w:sz w:val="22"/>
          <w:szCs w:val="22"/>
        </w:rPr>
      </w:pPr>
      <w:r w:rsidRPr="00202A57">
        <w:rPr>
          <w:sz w:val="22"/>
          <w:szCs w:val="22"/>
        </w:rPr>
        <w:t>Na contagem do prazo, excluir-se-á o dia do início e incluir-se-á o do vencimento, conforme disposto no art. 110 da Lei nº. 8.666/93.</w:t>
      </w:r>
    </w:p>
    <w:p w:rsidR="005C6D34" w:rsidRPr="00202A57" w:rsidRDefault="005C6D34" w:rsidP="00980E00">
      <w:pPr>
        <w:pStyle w:val="Recuodecorpodetexto"/>
        <w:numPr>
          <w:ilvl w:val="3"/>
          <w:numId w:val="86"/>
        </w:numPr>
        <w:tabs>
          <w:tab w:val="clear" w:pos="0"/>
        </w:tabs>
        <w:spacing w:before="240"/>
        <w:ind w:left="851" w:hanging="851"/>
        <w:rPr>
          <w:sz w:val="22"/>
          <w:szCs w:val="22"/>
        </w:rPr>
      </w:pPr>
      <w:r w:rsidRPr="00202A57">
        <w:rPr>
          <w:sz w:val="22"/>
          <w:szCs w:val="22"/>
        </w:rPr>
        <w:t>Só se iniciam e vencem os prazos previstos neste instrumento em dia de expediente na CODEVASF.</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 xml:space="preserve">O recurso deverá ser protocolizado na CODEVASF, localizada na Avenida Manoel Novaes, s/n, Centro, Bom Jesus da Lapa - BA, no horário local de </w:t>
      </w:r>
      <w:r w:rsidR="001C3C04" w:rsidRPr="00202A57">
        <w:rPr>
          <w:sz w:val="22"/>
          <w:szCs w:val="22"/>
        </w:rPr>
        <w:t>08h00min</w:t>
      </w:r>
      <w:r w:rsidRPr="00202A57">
        <w:rPr>
          <w:sz w:val="22"/>
          <w:szCs w:val="22"/>
        </w:rPr>
        <w:t xml:space="preserve"> (oito) às </w:t>
      </w:r>
      <w:r w:rsidR="001C3C04" w:rsidRPr="00202A57">
        <w:rPr>
          <w:sz w:val="22"/>
          <w:szCs w:val="22"/>
        </w:rPr>
        <w:t>12h00min</w:t>
      </w:r>
      <w:r w:rsidRPr="00202A57">
        <w:rPr>
          <w:sz w:val="22"/>
          <w:szCs w:val="22"/>
        </w:rPr>
        <w:t xml:space="preserve"> (doze) horas e das </w:t>
      </w:r>
      <w:r w:rsidR="001C3C04" w:rsidRPr="00202A57">
        <w:rPr>
          <w:sz w:val="22"/>
          <w:szCs w:val="22"/>
        </w:rPr>
        <w:t>14h00min</w:t>
      </w:r>
      <w:r w:rsidRPr="00202A57">
        <w:rPr>
          <w:sz w:val="22"/>
          <w:szCs w:val="22"/>
        </w:rPr>
        <w:t xml:space="preserve"> (catorze) às </w:t>
      </w:r>
      <w:r w:rsidR="001C3C04" w:rsidRPr="00202A57">
        <w:rPr>
          <w:sz w:val="22"/>
          <w:szCs w:val="22"/>
        </w:rPr>
        <w:t>18h00min</w:t>
      </w:r>
      <w:r w:rsidRPr="00202A57">
        <w:rPr>
          <w:sz w:val="22"/>
          <w:szCs w:val="22"/>
        </w:rPr>
        <w:t xml:space="preserve"> (dezoito) horas, de segunda a sexta-feira.</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 xml:space="preserve">O recurso será dirigido à autoridade superior, por intermédio da Comissão Técnica de Julgamento, a qual poderá reconsiderar sua decisão, no prazo de </w:t>
      </w:r>
      <w:proofErr w:type="gramStart"/>
      <w:r w:rsidRPr="00202A57">
        <w:rPr>
          <w:sz w:val="22"/>
          <w:szCs w:val="22"/>
        </w:rPr>
        <w:t>5</w:t>
      </w:r>
      <w:proofErr w:type="gramEnd"/>
      <w:r w:rsidRPr="00202A57">
        <w:rPr>
          <w:sz w:val="22"/>
          <w:szCs w:val="22"/>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 xml:space="preserve">Interposto, o recurso será comunicado aos demais licitantes, que poderão impugná-lo no prazo de </w:t>
      </w:r>
      <w:proofErr w:type="gramStart"/>
      <w:r w:rsidRPr="00202A57">
        <w:rPr>
          <w:sz w:val="22"/>
          <w:szCs w:val="22"/>
        </w:rPr>
        <w:t>5</w:t>
      </w:r>
      <w:proofErr w:type="gramEnd"/>
      <w:r w:rsidRPr="00202A57">
        <w:rPr>
          <w:sz w:val="22"/>
          <w:szCs w:val="22"/>
        </w:rPr>
        <w:t xml:space="preserve"> (cinco) dias úteis.</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O recurso, nos casos de habilitação ou inabilitação da licitante e julgamento das propostas, tem efeito suspensivo.</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Somente serão considerados os recursos devidamente fundamentados que estiverem dentro do prazo estabelecido no subitem 1</w:t>
      </w:r>
      <w:r w:rsidR="00A029CB">
        <w:rPr>
          <w:sz w:val="22"/>
          <w:szCs w:val="22"/>
        </w:rPr>
        <w:t>5</w:t>
      </w:r>
      <w:r w:rsidRPr="00202A57">
        <w:rPr>
          <w:sz w:val="22"/>
          <w:szCs w:val="22"/>
        </w:rPr>
        <w:t>.1.</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 xml:space="preserve">Recursos encaminhados via fax só terão eficácia se o original for entregue na CODEVASF, necessariamente, até </w:t>
      </w:r>
      <w:proofErr w:type="gramStart"/>
      <w:r w:rsidRPr="00202A57">
        <w:rPr>
          <w:sz w:val="22"/>
          <w:szCs w:val="22"/>
        </w:rPr>
        <w:t>5</w:t>
      </w:r>
      <w:proofErr w:type="gramEnd"/>
      <w:r w:rsidRPr="00202A57">
        <w:rPr>
          <w:sz w:val="22"/>
          <w:szCs w:val="22"/>
        </w:rPr>
        <w:t xml:space="preserve"> (cinco) dias da data do término do prazo recursal.</w:t>
      </w:r>
    </w:p>
    <w:p w:rsidR="006D50C7" w:rsidRPr="00202A57" w:rsidRDefault="006D50C7" w:rsidP="00980E00">
      <w:pPr>
        <w:pStyle w:val="Recuodecorpodetexto"/>
        <w:numPr>
          <w:ilvl w:val="0"/>
          <w:numId w:val="109"/>
        </w:numPr>
        <w:spacing w:before="240"/>
        <w:ind w:left="851" w:hanging="851"/>
        <w:rPr>
          <w:b/>
          <w:iCs/>
          <w:sz w:val="22"/>
          <w:szCs w:val="22"/>
        </w:rPr>
      </w:pPr>
      <w:r w:rsidRPr="00202A57">
        <w:rPr>
          <w:b/>
          <w:iCs/>
          <w:sz w:val="22"/>
          <w:szCs w:val="22"/>
        </w:rPr>
        <w:t>CONVOCAÇÃO E ASSINATURA DO CONTRATO</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A licitante vencedora deverá assinar o contrato na Assessoria Jurídica da 2ª Superintendência Regional da CODEVASF, em Bom Jesus da Lapa – BA, no prazo de 10 (dez) dias, contados a partir da data da convocação.</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O prazo de convocação poderá ser prorrogado uma única vez, por igual período, quando solicitado pela parte adjudicada, durante o transcurso do prazo especificado no subitem 1</w:t>
      </w:r>
      <w:r w:rsidR="00A029CB">
        <w:rPr>
          <w:sz w:val="22"/>
          <w:szCs w:val="22"/>
        </w:rPr>
        <w:t>6</w:t>
      </w:r>
      <w:r w:rsidRPr="00202A57">
        <w:rPr>
          <w:sz w:val="22"/>
          <w:szCs w:val="22"/>
        </w:rPr>
        <w:t>.1, desde que ocorra motivo justificado e aceito pela CODEVASF.</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 xml:space="preserve">A CODEVASF providenciará a publicação do contrato, em extrato, no Diário Oficial da União – Seção 3, até o quinto dia útil do mês </w:t>
      </w:r>
      <w:r w:rsidR="004C6C86" w:rsidRPr="00202A57">
        <w:rPr>
          <w:sz w:val="22"/>
          <w:szCs w:val="22"/>
        </w:rPr>
        <w:t>subsequente</w:t>
      </w:r>
      <w:r w:rsidRPr="00202A57">
        <w:rPr>
          <w:sz w:val="22"/>
          <w:szCs w:val="22"/>
        </w:rPr>
        <w:t xml:space="preserve"> ao de sua assinatura, para ocorrer no prazo de </w:t>
      </w:r>
      <w:proofErr w:type="gramStart"/>
      <w:r w:rsidRPr="00202A57">
        <w:rPr>
          <w:sz w:val="22"/>
          <w:szCs w:val="22"/>
        </w:rPr>
        <w:t>20 (vinte) dias daquela data, na forma do art. 61, parágrafo</w:t>
      </w:r>
      <w:proofErr w:type="gramEnd"/>
      <w:r w:rsidRPr="00202A57">
        <w:rPr>
          <w:sz w:val="22"/>
          <w:szCs w:val="22"/>
        </w:rPr>
        <w:t xml:space="preserve"> único da Lei 8.666/93.</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A eficácia do contrato se dará após a publicação do seu extrato no Diário Oficial da União.</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lastRenderedPageBreak/>
        <w:t xml:space="preserve">Na hipótese do não comparecimento da licitante vencedora para a assinatura do </w:t>
      </w:r>
      <w:r w:rsidR="00FD1A8C" w:rsidRPr="00202A57">
        <w:rPr>
          <w:sz w:val="22"/>
          <w:szCs w:val="22"/>
        </w:rPr>
        <w:t>contrato</w:t>
      </w:r>
      <w:r w:rsidRPr="00202A57">
        <w:rPr>
          <w:sz w:val="22"/>
          <w:szCs w:val="22"/>
        </w:rPr>
        <w:t xml:space="preserve"> no prazo estipulado ou em caso de recusa por parte desta, a CODEVASF convocará as que seguirem, por ordem de classificação, para fazê-lo em igual preço e prazo e nas mesmas condições propostas pela 1ª classificada.</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 xml:space="preserve">A licitante vencedora obriga-se a promover a anotação do </w:t>
      </w:r>
      <w:r w:rsidR="00FD1A8C" w:rsidRPr="00202A57">
        <w:rPr>
          <w:sz w:val="22"/>
          <w:szCs w:val="22"/>
        </w:rPr>
        <w:t>contrato</w:t>
      </w:r>
      <w:r w:rsidRPr="00202A57">
        <w:rPr>
          <w:sz w:val="22"/>
          <w:szCs w:val="22"/>
        </w:rPr>
        <w:t xml:space="preserve"> no CREA </w:t>
      </w:r>
      <w:r w:rsidR="006E476A" w:rsidRPr="00202A57">
        <w:rPr>
          <w:sz w:val="22"/>
          <w:szCs w:val="22"/>
        </w:rPr>
        <w:t xml:space="preserve">ou CAU </w:t>
      </w:r>
      <w:r w:rsidRPr="00202A57">
        <w:rPr>
          <w:sz w:val="22"/>
          <w:szCs w:val="22"/>
        </w:rPr>
        <w:t>com jurisdição no local de execução dos serviços (Lei n.º 6.496/77, Art. 1º</w:t>
      </w:r>
      <w:r w:rsidR="005D056B" w:rsidRPr="00202A57">
        <w:rPr>
          <w:sz w:val="22"/>
          <w:szCs w:val="22"/>
        </w:rPr>
        <w:t xml:space="preserve"> e Lei 12.378 de 31 de dezembro de 2010</w:t>
      </w:r>
      <w:r w:rsidRPr="00202A57">
        <w:rPr>
          <w:sz w:val="22"/>
          <w:szCs w:val="22"/>
        </w:rPr>
        <w:t>), juntamente com o registro dos responsáveis técnicos pelos serviços objeto desta licitação, conforme Resolução CONFEA nº 317, de 31/10/86.</w:t>
      </w:r>
    </w:p>
    <w:p w:rsidR="006D50C7" w:rsidRPr="00202A57" w:rsidRDefault="006D50C7" w:rsidP="00980E00">
      <w:pPr>
        <w:pStyle w:val="Recuodecorpodetexto"/>
        <w:numPr>
          <w:ilvl w:val="0"/>
          <w:numId w:val="109"/>
        </w:numPr>
        <w:spacing w:before="240"/>
        <w:ind w:left="851" w:hanging="851"/>
        <w:rPr>
          <w:b/>
          <w:iCs/>
          <w:sz w:val="22"/>
          <w:szCs w:val="22"/>
        </w:rPr>
      </w:pPr>
      <w:r w:rsidRPr="00202A57">
        <w:rPr>
          <w:b/>
          <w:iCs/>
          <w:sz w:val="22"/>
          <w:szCs w:val="22"/>
        </w:rPr>
        <w:t>FISCALIZAÇÃO</w:t>
      </w:r>
    </w:p>
    <w:p w:rsidR="006D50C7" w:rsidRPr="00202A57" w:rsidRDefault="006D50C7" w:rsidP="00980E00">
      <w:pPr>
        <w:pStyle w:val="Recuodecorpodetexto"/>
        <w:numPr>
          <w:ilvl w:val="1"/>
          <w:numId w:val="109"/>
        </w:numPr>
        <w:spacing w:before="240"/>
        <w:ind w:left="851" w:hanging="851"/>
        <w:rPr>
          <w:sz w:val="22"/>
          <w:szCs w:val="22"/>
        </w:rPr>
      </w:pPr>
      <w:r w:rsidRPr="00202A57">
        <w:rPr>
          <w:sz w:val="22"/>
          <w:szCs w:val="22"/>
        </w:rPr>
        <w:t xml:space="preserve">A Coordenação do contrato, bem como a </w:t>
      </w:r>
      <w:r w:rsidR="00F2707B">
        <w:rPr>
          <w:sz w:val="22"/>
          <w:szCs w:val="22"/>
        </w:rPr>
        <w:t>f</w:t>
      </w:r>
      <w:r w:rsidRPr="00202A57">
        <w:rPr>
          <w:sz w:val="22"/>
          <w:szCs w:val="22"/>
        </w:rPr>
        <w:t>iscalização da execução da obra</w:t>
      </w:r>
      <w:r w:rsidR="00EA543C" w:rsidRPr="00202A57">
        <w:rPr>
          <w:sz w:val="22"/>
          <w:szCs w:val="22"/>
        </w:rPr>
        <w:t xml:space="preserve">/serviço </w:t>
      </w:r>
      <w:r w:rsidRPr="00202A57">
        <w:rPr>
          <w:sz w:val="22"/>
          <w:szCs w:val="22"/>
        </w:rPr>
        <w:t>será realizada pela CODEVASF, por técnicos designados na forma do Art. 67, da Lei 8.666/93, a quem compete verificar se a Licitante vencedora está executando os trabalhos, observando o contrato e os documentos que o integram.</w:t>
      </w:r>
    </w:p>
    <w:p w:rsidR="00AE2566" w:rsidRDefault="00AE2566" w:rsidP="00980E00">
      <w:pPr>
        <w:pStyle w:val="Recuodecorpodetexto"/>
        <w:numPr>
          <w:ilvl w:val="1"/>
          <w:numId w:val="109"/>
        </w:numPr>
        <w:spacing w:before="240"/>
        <w:ind w:left="851" w:hanging="851"/>
        <w:rPr>
          <w:sz w:val="22"/>
          <w:szCs w:val="22"/>
        </w:rPr>
      </w:pPr>
      <w:r w:rsidRPr="008D5F7E">
        <w:rPr>
          <w:sz w:val="22"/>
          <w:szCs w:val="22"/>
        </w:rPr>
        <w:t xml:space="preserve">Objetivando a </w:t>
      </w:r>
      <w:proofErr w:type="gramStart"/>
      <w:r w:rsidRPr="008D5F7E">
        <w:rPr>
          <w:sz w:val="22"/>
          <w:szCs w:val="22"/>
        </w:rPr>
        <w:t>otimização</w:t>
      </w:r>
      <w:proofErr w:type="gramEnd"/>
      <w:r w:rsidRPr="008D5F7E">
        <w:rPr>
          <w:sz w:val="22"/>
          <w:szCs w:val="22"/>
        </w:rPr>
        <w:t xml:space="preserve"> dos prazos e um melhor acompanhamento dos trabalhos, a contratada e a CODEVASF manterão a necessária comunicação durante a execução do contrato. A contratada, anterior ao início dos serviços de campo, apresentará à CODEVASF, para aprovação, programa de trabalho específico para cada atividade, indicando o responsável pelo setor, a equipe técnica e sua localização, tendo a CODEVASF direito de acompanhar e fiscalizar os serviços prestados, com livre acesso aos locais de trabalho, para obtenção dos esclarecimentos julgados necessários à execução dos mesmos, tendo como base a relação de serviços previstos na proposta e respectivo cronograma, instrumentos gerenciais para se alcançar os objetivos previstos</w:t>
      </w:r>
      <w:r>
        <w:rPr>
          <w:sz w:val="22"/>
          <w:szCs w:val="22"/>
        </w:rPr>
        <w:t>.</w:t>
      </w:r>
    </w:p>
    <w:p w:rsidR="009A1443" w:rsidRDefault="009A1443" w:rsidP="00980E00">
      <w:pPr>
        <w:pStyle w:val="Recuodecorpodetexto"/>
        <w:numPr>
          <w:ilvl w:val="1"/>
          <w:numId w:val="109"/>
        </w:numPr>
        <w:spacing w:before="240"/>
        <w:ind w:left="851" w:hanging="851"/>
        <w:rPr>
          <w:sz w:val="22"/>
          <w:szCs w:val="22"/>
        </w:rPr>
      </w:pPr>
      <w:r w:rsidRPr="009A1443">
        <w:rPr>
          <w:sz w:val="22"/>
          <w:szCs w:val="22"/>
        </w:rPr>
        <w:t>A contratada terá ampla liberdade para subdividir os trabalhos em diversas atividades, desde que harmonizadas num planejamento integrado.</w:t>
      </w:r>
    </w:p>
    <w:p w:rsidR="009A1443" w:rsidRDefault="00E95BF1" w:rsidP="00980E00">
      <w:pPr>
        <w:pStyle w:val="Recuodecorpodetexto"/>
        <w:numPr>
          <w:ilvl w:val="1"/>
          <w:numId w:val="109"/>
        </w:numPr>
        <w:spacing w:before="240"/>
        <w:ind w:left="851" w:hanging="851"/>
        <w:rPr>
          <w:sz w:val="22"/>
          <w:szCs w:val="22"/>
        </w:rPr>
      </w:pPr>
      <w:r w:rsidRPr="009A1443">
        <w:rPr>
          <w:sz w:val="22"/>
          <w:szCs w:val="22"/>
        </w:rPr>
        <w:t>Os cronogramas físicos e financeiros</w:t>
      </w:r>
      <w:r w:rsidR="009A1443" w:rsidRPr="009A1443">
        <w:rPr>
          <w:sz w:val="22"/>
          <w:szCs w:val="22"/>
        </w:rPr>
        <w:t xml:space="preserve"> poderão ser revistos e ajustados, desde que aprovado entre as partes, sem que isto constitua motivo para a prorrogação do prazo de vigência do contrato, nem acarrete mudanças no prazo final estabelecido.</w:t>
      </w:r>
    </w:p>
    <w:p w:rsidR="00B764C0" w:rsidRDefault="00B764C0" w:rsidP="00980E00">
      <w:pPr>
        <w:pStyle w:val="Recuodecorpodetexto"/>
        <w:numPr>
          <w:ilvl w:val="2"/>
          <w:numId w:val="109"/>
        </w:numPr>
        <w:spacing w:before="240"/>
        <w:ind w:left="851" w:hanging="851"/>
        <w:rPr>
          <w:sz w:val="22"/>
          <w:szCs w:val="22"/>
        </w:rPr>
      </w:pPr>
      <w:r w:rsidRPr="008D5F7E">
        <w:rPr>
          <w:sz w:val="22"/>
          <w:szCs w:val="22"/>
        </w:rPr>
        <w:t>A contratada deverá apresentar, no primeiro relatório (andamento ou específico), novos cronogramas atualizados, e assim sucessivamente, nos demais</w:t>
      </w:r>
      <w:r>
        <w:rPr>
          <w:sz w:val="22"/>
          <w:szCs w:val="22"/>
        </w:rPr>
        <w:t>.</w:t>
      </w:r>
    </w:p>
    <w:p w:rsidR="00B764C0" w:rsidRDefault="00B764C0" w:rsidP="00980E00">
      <w:pPr>
        <w:pStyle w:val="Recuodecorpodetexto"/>
        <w:numPr>
          <w:ilvl w:val="2"/>
          <w:numId w:val="109"/>
        </w:numPr>
        <w:spacing w:before="240"/>
        <w:ind w:left="851" w:hanging="851"/>
        <w:rPr>
          <w:sz w:val="22"/>
          <w:szCs w:val="22"/>
        </w:rPr>
      </w:pPr>
      <w:r w:rsidRPr="008D5F7E">
        <w:rPr>
          <w:sz w:val="22"/>
          <w:szCs w:val="22"/>
        </w:rPr>
        <w:t>O cronograma físico deverá conter as datas previstas para o início e término de cada etapa de trabalho, relacionando-os com as datas e valores dos pagamentos parciais (cronograma financeiro), estando separados os serviços de campo dos serviços de escritório</w:t>
      </w:r>
      <w:r>
        <w:rPr>
          <w:sz w:val="22"/>
          <w:szCs w:val="22"/>
        </w:rPr>
        <w:t>.</w:t>
      </w:r>
    </w:p>
    <w:p w:rsidR="00B764C0" w:rsidRDefault="00B764C0" w:rsidP="00980E00">
      <w:pPr>
        <w:pStyle w:val="Recuodecorpodetexto"/>
        <w:numPr>
          <w:ilvl w:val="2"/>
          <w:numId w:val="109"/>
        </w:numPr>
        <w:spacing w:before="240"/>
        <w:ind w:left="851" w:hanging="851"/>
        <w:rPr>
          <w:sz w:val="22"/>
          <w:szCs w:val="22"/>
        </w:rPr>
      </w:pPr>
      <w:r w:rsidRPr="008D5F7E">
        <w:rPr>
          <w:sz w:val="22"/>
          <w:szCs w:val="22"/>
        </w:rPr>
        <w:t>O cronograma físico deverá contemplar a participação dos diferentes setores e técnicos envolvidos durante as etapas dos serviços, bem como as datas previstas para as reuniões a serem realizadas com a CODEVASF</w:t>
      </w:r>
      <w:r>
        <w:rPr>
          <w:sz w:val="22"/>
          <w:szCs w:val="22"/>
        </w:rPr>
        <w:t>.</w:t>
      </w:r>
    </w:p>
    <w:p w:rsidR="00B764C0" w:rsidRDefault="00B764C0" w:rsidP="00980E00">
      <w:pPr>
        <w:pStyle w:val="Recuodecorpodetexto"/>
        <w:numPr>
          <w:ilvl w:val="2"/>
          <w:numId w:val="109"/>
        </w:numPr>
        <w:spacing w:before="240"/>
        <w:ind w:left="851" w:hanging="851"/>
        <w:rPr>
          <w:sz w:val="22"/>
          <w:szCs w:val="22"/>
        </w:rPr>
      </w:pPr>
      <w:r w:rsidRPr="008D5F7E">
        <w:rPr>
          <w:sz w:val="22"/>
          <w:szCs w:val="22"/>
        </w:rPr>
        <w:t xml:space="preserve">Os prazos para análise, pela CODEVASF, dos </w:t>
      </w:r>
      <w:r w:rsidRPr="00AF1D56">
        <w:rPr>
          <w:b/>
          <w:sz w:val="22"/>
          <w:szCs w:val="22"/>
        </w:rPr>
        <w:t>relatórios</w:t>
      </w:r>
      <w:r w:rsidRPr="008D5F7E">
        <w:rPr>
          <w:sz w:val="22"/>
          <w:szCs w:val="22"/>
        </w:rPr>
        <w:t xml:space="preserve"> e documentos apresentados, </w:t>
      </w:r>
      <w:r>
        <w:rPr>
          <w:sz w:val="22"/>
          <w:szCs w:val="22"/>
        </w:rPr>
        <w:t xml:space="preserve">serão </w:t>
      </w:r>
      <w:r w:rsidRPr="008D5F7E">
        <w:rPr>
          <w:sz w:val="22"/>
          <w:szCs w:val="22"/>
        </w:rPr>
        <w:t>de 10 (dez) dias úteis contados do dia seguinte do recebimento destes, deverão estar previstos no cronograma. A contratada deverá considerar este fato de forma que os serviços não sofram solução de continuidade</w:t>
      </w:r>
      <w:r>
        <w:rPr>
          <w:sz w:val="22"/>
          <w:szCs w:val="22"/>
        </w:rPr>
        <w:t>.</w:t>
      </w:r>
    </w:p>
    <w:p w:rsidR="000C63DE" w:rsidRDefault="000C63DE" w:rsidP="00980E00">
      <w:pPr>
        <w:pStyle w:val="Recuodecorpodetexto"/>
        <w:numPr>
          <w:ilvl w:val="1"/>
          <w:numId w:val="119"/>
        </w:numPr>
        <w:spacing w:before="240"/>
        <w:ind w:left="851" w:hanging="851"/>
        <w:rPr>
          <w:sz w:val="22"/>
          <w:szCs w:val="22"/>
        </w:rPr>
      </w:pPr>
      <w:r w:rsidRPr="000C63DE">
        <w:rPr>
          <w:sz w:val="22"/>
          <w:szCs w:val="22"/>
        </w:rPr>
        <w:t>Os relatórios e documentos não aprovados serão devolvidos para as correções e complementações necessárias, de acordo com as análises encaminhadas à contratada.</w:t>
      </w:r>
    </w:p>
    <w:p w:rsidR="000C63DE" w:rsidRPr="004C03BE" w:rsidRDefault="00B764C0" w:rsidP="00980E00">
      <w:pPr>
        <w:pStyle w:val="Recuodecorpodetexto"/>
        <w:numPr>
          <w:ilvl w:val="1"/>
          <w:numId w:val="119"/>
        </w:numPr>
        <w:spacing w:before="240"/>
        <w:ind w:left="851" w:hanging="851"/>
        <w:rPr>
          <w:sz w:val="22"/>
          <w:szCs w:val="22"/>
        </w:rPr>
      </w:pPr>
      <w:r w:rsidRPr="004C03BE">
        <w:rPr>
          <w:sz w:val="22"/>
          <w:szCs w:val="22"/>
        </w:rPr>
        <w:lastRenderedPageBreak/>
        <w:t>As reuniões a serem realizadas entre a contratada e a CODEVASF</w:t>
      </w:r>
      <w:r w:rsidR="004C03BE" w:rsidRPr="004C03BE">
        <w:rPr>
          <w:sz w:val="22"/>
          <w:szCs w:val="22"/>
        </w:rPr>
        <w:t xml:space="preserve"> devem</w:t>
      </w:r>
      <w:r w:rsidRPr="004C03BE">
        <w:rPr>
          <w:sz w:val="22"/>
          <w:szCs w:val="22"/>
        </w:rPr>
        <w:t xml:space="preserve"> ser previamente agendadas e registradas em atas formalizadas e objetivam discutir problemas que possam surgir no desenvolvimento dos trabalhos, sendo que:</w:t>
      </w:r>
    </w:p>
    <w:p w:rsidR="00B764C0" w:rsidRPr="00B764C0" w:rsidRDefault="00B764C0" w:rsidP="00980E00">
      <w:pPr>
        <w:pStyle w:val="Recuodecorpodetexto"/>
        <w:numPr>
          <w:ilvl w:val="0"/>
          <w:numId w:val="122"/>
        </w:numPr>
        <w:spacing w:before="240"/>
        <w:ind w:left="1276" w:hanging="425"/>
        <w:rPr>
          <w:sz w:val="22"/>
          <w:szCs w:val="22"/>
        </w:rPr>
      </w:pPr>
      <w:r w:rsidRPr="00B764C0">
        <w:rPr>
          <w:sz w:val="22"/>
          <w:szCs w:val="22"/>
        </w:rPr>
        <w:t>A contratada realizará exposições complementares e específicas sobre o desenvolvimento dos serviços relativos aos temas previstos, inclusive acerca de suas propostas sobre alternativas envolvidas no prosseguimento dos trabalhos, bem como sobre os seus requerimentos de orientações;</w:t>
      </w:r>
    </w:p>
    <w:p w:rsidR="00B764C0" w:rsidRPr="00B764C0" w:rsidRDefault="00B764C0" w:rsidP="00980E00">
      <w:pPr>
        <w:pStyle w:val="Recuodecorpodetexto"/>
        <w:numPr>
          <w:ilvl w:val="0"/>
          <w:numId w:val="122"/>
        </w:numPr>
        <w:spacing w:before="240"/>
        <w:ind w:left="1276" w:hanging="425"/>
        <w:rPr>
          <w:sz w:val="22"/>
          <w:szCs w:val="22"/>
        </w:rPr>
      </w:pPr>
      <w:r w:rsidRPr="00B764C0">
        <w:rPr>
          <w:sz w:val="22"/>
          <w:szCs w:val="22"/>
        </w:rPr>
        <w:t>A CODEVASF comunicará à contratada as orientações necessárias ao desenvolvimento dos serviços referentes às matérias contidas na agenda da reunião, preferivelmente no decurso desta ou no prazo estabelecido pela mesma;</w:t>
      </w:r>
    </w:p>
    <w:p w:rsidR="00B764C0" w:rsidRPr="00B764C0" w:rsidRDefault="00B764C0" w:rsidP="00980E00">
      <w:pPr>
        <w:pStyle w:val="Recuodecorpodetexto"/>
        <w:numPr>
          <w:ilvl w:val="0"/>
          <w:numId w:val="122"/>
        </w:numPr>
        <w:spacing w:before="240"/>
        <w:ind w:left="1276" w:hanging="425"/>
        <w:rPr>
          <w:sz w:val="22"/>
          <w:szCs w:val="22"/>
        </w:rPr>
      </w:pPr>
      <w:r w:rsidRPr="00B764C0">
        <w:rPr>
          <w:sz w:val="22"/>
          <w:szCs w:val="22"/>
        </w:rPr>
        <w:t>As reuniões previstas devem ser agendadas para após a entrega dos relatórios e do prazo de análise dos mesmos pela CODEVASF, sendo que os custos das mesmas deverão estar previstos no valor total do contrato;</w:t>
      </w:r>
    </w:p>
    <w:p w:rsidR="00B764C0" w:rsidRPr="00B764C0" w:rsidRDefault="00B764C0" w:rsidP="00980E00">
      <w:pPr>
        <w:pStyle w:val="Recuodecorpodetexto"/>
        <w:numPr>
          <w:ilvl w:val="0"/>
          <w:numId w:val="122"/>
        </w:numPr>
        <w:spacing w:before="240"/>
        <w:ind w:left="1276" w:hanging="425"/>
        <w:rPr>
          <w:sz w:val="22"/>
          <w:szCs w:val="22"/>
        </w:rPr>
      </w:pPr>
      <w:r w:rsidRPr="00B764C0">
        <w:rPr>
          <w:sz w:val="22"/>
          <w:szCs w:val="22"/>
        </w:rPr>
        <w:t>A CODEVASF poderá convocar quantas reuniões julgar conveniente, para fins de acompanhamento e fiscalização dos serviços.</w:t>
      </w:r>
    </w:p>
    <w:p w:rsidR="00B764C0" w:rsidRPr="007D2DB6" w:rsidRDefault="00B764C0" w:rsidP="00980E00">
      <w:pPr>
        <w:pStyle w:val="Recuodecorpodetexto"/>
        <w:numPr>
          <w:ilvl w:val="1"/>
          <w:numId w:val="119"/>
        </w:numPr>
        <w:spacing w:before="240"/>
        <w:ind w:left="851" w:hanging="851"/>
        <w:rPr>
          <w:sz w:val="22"/>
          <w:szCs w:val="22"/>
        </w:rPr>
      </w:pPr>
      <w:r w:rsidRPr="007D2DB6">
        <w:rPr>
          <w:sz w:val="22"/>
          <w:szCs w:val="22"/>
        </w:rPr>
        <w:t xml:space="preserve">Para o acompanhamento e fiscalização dos serviços, objeto deste </w:t>
      </w:r>
      <w:r w:rsidR="004C03BE">
        <w:rPr>
          <w:sz w:val="22"/>
          <w:szCs w:val="22"/>
        </w:rPr>
        <w:t>edital</w:t>
      </w:r>
      <w:r w:rsidRPr="007D2DB6">
        <w:rPr>
          <w:sz w:val="22"/>
          <w:szCs w:val="22"/>
        </w:rPr>
        <w:t>, a CODEVASF designará um fiscal, sendo que lhe caberá estabelecer os procedimentos detalhados de fiscalização do contrato.</w:t>
      </w:r>
    </w:p>
    <w:p w:rsidR="00B764C0" w:rsidRPr="007D2DB6" w:rsidRDefault="00B764C0" w:rsidP="00980E00">
      <w:pPr>
        <w:pStyle w:val="Recuodecorpodetexto"/>
        <w:numPr>
          <w:ilvl w:val="2"/>
          <w:numId w:val="123"/>
        </w:numPr>
        <w:spacing w:before="240"/>
        <w:ind w:left="851" w:hanging="851"/>
        <w:rPr>
          <w:sz w:val="22"/>
          <w:szCs w:val="22"/>
        </w:rPr>
      </w:pPr>
      <w:r w:rsidRPr="007D2DB6">
        <w:rPr>
          <w:sz w:val="22"/>
          <w:szCs w:val="22"/>
        </w:rPr>
        <w:t>A fiscalização terá plenos poderes para agir e decidir perante a contratada, podendo inclusive rejeitar os serviços que estiverem em desacordo com o contrato.</w:t>
      </w:r>
    </w:p>
    <w:p w:rsidR="00B764C0" w:rsidRPr="007D2DB6" w:rsidRDefault="00B764C0" w:rsidP="00980E00">
      <w:pPr>
        <w:pStyle w:val="Recuodecorpodetexto"/>
        <w:numPr>
          <w:ilvl w:val="2"/>
          <w:numId w:val="123"/>
        </w:numPr>
        <w:spacing w:before="240"/>
        <w:ind w:left="851" w:hanging="851"/>
        <w:rPr>
          <w:sz w:val="22"/>
          <w:szCs w:val="22"/>
        </w:rPr>
      </w:pPr>
      <w:r w:rsidRPr="007D2DB6">
        <w:rPr>
          <w:sz w:val="22"/>
          <w:szCs w:val="22"/>
        </w:rPr>
        <w:t xml:space="preserve">A fiscalização deverá verificar a ocorrência de fatos para os quais haja sido estipulada qualquer penalidade contratual, informando ao setor competente o fato, instruindo o seu relatório com os documentos pertinentes e, em caso de multa, indicando o seu valor, podendo a contratada recorrer à Área de Revitalização das Bacias Hidrográficas </w:t>
      </w:r>
      <w:r w:rsidR="004C03BE">
        <w:rPr>
          <w:sz w:val="22"/>
          <w:szCs w:val="22"/>
        </w:rPr>
        <w:t xml:space="preserve">- 2ª GRR </w:t>
      </w:r>
      <w:r w:rsidRPr="007D2DB6">
        <w:rPr>
          <w:sz w:val="22"/>
          <w:szCs w:val="22"/>
        </w:rPr>
        <w:t>das decisões da fiscalização, no prazo de 10 (dez) dias úteis da respectiva comunicação.</w:t>
      </w:r>
    </w:p>
    <w:p w:rsidR="00B764C0" w:rsidRPr="007D2DB6" w:rsidRDefault="00B764C0" w:rsidP="00980E00">
      <w:pPr>
        <w:pStyle w:val="Recuodecorpodetexto"/>
        <w:numPr>
          <w:ilvl w:val="2"/>
          <w:numId w:val="123"/>
        </w:numPr>
        <w:spacing w:before="240"/>
        <w:ind w:left="851" w:hanging="851"/>
        <w:rPr>
          <w:sz w:val="22"/>
          <w:szCs w:val="22"/>
        </w:rPr>
      </w:pPr>
      <w:r w:rsidRPr="007D2DB6">
        <w:rPr>
          <w:sz w:val="22"/>
          <w:szCs w:val="22"/>
        </w:rPr>
        <w:t xml:space="preserve">A CODEVASF e a contratada estabelecerão procedimentos detalhados, com o objetivo de sistematizar o desenvolvimento do contrato, principalmente no que se refere </w:t>
      </w:r>
      <w:proofErr w:type="gramStart"/>
      <w:r w:rsidRPr="007D2DB6">
        <w:rPr>
          <w:sz w:val="22"/>
          <w:szCs w:val="22"/>
        </w:rPr>
        <w:t>a</w:t>
      </w:r>
      <w:proofErr w:type="gramEnd"/>
      <w:r w:rsidRPr="007D2DB6">
        <w:rPr>
          <w:sz w:val="22"/>
          <w:szCs w:val="22"/>
        </w:rPr>
        <w:t xml:space="preserve"> preparação e atualização dos programas de trabalho, comunicações, fiscalização e faturamento.</w:t>
      </w:r>
    </w:p>
    <w:p w:rsidR="00B764C0" w:rsidRPr="007D2DB6" w:rsidRDefault="007D2DB6" w:rsidP="00980E00">
      <w:pPr>
        <w:pStyle w:val="Recuodecorpodetexto"/>
        <w:numPr>
          <w:ilvl w:val="2"/>
          <w:numId w:val="123"/>
        </w:numPr>
        <w:spacing w:before="240"/>
        <w:ind w:left="851" w:hanging="851"/>
        <w:rPr>
          <w:sz w:val="22"/>
          <w:szCs w:val="22"/>
        </w:rPr>
      </w:pPr>
      <w:r w:rsidRPr="007D2DB6">
        <w:rPr>
          <w:sz w:val="22"/>
          <w:szCs w:val="22"/>
        </w:rPr>
        <w:t>A ação ou omissão, total ou parcial, da fiscalização, não eximirá a contratada da integral responsabilidade pela execução dos serviços contratados</w:t>
      </w:r>
      <w:r w:rsidR="00E95BF1">
        <w:rPr>
          <w:sz w:val="22"/>
          <w:szCs w:val="22"/>
        </w:rPr>
        <w:t>.</w:t>
      </w:r>
    </w:p>
    <w:p w:rsidR="006D50C7" w:rsidRPr="00202A57" w:rsidRDefault="006D50C7" w:rsidP="00980E00">
      <w:pPr>
        <w:pStyle w:val="Recuodecorpodetexto"/>
        <w:numPr>
          <w:ilvl w:val="0"/>
          <w:numId w:val="123"/>
        </w:numPr>
        <w:spacing w:before="240"/>
        <w:ind w:left="851" w:hanging="851"/>
        <w:rPr>
          <w:b/>
          <w:iCs/>
          <w:sz w:val="22"/>
          <w:szCs w:val="22"/>
        </w:rPr>
      </w:pPr>
      <w:r w:rsidRPr="00202A57">
        <w:rPr>
          <w:b/>
          <w:iCs/>
          <w:sz w:val="22"/>
          <w:szCs w:val="22"/>
        </w:rPr>
        <w:t>OBRIGAÇÕES DA LICITANTE VENCEDORA</w:t>
      </w:r>
    </w:p>
    <w:p w:rsidR="006D50C7" w:rsidRPr="00202A57" w:rsidRDefault="00C10FDF" w:rsidP="00980E00">
      <w:pPr>
        <w:pStyle w:val="Recuodecorpodetexto"/>
        <w:numPr>
          <w:ilvl w:val="1"/>
          <w:numId w:val="124"/>
        </w:numPr>
        <w:spacing w:before="240"/>
        <w:ind w:left="851" w:hanging="851"/>
        <w:rPr>
          <w:sz w:val="22"/>
          <w:szCs w:val="22"/>
        </w:rPr>
      </w:pPr>
      <w:r w:rsidRPr="00202A57">
        <w:rPr>
          <w:sz w:val="22"/>
          <w:szCs w:val="22"/>
        </w:rPr>
        <w:t xml:space="preserve">Apresentar-se sempre que solicitada, através do seu Responsável Técnico e Coordenador dos trabalhos, nos escritórios da </w:t>
      </w:r>
      <w:r w:rsidR="00AF1D56" w:rsidRPr="00202A57">
        <w:rPr>
          <w:sz w:val="22"/>
          <w:szCs w:val="22"/>
        </w:rPr>
        <w:t>contratante</w:t>
      </w:r>
      <w:r w:rsidRPr="00202A57">
        <w:rPr>
          <w:sz w:val="22"/>
          <w:szCs w:val="22"/>
        </w:rPr>
        <w:t xml:space="preserve"> em Brasília – DF (ou Superintendência Regional)</w:t>
      </w:r>
      <w:r w:rsidR="006D50C7" w:rsidRPr="00202A57">
        <w:rPr>
          <w:sz w:val="22"/>
          <w:szCs w:val="22"/>
        </w:rPr>
        <w:t>.</w:t>
      </w:r>
    </w:p>
    <w:p w:rsidR="006D50C7" w:rsidRPr="00202A57" w:rsidRDefault="006D50C7" w:rsidP="00980E00">
      <w:pPr>
        <w:pStyle w:val="Recuodecorpodetexto"/>
        <w:numPr>
          <w:ilvl w:val="1"/>
          <w:numId w:val="124"/>
        </w:numPr>
        <w:spacing w:before="240"/>
        <w:ind w:left="851" w:hanging="851"/>
        <w:rPr>
          <w:sz w:val="22"/>
          <w:szCs w:val="22"/>
        </w:rPr>
      </w:pPr>
      <w:r w:rsidRPr="00202A57">
        <w:rPr>
          <w:sz w:val="22"/>
          <w:szCs w:val="22"/>
        </w:rPr>
        <w:t xml:space="preserve">Providenciar junto ao CREA </w:t>
      </w:r>
      <w:r w:rsidR="00D30CEA" w:rsidRPr="00202A57">
        <w:rPr>
          <w:sz w:val="22"/>
          <w:szCs w:val="22"/>
        </w:rPr>
        <w:t xml:space="preserve">ou CAU </w:t>
      </w:r>
      <w:r w:rsidRPr="00202A57">
        <w:rPr>
          <w:sz w:val="22"/>
          <w:szCs w:val="22"/>
        </w:rPr>
        <w:t xml:space="preserve">as Anotações de Responsabilidade Técnica - </w:t>
      </w:r>
      <w:proofErr w:type="spellStart"/>
      <w:r w:rsidRPr="00202A57">
        <w:rPr>
          <w:sz w:val="22"/>
          <w:szCs w:val="22"/>
        </w:rPr>
        <w:t>ART’s</w:t>
      </w:r>
      <w:proofErr w:type="spellEnd"/>
      <w:r w:rsidRPr="00202A57">
        <w:rPr>
          <w:sz w:val="22"/>
          <w:szCs w:val="22"/>
        </w:rPr>
        <w:t xml:space="preserve"> </w:t>
      </w:r>
      <w:r w:rsidR="00D30CEA" w:rsidRPr="00202A57">
        <w:rPr>
          <w:sz w:val="22"/>
          <w:szCs w:val="22"/>
        </w:rPr>
        <w:t xml:space="preserve">e </w:t>
      </w:r>
      <w:r w:rsidR="00D30CEA" w:rsidRPr="00202A57">
        <w:rPr>
          <w:color w:val="000000"/>
          <w:sz w:val="22"/>
          <w:szCs w:val="22"/>
          <w:lang w:eastAsia="pt-BR"/>
        </w:rPr>
        <w:t xml:space="preserve">Registro de Responsabilidade Técnica </w:t>
      </w:r>
      <w:r w:rsidR="002326A8" w:rsidRPr="00202A57">
        <w:rPr>
          <w:color w:val="000000"/>
          <w:sz w:val="22"/>
          <w:szCs w:val="22"/>
          <w:lang w:eastAsia="pt-BR"/>
        </w:rPr>
        <w:t>–</w:t>
      </w:r>
      <w:r w:rsidR="00D30CEA" w:rsidRPr="00202A57">
        <w:rPr>
          <w:color w:val="000000"/>
          <w:sz w:val="22"/>
          <w:szCs w:val="22"/>
          <w:lang w:eastAsia="pt-BR"/>
        </w:rPr>
        <w:t xml:space="preserve"> </w:t>
      </w:r>
      <w:proofErr w:type="spellStart"/>
      <w:r w:rsidR="00D30CEA" w:rsidRPr="00202A57">
        <w:rPr>
          <w:color w:val="000000"/>
          <w:sz w:val="22"/>
          <w:szCs w:val="22"/>
          <w:lang w:eastAsia="pt-BR"/>
        </w:rPr>
        <w:t>RRT</w:t>
      </w:r>
      <w:r w:rsidR="002326A8" w:rsidRPr="00202A57">
        <w:rPr>
          <w:color w:val="000000"/>
          <w:sz w:val="22"/>
          <w:szCs w:val="22"/>
          <w:lang w:eastAsia="pt-BR"/>
        </w:rPr>
        <w:t>’s</w:t>
      </w:r>
      <w:proofErr w:type="spellEnd"/>
      <w:r w:rsidR="00D30CEA" w:rsidRPr="00202A57">
        <w:rPr>
          <w:sz w:val="22"/>
          <w:szCs w:val="22"/>
        </w:rPr>
        <w:t xml:space="preserve"> </w:t>
      </w:r>
      <w:r w:rsidRPr="00202A57">
        <w:rPr>
          <w:sz w:val="22"/>
          <w:szCs w:val="22"/>
        </w:rPr>
        <w:t>referentes ao objeto do contrato e especialidades pertinentes, nos termos da</w:t>
      </w:r>
      <w:r w:rsidR="00D30CEA" w:rsidRPr="00202A57">
        <w:rPr>
          <w:sz w:val="22"/>
          <w:szCs w:val="22"/>
        </w:rPr>
        <w:t>s</w:t>
      </w:r>
      <w:r w:rsidRPr="00202A57">
        <w:rPr>
          <w:sz w:val="22"/>
          <w:szCs w:val="22"/>
        </w:rPr>
        <w:t xml:space="preserve"> Lei</w:t>
      </w:r>
      <w:r w:rsidR="00D30CEA" w:rsidRPr="00202A57">
        <w:rPr>
          <w:sz w:val="22"/>
          <w:szCs w:val="22"/>
        </w:rPr>
        <w:t>s</w:t>
      </w:r>
      <w:r w:rsidRPr="00202A57">
        <w:rPr>
          <w:sz w:val="22"/>
          <w:szCs w:val="22"/>
        </w:rPr>
        <w:t xml:space="preserve"> nº. 6.496/77</w:t>
      </w:r>
      <w:r w:rsidR="00D30CEA" w:rsidRPr="00202A57">
        <w:rPr>
          <w:sz w:val="22"/>
          <w:szCs w:val="22"/>
        </w:rPr>
        <w:t xml:space="preserve"> e </w:t>
      </w:r>
      <w:r w:rsidR="002326A8" w:rsidRPr="00202A57">
        <w:rPr>
          <w:sz w:val="22"/>
          <w:szCs w:val="22"/>
        </w:rPr>
        <w:t>12.378/10</w:t>
      </w:r>
      <w:r w:rsidRPr="00202A57">
        <w:rPr>
          <w:sz w:val="22"/>
          <w:szCs w:val="22"/>
        </w:rPr>
        <w:t>.</w:t>
      </w:r>
    </w:p>
    <w:p w:rsidR="006D50C7" w:rsidRDefault="009F5ED1" w:rsidP="00980E00">
      <w:pPr>
        <w:pStyle w:val="Recuodecorpodetexto"/>
        <w:numPr>
          <w:ilvl w:val="1"/>
          <w:numId w:val="124"/>
        </w:numPr>
        <w:spacing w:before="240"/>
        <w:ind w:left="851" w:hanging="851"/>
        <w:rPr>
          <w:sz w:val="22"/>
          <w:szCs w:val="22"/>
        </w:rPr>
      </w:pPr>
      <w:r w:rsidRPr="00202A57">
        <w:rPr>
          <w:sz w:val="22"/>
          <w:szCs w:val="22"/>
        </w:rPr>
        <w:t xml:space="preserve">A </w:t>
      </w:r>
      <w:r w:rsidR="009A1443" w:rsidRPr="00202A57">
        <w:rPr>
          <w:sz w:val="22"/>
          <w:szCs w:val="22"/>
        </w:rPr>
        <w:t>contratada</w:t>
      </w:r>
      <w:r w:rsidRPr="00202A57">
        <w:rPr>
          <w:sz w:val="22"/>
          <w:szCs w:val="22"/>
        </w:rPr>
        <w:t xml:space="preserve"> deverá, sempre que necessário, comunicar-se formalmente com a CODEVASF. Mesmo as comunicações via telefone devem ser ratificadas formal e posteriormente, através do fax </w:t>
      </w:r>
      <w:r w:rsidRPr="00202A57">
        <w:rPr>
          <w:sz w:val="22"/>
          <w:szCs w:val="22"/>
        </w:rPr>
        <w:lastRenderedPageBreak/>
        <w:t>(77) 3481-44</w:t>
      </w:r>
      <w:r w:rsidR="00E95BF1">
        <w:rPr>
          <w:sz w:val="22"/>
          <w:szCs w:val="22"/>
        </w:rPr>
        <w:t>45</w:t>
      </w:r>
      <w:r w:rsidRPr="00202A57">
        <w:rPr>
          <w:sz w:val="22"/>
          <w:szCs w:val="22"/>
        </w:rPr>
        <w:t>, e no caso de informações mais extensas e/ou transferências de arquivos, pelo correio eletrônico</w:t>
      </w:r>
      <w:r w:rsidR="006D50C7" w:rsidRPr="00202A57">
        <w:rPr>
          <w:sz w:val="22"/>
          <w:szCs w:val="22"/>
        </w:rPr>
        <w:t>.</w:t>
      </w:r>
    </w:p>
    <w:p w:rsidR="006D50C7" w:rsidRPr="00202A57" w:rsidRDefault="009F5ED1" w:rsidP="00980E00">
      <w:pPr>
        <w:pStyle w:val="Recuodecorpodetexto"/>
        <w:numPr>
          <w:ilvl w:val="1"/>
          <w:numId w:val="124"/>
        </w:numPr>
        <w:spacing w:before="240"/>
        <w:ind w:left="851" w:hanging="851"/>
        <w:rPr>
          <w:sz w:val="22"/>
          <w:szCs w:val="22"/>
        </w:rPr>
      </w:pPr>
      <w:r w:rsidRPr="00202A57">
        <w:rPr>
          <w:sz w:val="22"/>
          <w:szCs w:val="22"/>
        </w:rPr>
        <w:t>Assumir a inteira responsabilidade pelo transporte interno e externo do pessoal e dos insumos até o local das obras/serviços e fornecimentos</w:t>
      </w:r>
      <w:r w:rsidR="001D2365" w:rsidRPr="00202A57">
        <w:rPr>
          <w:sz w:val="22"/>
          <w:szCs w:val="22"/>
        </w:rPr>
        <w:t>.</w:t>
      </w:r>
    </w:p>
    <w:p w:rsidR="006D50C7" w:rsidRPr="00202A57" w:rsidRDefault="009F5ED1" w:rsidP="00980E00">
      <w:pPr>
        <w:pStyle w:val="Recuodecorpodetexto"/>
        <w:numPr>
          <w:ilvl w:val="1"/>
          <w:numId w:val="124"/>
        </w:numPr>
        <w:spacing w:before="240"/>
        <w:ind w:left="851" w:hanging="851"/>
        <w:rPr>
          <w:sz w:val="22"/>
          <w:szCs w:val="22"/>
        </w:rPr>
      </w:pPr>
      <w:r w:rsidRPr="00202A57">
        <w:rPr>
          <w:sz w:val="22"/>
          <w:szCs w:val="22"/>
        </w:rPr>
        <w:t>Utilização de pessoal experiente, bem como de equipamentos, ferramentas e instrumentos adequados para a boa execução das obras/serviços e fornecimentos</w:t>
      </w:r>
      <w:r w:rsidR="006D50C7" w:rsidRPr="00202A57">
        <w:rPr>
          <w:sz w:val="22"/>
          <w:szCs w:val="22"/>
        </w:rPr>
        <w:t>.</w:t>
      </w:r>
    </w:p>
    <w:p w:rsidR="006D50C7" w:rsidRPr="00202A57" w:rsidRDefault="009F5ED1" w:rsidP="00980E00">
      <w:pPr>
        <w:pStyle w:val="Recuodecorpodetexto"/>
        <w:numPr>
          <w:ilvl w:val="1"/>
          <w:numId w:val="124"/>
        </w:numPr>
        <w:spacing w:before="240"/>
        <w:ind w:left="851" w:hanging="851"/>
        <w:rPr>
          <w:sz w:val="22"/>
          <w:szCs w:val="22"/>
        </w:rPr>
      </w:pPr>
      <w:r w:rsidRPr="00202A57">
        <w:rPr>
          <w:sz w:val="22"/>
          <w:szCs w:val="22"/>
        </w:rPr>
        <w:t xml:space="preserve">Responsabilizar-se por todos e quaisquer danos causados às estruturas, construções, instalações elétricas, cercas, equipamentos, etc., bem como por aqueles que vier causar à CODEVASF e a terceiros, existentes </w:t>
      </w:r>
      <w:proofErr w:type="gramStart"/>
      <w:r w:rsidRPr="00202A57">
        <w:rPr>
          <w:sz w:val="22"/>
          <w:szCs w:val="22"/>
        </w:rPr>
        <w:t>no local ou decorrentes da execução das obras/serviços e fornecimentos objeto desta licitação</w:t>
      </w:r>
      <w:proofErr w:type="gramEnd"/>
      <w:r w:rsidR="006D50C7" w:rsidRPr="00202A57">
        <w:rPr>
          <w:sz w:val="22"/>
          <w:szCs w:val="22"/>
        </w:rPr>
        <w:t>.</w:t>
      </w:r>
    </w:p>
    <w:p w:rsidR="006D50C7" w:rsidRPr="00202A57" w:rsidRDefault="009F5ED1" w:rsidP="00980E00">
      <w:pPr>
        <w:pStyle w:val="Recuodecorpodetexto"/>
        <w:numPr>
          <w:ilvl w:val="1"/>
          <w:numId w:val="124"/>
        </w:numPr>
        <w:spacing w:before="240"/>
        <w:ind w:left="851" w:hanging="851"/>
        <w:rPr>
          <w:sz w:val="22"/>
          <w:szCs w:val="22"/>
        </w:rPr>
      </w:pPr>
      <w:r w:rsidRPr="00202A57">
        <w:rPr>
          <w:sz w:val="22"/>
          <w:szCs w:val="22"/>
        </w:rPr>
        <w:t>Exercer a vigilância e proteção de todos os materiais no local das obras/serviços e fornecimentos</w:t>
      </w:r>
      <w:r w:rsidR="006D50C7" w:rsidRPr="00202A57">
        <w:rPr>
          <w:sz w:val="22"/>
          <w:szCs w:val="22"/>
        </w:rPr>
        <w:t>.</w:t>
      </w:r>
    </w:p>
    <w:p w:rsidR="009F5ED1" w:rsidRPr="00202A57" w:rsidRDefault="009F5ED1" w:rsidP="00980E00">
      <w:pPr>
        <w:pStyle w:val="Recuodecorpodetexto"/>
        <w:numPr>
          <w:ilvl w:val="1"/>
          <w:numId w:val="124"/>
        </w:numPr>
        <w:spacing w:before="240"/>
        <w:ind w:left="851" w:hanging="851"/>
        <w:rPr>
          <w:sz w:val="22"/>
          <w:szCs w:val="22"/>
        </w:rPr>
      </w:pPr>
      <w:r w:rsidRPr="00202A57">
        <w:rPr>
          <w:sz w:val="22"/>
          <w:szCs w:val="22"/>
        </w:rPr>
        <w:t>Responsabilizar-se pelo fornecimento de toda a mão-de-obra, sem qualquer vinculação empregatícia com a CODEVASF, bem como todo o material necessário à execução dos serviços objeto do contrato.</w:t>
      </w:r>
    </w:p>
    <w:p w:rsidR="009F5ED1" w:rsidRPr="00202A57" w:rsidRDefault="009F5ED1" w:rsidP="00980E00">
      <w:pPr>
        <w:pStyle w:val="Recuodecorpodetexto"/>
        <w:numPr>
          <w:ilvl w:val="1"/>
          <w:numId w:val="124"/>
        </w:numPr>
        <w:spacing w:before="240"/>
        <w:ind w:left="851" w:hanging="851"/>
        <w:rPr>
          <w:sz w:val="22"/>
          <w:szCs w:val="22"/>
        </w:rPr>
      </w:pPr>
      <w:r w:rsidRPr="00202A57">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 e serviços.</w:t>
      </w:r>
    </w:p>
    <w:p w:rsidR="006D50C7" w:rsidRPr="00202A57" w:rsidRDefault="006D50C7" w:rsidP="00980E00">
      <w:pPr>
        <w:pStyle w:val="Recuodecorpodetexto"/>
        <w:numPr>
          <w:ilvl w:val="1"/>
          <w:numId w:val="124"/>
        </w:numPr>
        <w:spacing w:before="240"/>
        <w:ind w:left="851" w:hanging="851"/>
        <w:rPr>
          <w:sz w:val="22"/>
          <w:szCs w:val="22"/>
        </w:rPr>
      </w:pPr>
      <w:r w:rsidRPr="00202A57">
        <w:rPr>
          <w:sz w:val="22"/>
          <w:szCs w:val="22"/>
        </w:rPr>
        <w:t>Todos os acessos necessários para permitir à chegada dos equipamentos e materiais no local de execução d</w:t>
      </w:r>
      <w:r w:rsidR="00CD2EE1" w:rsidRPr="00202A57">
        <w:rPr>
          <w:sz w:val="22"/>
          <w:szCs w:val="22"/>
        </w:rPr>
        <w:t>a</w:t>
      </w:r>
      <w:r w:rsidRPr="00202A57">
        <w:rPr>
          <w:sz w:val="22"/>
          <w:szCs w:val="22"/>
        </w:rPr>
        <w:t xml:space="preserve">s </w:t>
      </w:r>
      <w:r w:rsidR="00CD2EE1" w:rsidRPr="00202A57">
        <w:rPr>
          <w:sz w:val="22"/>
          <w:szCs w:val="22"/>
        </w:rPr>
        <w:t>obras/</w:t>
      </w:r>
      <w:r w:rsidRPr="00202A57">
        <w:rPr>
          <w:sz w:val="22"/>
          <w:szCs w:val="22"/>
        </w:rPr>
        <w:t xml:space="preserve">serviços deverão ser previstos, avaliando-se todas as suas dificuldades, pois os custos decorrentes de qualquer serviço para melhoria destes acessos correrão por conta da </w:t>
      </w:r>
      <w:r w:rsidR="00464B1A" w:rsidRPr="00202A57">
        <w:rPr>
          <w:sz w:val="22"/>
          <w:szCs w:val="22"/>
        </w:rPr>
        <w:t>contratada</w:t>
      </w:r>
      <w:r w:rsidRPr="00202A57">
        <w:rPr>
          <w:sz w:val="22"/>
          <w:szCs w:val="22"/>
        </w:rPr>
        <w:t>.</w:t>
      </w:r>
    </w:p>
    <w:p w:rsidR="006D50C7" w:rsidRPr="00202A57" w:rsidRDefault="006D50C7" w:rsidP="00980E00">
      <w:pPr>
        <w:pStyle w:val="Recuodecorpodetexto"/>
        <w:numPr>
          <w:ilvl w:val="1"/>
          <w:numId w:val="124"/>
        </w:numPr>
        <w:spacing w:before="240"/>
        <w:ind w:left="851" w:hanging="851"/>
        <w:rPr>
          <w:sz w:val="22"/>
          <w:szCs w:val="22"/>
        </w:rPr>
      </w:pPr>
      <w:r w:rsidRPr="00202A57">
        <w:rPr>
          <w:sz w:val="22"/>
          <w:szCs w:val="22"/>
        </w:rPr>
        <w:t>A contratada deverá manter um Preposto, aceito pela CODEVASF, no local do serviço, para representá-la na execução do objeto contratado (art. 68 da Lei 8.666/93).</w:t>
      </w:r>
    </w:p>
    <w:p w:rsidR="006D50C7" w:rsidRPr="00202A57" w:rsidRDefault="006D50C7" w:rsidP="00980E00">
      <w:pPr>
        <w:pStyle w:val="Recuodecorpodetexto"/>
        <w:numPr>
          <w:ilvl w:val="1"/>
          <w:numId w:val="124"/>
        </w:numPr>
        <w:spacing w:before="240"/>
        <w:ind w:left="851" w:hanging="851"/>
        <w:rPr>
          <w:sz w:val="22"/>
          <w:szCs w:val="22"/>
        </w:rPr>
      </w:pPr>
      <w:r w:rsidRPr="00202A57">
        <w:rPr>
          <w:sz w:val="22"/>
          <w:szCs w:val="22"/>
        </w:rPr>
        <w:t xml:space="preserve">Responsabilizar-se, desde o início das obras até o encerramento do contrato, pelo pagamento integral das despesas do canteiro referentes </w:t>
      </w:r>
      <w:proofErr w:type="gramStart"/>
      <w:r w:rsidRPr="00202A57">
        <w:rPr>
          <w:sz w:val="22"/>
          <w:szCs w:val="22"/>
        </w:rPr>
        <w:t>a</w:t>
      </w:r>
      <w:proofErr w:type="gramEnd"/>
      <w:r w:rsidRPr="00202A57">
        <w:rPr>
          <w:sz w:val="22"/>
          <w:szCs w:val="22"/>
        </w:rPr>
        <w:t xml:space="preserve"> água, energia, telefone, taxas, impostos e quaisquer outros trib</w:t>
      </w:r>
      <w:r w:rsidR="0070445F" w:rsidRPr="00202A57">
        <w:rPr>
          <w:sz w:val="22"/>
          <w:szCs w:val="22"/>
        </w:rPr>
        <w:t>utos que venham a ser cobrados.</w:t>
      </w:r>
    </w:p>
    <w:p w:rsidR="006D50C7" w:rsidRPr="00202A57" w:rsidRDefault="006D50C7" w:rsidP="00980E00">
      <w:pPr>
        <w:pStyle w:val="Recuodecorpodetexto"/>
        <w:numPr>
          <w:ilvl w:val="2"/>
          <w:numId w:val="124"/>
        </w:numPr>
        <w:spacing w:before="240"/>
        <w:ind w:left="851" w:hanging="851"/>
        <w:rPr>
          <w:sz w:val="22"/>
          <w:szCs w:val="22"/>
        </w:rPr>
      </w:pPr>
      <w:r w:rsidRPr="00202A57">
        <w:rPr>
          <w:sz w:val="22"/>
          <w:szCs w:val="22"/>
        </w:rPr>
        <w:t xml:space="preserve">No momento da desmobilização, para liberação da </w:t>
      </w:r>
      <w:r w:rsidR="00F341E4" w:rsidRPr="00202A57">
        <w:rPr>
          <w:sz w:val="22"/>
          <w:szCs w:val="22"/>
        </w:rPr>
        <w:t>ú</w:t>
      </w:r>
      <w:r w:rsidRPr="00202A57">
        <w:rPr>
          <w:sz w:val="22"/>
          <w:szCs w:val="22"/>
        </w:rPr>
        <w:t>ltima fatura, faz-se necessária a apresentação da certidão de quitação de débitos, referente às despesas com água, energia, telefone, taxas, impostos e quaisquer outros trib</w:t>
      </w:r>
      <w:r w:rsidR="00450D4B" w:rsidRPr="00202A57">
        <w:rPr>
          <w:sz w:val="22"/>
          <w:szCs w:val="22"/>
        </w:rPr>
        <w:t>utos que venham a ser cobrados.</w:t>
      </w:r>
    </w:p>
    <w:p w:rsidR="006D50C7" w:rsidRPr="00202A57" w:rsidRDefault="006D50C7" w:rsidP="00980E00">
      <w:pPr>
        <w:pStyle w:val="Recuodecorpodetexto"/>
        <w:numPr>
          <w:ilvl w:val="1"/>
          <w:numId w:val="124"/>
        </w:numPr>
        <w:spacing w:before="240"/>
        <w:ind w:left="851" w:hanging="851"/>
        <w:rPr>
          <w:sz w:val="22"/>
          <w:szCs w:val="22"/>
        </w:rPr>
      </w:pPr>
      <w:r w:rsidRPr="00202A57">
        <w:rPr>
          <w:sz w:val="22"/>
          <w:szCs w:val="22"/>
        </w:rPr>
        <w:t xml:space="preserve">Durante a execução dos serviços e obras, </w:t>
      </w:r>
      <w:proofErr w:type="gramStart"/>
      <w:r w:rsidRPr="00202A57">
        <w:rPr>
          <w:sz w:val="22"/>
          <w:szCs w:val="22"/>
        </w:rPr>
        <w:t>caberá</w:t>
      </w:r>
      <w:proofErr w:type="gramEnd"/>
      <w:r w:rsidRPr="00202A57">
        <w:rPr>
          <w:sz w:val="22"/>
          <w:szCs w:val="22"/>
        </w:rPr>
        <w:t xml:space="preserve"> à empresa contratada as seguintes medidas:</w:t>
      </w:r>
    </w:p>
    <w:p w:rsidR="00A9247C" w:rsidRPr="00202A57" w:rsidRDefault="009F5ED1" w:rsidP="00852837">
      <w:pPr>
        <w:pStyle w:val="Default"/>
        <w:numPr>
          <w:ilvl w:val="0"/>
          <w:numId w:val="73"/>
        </w:numPr>
        <w:tabs>
          <w:tab w:val="clear" w:pos="1134"/>
          <w:tab w:val="num" w:pos="1276"/>
        </w:tabs>
        <w:spacing w:after="137"/>
        <w:ind w:left="1276" w:hanging="425"/>
        <w:jc w:val="both"/>
        <w:rPr>
          <w:rFonts w:ascii="Times New Roman" w:eastAsia="Arial Unicode MS" w:hAnsi="Times New Roman"/>
          <w:color w:val="auto"/>
          <w:sz w:val="22"/>
          <w:szCs w:val="22"/>
        </w:rPr>
      </w:pPr>
      <w:r w:rsidRPr="00202A57">
        <w:rPr>
          <w:rFonts w:ascii="Times New Roman" w:hAnsi="Times New Roman"/>
          <w:sz w:val="22"/>
          <w:szCs w:val="22"/>
        </w:rPr>
        <w:t xml:space="preserve">Instalar e manter no canteiro de obras </w:t>
      </w:r>
      <w:proofErr w:type="gramStart"/>
      <w:r w:rsidRPr="00202A57">
        <w:rPr>
          <w:rFonts w:ascii="Times New Roman" w:hAnsi="Times New Roman"/>
          <w:sz w:val="22"/>
          <w:szCs w:val="22"/>
        </w:rPr>
        <w:t>1</w:t>
      </w:r>
      <w:proofErr w:type="gramEnd"/>
      <w:r w:rsidRPr="00202A57">
        <w:rPr>
          <w:rFonts w:ascii="Times New Roman" w:hAnsi="Times New Roman"/>
          <w:sz w:val="22"/>
          <w:szCs w:val="22"/>
        </w:rPr>
        <w:t xml:space="preserve"> (uma) placa de identificação da obra com as seguintes informações: nome da empresa (contratada), RT pela obra com a respectiva ART, nº do </w:t>
      </w:r>
      <w:r w:rsidR="00FD1A8C" w:rsidRPr="00202A57">
        <w:rPr>
          <w:rFonts w:ascii="Times New Roman" w:hAnsi="Times New Roman"/>
          <w:sz w:val="22"/>
          <w:szCs w:val="22"/>
        </w:rPr>
        <w:t>contrato</w:t>
      </w:r>
      <w:r w:rsidRPr="00202A57">
        <w:rPr>
          <w:rFonts w:ascii="Times New Roman" w:hAnsi="Times New Roman"/>
          <w:sz w:val="22"/>
          <w:szCs w:val="22"/>
        </w:rPr>
        <w:t xml:space="preserve"> e contratante (CODEVASF), conforme Lei nº 5.194/1966 e Resolução CONFEA nº 198/1971</w:t>
      </w:r>
      <w:r w:rsidR="007E7BB8" w:rsidRPr="00202A57">
        <w:rPr>
          <w:rFonts w:ascii="Times New Roman" w:hAnsi="Times New Roman"/>
          <w:color w:val="auto"/>
          <w:sz w:val="22"/>
          <w:szCs w:val="22"/>
        </w:rPr>
        <w:t>;</w:t>
      </w:r>
    </w:p>
    <w:p w:rsidR="006D50C7" w:rsidRPr="00202A57" w:rsidRDefault="00875B50" w:rsidP="00852837">
      <w:pPr>
        <w:pStyle w:val="Default"/>
        <w:tabs>
          <w:tab w:val="left" w:pos="1843"/>
        </w:tabs>
        <w:spacing w:after="137"/>
        <w:ind w:left="1843" w:hanging="567"/>
        <w:jc w:val="both"/>
        <w:rPr>
          <w:rFonts w:ascii="Times New Roman" w:eastAsia="Arial Unicode MS" w:hAnsi="Times New Roman"/>
          <w:color w:val="auto"/>
          <w:sz w:val="22"/>
          <w:szCs w:val="22"/>
        </w:rPr>
      </w:pPr>
      <w:proofErr w:type="gramStart"/>
      <w:r w:rsidRPr="00202A57">
        <w:rPr>
          <w:rFonts w:ascii="Times New Roman" w:eastAsia="Arial Unicode MS" w:hAnsi="Times New Roman"/>
          <w:color w:val="auto"/>
          <w:sz w:val="22"/>
          <w:szCs w:val="22"/>
        </w:rPr>
        <w:t>a</w:t>
      </w:r>
      <w:r w:rsidR="00852837">
        <w:rPr>
          <w:rFonts w:ascii="Times New Roman" w:eastAsia="Arial Unicode MS" w:hAnsi="Times New Roman"/>
          <w:color w:val="auto"/>
          <w:sz w:val="22"/>
          <w:szCs w:val="22"/>
        </w:rPr>
        <w:t>.</w:t>
      </w:r>
      <w:proofErr w:type="gramEnd"/>
      <w:r w:rsidRPr="00202A57">
        <w:rPr>
          <w:rFonts w:ascii="Times New Roman" w:eastAsia="Arial Unicode MS" w:hAnsi="Times New Roman"/>
          <w:color w:val="auto"/>
          <w:sz w:val="22"/>
          <w:szCs w:val="22"/>
        </w:rPr>
        <w:t xml:space="preserve">1) </w:t>
      </w:r>
      <w:r w:rsidR="001119B0" w:rsidRPr="00202A57">
        <w:rPr>
          <w:rFonts w:ascii="Times New Roman" w:eastAsia="Arial Unicode MS" w:hAnsi="Times New Roman"/>
          <w:color w:val="auto"/>
          <w:sz w:val="22"/>
          <w:szCs w:val="22"/>
        </w:rPr>
        <w:tab/>
      </w:r>
      <w:r w:rsidRPr="00202A57">
        <w:rPr>
          <w:rFonts w:ascii="Times New Roman" w:hAnsi="Times New Roman"/>
          <w:sz w:val="22"/>
          <w:szCs w:val="22"/>
        </w:rPr>
        <w:t xml:space="preserve">A placa de identificação das obras e serviços deve ser no padrão definido pela </w:t>
      </w:r>
      <w:r w:rsidRPr="00202A57">
        <w:rPr>
          <w:rFonts w:ascii="Times New Roman" w:hAnsi="Times New Roman"/>
          <w:color w:val="auto"/>
          <w:sz w:val="22"/>
          <w:szCs w:val="22"/>
        </w:rPr>
        <w:t xml:space="preserve">CODEVASF e em local por ela indicado, cujo modelo encontra-se no Manual para Elaboração de Placas de Obra do Ministério da Integração Nacional, documento que </w:t>
      </w:r>
      <w:r w:rsidRPr="00202A57">
        <w:rPr>
          <w:rFonts w:ascii="Times New Roman" w:hAnsi="Times New Roman"/>
          <w:color w:val="auto"/>
          <w:sz w:val="22"/>
          <w:szCs w:val="22"/>
        </w:rPr>
        <w:lastRenderedPageBreak/>
        <w:t xml:space="preserve">integra o presente </w:t>
      </w:r>
      <w:r w:rsidR="00937316">
        <w:rPr>
          <w:rFonts w:ascii="Times New Roman" w:hAnsi="Times New Roman"/>
          <w:color w:val="auto"/>
          <w:sz w:val="22"/>
          <w:szCs w:val="22"/>
        </w:rPr>
        <w:t>e</w:t>
      </w:r>
      <w:r w:rsidR="00143D2A" w:rsidRPr="00202A57">
        <w:rPr>
          <w:rFonts w:ascii="Times New Roman" w:hAnsi="Times New Roman"/>
          <w:color w:val="auto"/>
          <w:sz w:val="22"/>
          <w:szCs w:val="22"/>
        </w:rPr>
        <w:t>dital</w:t>
      </w:r>
      <w:r w:rsidRPr="00202A57">
        <w:rPr>
          <w:rFonts w:ascii="Times New Roman" w:hAnsi="Times New Roman"/>
          <w:color w:val="auto"/>
          <w:sz w:val="22"/>
          <w:szCs w:val="22"/>
        </w:rPr>
        <w:t xml:space="preserve">, independente das exigidas pelos órgãos de fiscalização de classe – </w:t>
      </w:r>
      <w:r w:rsidRPr="003F04B0">
        <w:rPr>
          <w:rFonts w:ascii="Times New Roman" w:hAnsi="Times New Roman"/>
          <w:color w:val="auto"/>
          <w:sz w:val="22"/>
          <w:szCs w:val="22"/>
        </w:rPr>
        <w:t>Anexo V</w:t>
      </w:r>
      <w:r w:rsidRPr="00202A57">
        <w:rPr>
          <w:rFonts w:ascii="Times New Roman" w:hAnsi="Times New Roman"/>
          <w:color w:val="auto"/>
          <w:sz w:val="22"/>
          <w:szCs w:val="22"/>
        </w:rPr>
        <w:t>;</w:t>
      </w:r>
    </w:p>
    <w:p w:rsidR="006D50C7" w:rsidRPr="00202A57" w:rsidRDefault="006D50C7" w:rsidP="00852837">
      <w:pPr>
        <w:pStyle w:val="Default"/>
        <w:numPr>
          <w:ilvl w:val="0"/>
          <w:numId w:val="73"/>
        </w:numPr>
        <w:tabs>
          <w:tab w:val="clear" w:pos="1134"/>
          <w:tab w:val="num" w:pos="1276"/>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Manter no local das obras/serviços um Diário de Ocorrências, no qual serão feitas anotações diárias referentes ao andamento dos serviços, qualidade dos materiais, mão-de-obra, </w:t>
      </w:r>
      <w:r w:rsidR="007E5F3F" w:rsidRPr="00202A57">
        <w:rPr>
          <w:rFonts w:ascii="Times New Roman" w:eastAsia="Arial Unicode MS" w:hAnsi="Times New Roman"/>
          <w:color w:val="auto"/>
          <w:sz w:val="22"/>
          <w:szCs w:val="22"/>
        </w:rPr>
        <w:t>etc.</w:t>
      </w:r>
      <w:r w:rsidRPr="00202A57">
        <w:rPr>
          <w:rFonts w:ascii="Times New Roman" w:eastAsia="Arial Unicode MS" w:hAnsi="Times New Roman"/>
          <w:color w:val="auto"/>
          <w:sz w:val="22"/>
          <w:szCs w:val="22"/>
        </w:rPr>
        <w:t xml:space="preserve">, como também reclamações, advertências e principalmente problemas de ordem técnica que requeiram solução por uma das partes. Este diário, devidamente rubricado pela </w:t>
      </w:r>
      <w:r w:rsidR="00464B1A">
        <w:rPr>
          <w:rFonts w:ascii="Times New Roman" w:eastAsia="Arial Unicode MS" w:hAnsi="Times New Roman"/>
          <w:color w:val="auto"/>
          <w:sz w:val="22"/>
          <w:szCs w:val="22"/>
        </w:rPr>
        <w:t>f</w:t>
      </w:r>
      <w:r w:rsidRPr="00202A57">
        <w:rPr>
          <w:rFonts w:ascii="Times New Roman" w:eastAsia="Arial Unicode MS" w:hAnsi="Times New Roman"/>
          <w:color w:val="auto"/>
          <w:sz w:val="22"/>
          <w:szCs w:val="22"/>
        </w:rPr>
        <w:t xml:space="preserve">iscalização e pela </w:t>
      </w:r>
      <w:r w:rsidR="00464B1A">
        <w:rPr>
          <w:rFonts w:ascii="Times New Roman" w:eastAsia="Arial Unicode MS" w:hAnsi="Times New Roman"/>
          <w:color w:val="auto"/>
          <w:sz w:val="22"/>
          <w:szCs w:val="22"/>
        </w:rPr>
        <w:t>c</w:t>
      </w:r>
      <w:r w:rsidRPr="00202A57">
        <w:rPr>
          <w:rFonts w:ascii="Times New Roman" w:eastAsia="Arial Unicode MS" w:hAnsi="Times New Roman"/>
          <w:color w:val="auto"/>
          <w:sz w:val="22"/>
          <w:szCs w:val="22"/>
        </w:rPr>
        <w:t xml:space="preserve">ontratada em todas as vias, ficará em poder da </w:t>
      </w:r>
      <w:r w:rsidR="00464B1A">
        <w:rPr>
          <w:rFonts w:ascii="Times New Roman" w:eastAsia="Arial Unicode MS" w:hAnsi="Times New Roman"/>
          <w:color w:val="auto"/>
          <w:sz w:val="22"/>
          <w:szCs w:val="22"/>
        </w:rPr>
        <w:t>c</w:t>
      </w:r>
      <w:r w:rsidRPr="00202A57">
        <w:rPr>
          <w:rFonts w:ascii="Times New Roman" w:eastAsia="Arial Unicode MS" w:hAnsi="Times New Roman"/>
          <w:color w:val="auto"/>
          <w:sz w:val="22"/>
          <w:szCs w:val="22"/>
        </w:rPr>
        <w:t>ontratante após a conclusão das obras/serviços;</w:t>
      </w:r>
    </w:p>
    <w:p w:rsidR="003813CD" w:rsidRPr="00202A57" w:rsidRDefault="003813CD" w:rsidP="00852837">
      <w:pPr>
        <w:pStyle w:val="Default"/>
        <w:numPr>
          <w:ilvl w:val="0"/>
          <w:numId w:val="73"/>
        </w:numPr>
        <w:tabs>
          <w:tab w:val="clear" w:pos="1134"/>
          <w:tab w:val="num" w:pos="1276"/>
        </w:tabs>
        <w:spacing w:after="137"/>
        <w:ind w:left="1276" w:hanging="425"/>
        <w:jc w:val="both"/>
        <w:rPr>
          <w:rFonts w:ascii="Times New Roman" w:eastAsia="Arial Unicode MS" w:hAnsi="Times New Roman"/>
          <w:color w:val="auto"/>
          <w:sz w:val="22"/>
          <w:szCs w:val="22"/>
        </w:rPr>
      </w:pPr>
      <w:r w:rsidRPr="00202A57">
        <w:rPr>
          <w:rFonts w:ascii="Times New Roman" w:hAnsi="Times New Roman"/>
          <w:sz w:val="22"/>
          <w:szCs w:val="22"/>
        </w:rPr>
        <w:t>Obedecer às normas de higiene e prevenção de acidentes, a fim de garantia a salubridade e a segurança no canteiro de serviços;</w:t>
      </w:r>
    </w:p>
    <w:p w:rsidR="006D50C7" w:rsidRPr="00202A57" w:rsidRDefault="006D50C7" w:rsidP="00852837">
      <w:pPr>
        <w:pStyle w:val="Default"/>
        <w:numPr>
          <w:ilvl w:val="0"/>
          <w:numId w:val="73"/>
        </w:numPr>
        <w:tabs>
          <w:tab w:val="clear" w:pos="1134"/>
          <w:tab w:val="num" w:pos="1276"/>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Responder financeiramente, sem prejuízo de medidas outras que possam ser adotadas por quaisquer danos causados à União, Estado, Município ou terceiros, em razão da execução das obras/serviços; </w:t>
      </w:r>
      <w:proofErr w:type="gramStart"/>
      <w:r w:rsidRPr="00202A57">
        <w:rPr>
          <w:rFonts w:ascii="Times New Roman" w:eastAsia="Arial Unicode MS" w:hAnsi="Times New Roman"/>
          <w:color w:val="auto"/>
          <w:sz w:val="22"/>
          <w:szCs w:val="22"/>
        </w:rPr>
        <w:t>e</w:t>
      </w:r>
      <w:proofErr w:type="gramEnd"/>
    </w:p>
    <w:p w:rsidR="006D50C7" w:rsidRPr="00202A57" w:rsidRDefault="006D50C7" w:rsidP="00852837">
      <w:pPr>
        <w:pStyle w:val="Default"/>
        <w:numPr>
          <w:ilvl w:val="0"/>
          <w:numId w:val="73"/>
        </w:numPr>
        <w:tabs>
          <w:tab w:val="clear" w:pos="1134"/>
          <w:tab w:val="num" w:pos="1276"/>
        </w:tabs>
        <w:spacing w:after="137"/>
        <w:ind w:left="1276"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6D50C7" w:rsidRPr="00202A57" w:rsidRDefault="006D50C7" w:rsidP="00980E00">
      <w:pPr>
        <w:pStyle w:val="Recuodecorpodetexto"/>
        <w:numPr>
          <w:ilvl w:val="0"/>
          <w:numId w:val="124"/>
        </w:numPr>
        <w:spacing w:before="240"/>
        <w:ind w:left="851" w:hanging="851"/>
        <w:rPr>
          <w:b/>
          <w:iCs/>
          <w:sz w:val="22"/>
          <w:szCs w:val="22"/>
        </w:rPr>
      </w:pPr>
      <w:r w:rsidRPr="00202A57">
        <w:rPr>
          <w:b/>
          <w:iCs/>
          <w:sz w:val="22"/>
          <w:szCs w:val="22"/>
        </w:rPr>
        <w:t>RECEBIMENTO DEFINITIVO DAS OBRAS/SERVIÇOS</w:t>
      </w:r>
    </w:p>
    <w:p w:rsidR="00294E84" w:rsidRPr="00F32588" w:rsidRDefault="00F32588" w:rsidP="00980E00">
      <w:pPr>
        <w:pStyle w:val="Recuodecorpodetexto"/>
        <w:numPr>
          <w:ilvl w:val="1"/>
          <w:numId w:val="124"/>
        </w:numPr>
        <w:spacing w:before="240"/>
        <w:ind w:left="851" w:hanging="851"/>
        <w:rPr>
          <w:sz w:val="22"/>
          <w:szCs w:val="22"/>
        </w:rPr>
      </w:pPr>
      <w:r w:rsidRPr="00F32588">
        <w:rPr>
          <w:sz w:val="22"/>
          <w:szCs w:val="22"/>
        </w:rPr>
        <w:t>Para a finalização dos trabalhos e, respectiva emissão, por parte da CODEVASF, do atestado de execução dos serviços e do termo de encerramento físico, além da liberação da caução contratual, será realizada mediante as seguintes condições:</w:t>
      </w:r>
    </w:p>
    <w:p w:rsidR="006D50C7" w:rsidRPr="00F32588" w:rsidRDefault="00F32588" w:rsidP="00980E00">
      <w:pPr>
        <w:pStyle w:val="Recuodecorpodetexto"/>
        <w:numPr>
          <w:ilvl w:val="2"/>
          <w:numId w:val="124"/>
        </w:numPr>
        <w:spacing w:before="240"/>
        <w:ind w:left="851" w:hanging="851"/>
        <w:rPr>
          <w:sz w:val="22"/>
          <w:szCs w:val="22"/>
        </w:rPr>
      </w:pPr>
      <w:r w:rsidRPr="00F32588">
        <w:rPr>
          <w:sz w:val="22"/>
          <w:szCs w:val="22"/>
        </w:rPr>
        <w:t>O encerramento dos serviços se dará após a conclusão dos mesmos e aprovação por parte da fiscalização</w:t>
      </w:r>
      <w:r w:rsidR="006D50C7" w:rsidRPr="00F32588">
        <w:rPr>
          <w:sz w:val="22"/>
          <w:szCs w:val="22"/>
        </w:rPr>
        <w:t>.</w:t>
      </w:r>
    </w:p>
    <w:p w:rsidR="006D50C7" w:rsidRPr="00F32588" w:rsidRDefault="00F32588" w:rsidP="00980E00">
      <w:pPr>
        <w:pStyle w:val="Recuodecorpodetexto"/>
        <w:numPr>
          <w:ilvl w:val="1"/>
          <w:numId w:val="124"/>
        </w:numPr>
        <w:spacing w:before="240"/>
        <w:ind w:left="851" w:hanging="851"/>
        <w:rPr>
          <w:sz w:val="22"/>
          <w:szCs w:val="22"/>
        </w:rPr>
      </w:pPr>
      <w:r w:rsidRPr="00F32588">
        <w:rPr>
          <w:sz w:val="22"/>
          <w:szCs w:val="22"/>
        </w:rPr>
        <w:t xml:space="preserve">A </w:t>
      </w:r>
      <w:r w:rsidR="00FD1A8C" w:rsidRPr="00F32588">
        <w:rPr>
          <w:sz w:val="22"/>
          <w:szCs w:val="22"/>
        </w:rPr>
        <w:t>contratada</w:t>
      </w:r>
      <w:r w:rsidRPr="00F32588">
        <w:rPr>
          <w:sz w:val="22"/>
          <w:szCs w:val="22"/>
        </w:rPr>
        <w:t xml:space="preserve"> entende e aceita que o pleno cumprimento do estipulado no item 14 é condicionante para</w:t>
      </w:r>
      <w:r w:rsidR="006D50C7" w:rsidRPr="00F32588">
        <w:rPr>
          <w:sz w:val="22"/>
          <w:szCs w:val="22"/>
        </w:rPr>
        <w:t>:</w:t>
      </w:r>
    </w:p>
    <w:p w:rsidR="006D50C7" w:rsidRPr="00F32588" w:rsidRDefault="00F32588" w:rsidP="00980E00">
      <w:pPr>
        <w:pStyle w:val="Default"/>
        <w:numPr>
          <w:ilvl w:val="0"/>
          <w:numId w:val="74"/>
        </w:numPr>
        <w:tabs>
          <w:tab w:val="clear" w:pos="1134"/>
          <w:tab w:val="num" w:pos="1276"/>
        </w:tabs>
        <w:spacing w:after="137"/>
        <w:ind w:left="1276" w:hanging="425"/>
        <w:jc w:val="both"/>
        <w:rPr>
          <w:rFonts w:ascii="Times New Roman" w:eastAsia="Arial Unicode MS" w:hAnsi="Times New Roman"/>
          <w:color w:val="auto"/>
          <w:sz w:val="22"/>
          <w:szCs w:val="22"/>
        </w:rPr>
      </w:pPr>
      <w:r w:rsidRPr="00F32588">
        <w:rPr>
          <w:rFonts w:ascii="Times New Roman" w:hAnsi="Times New Roman"/>
          <w:sz w:val="22"/>
          <w:szCs w:val="22"/>
        </w:rPr>
        <w:t>A emissão pela CODEVASF do Termo de Aceitação Definitiva dos Serviços</w:t>
      </w:r>
      <w:r w:rsidR="006D50C7" w:rsidRPr="00F32588">
        <w:rPr>
          <w:rFonts w:ascii="Times New Roman" w:eastAsia="Arial Unicode MS" w:hAnsi="Times New Roman"/>
          <w:color w:val="auto"/>
          <w:sz w:val="22"/>
          <w:szCs w:val="22"/>
        </w:rPr>
        <w:t>;</w:t>
      </w:r>
    </w:p>
    <w:p w:rsidR="000344C0" w:rsidRPr="00202A57" w:rsidRDefault="00F32588" w:rsidP="00980E00">
      <w:pPr>
        <w:pStyle w:val="Default"/>
        <w:numPr>
          <w:ilvl w:val="0"/>
          <w:numId w:val="74"/>
        </w:numPr>
        <w:tabs>
          <w:tab w:val="clear" w:pos="1134"/>
          <w:tab w:val="num" w:pos="1276"/>
        </w:tabs>
        <w:spacing w:after="137"/>
        <w:ind w:left="1276" w:hanging="425"/>
        <w:jc w:val="both"/>
        <w:rPr>
          <w:rFonts w:ascii="Times New Roman" w:eastAsia="Arial Unicode MS" w:hAnsi="Times New Roman"/>
          <w:color w:val="auto"/>
          <w:sz w:val="22"/>
          <w:szCs w:val="22"/>
        </w:rPr>
      </w:pPr>
      <w:r w:rsidRPr="00F32588">
        <w:rPr>
          <w:rFonts w:ascii="Times New Roman" w:hAnsi="Times New Roman"/>
          <w:sz w:val="22"/>
          <w:szCs w:val="22"/>
        </w:rPr>
        <w:t>A liberação da Caução Contratual</w:t>
      </w:r>
      <w:r w:rsidR="00852837">
        <w:rPr>
          <w:rFonts w:ascii="Times New Roman" w:hAnsi="Times New Roman"/>
          <w:sz w:val="22"/>
          <w:szCs w:val="22"/>
        </w:rPr>
        <w:t>.</w:t>
      </w:r>
      <w:r w:rsidR="000344C0" w:rsidRPr="00202A57">
        <w:rPr>
          <w:rFonts w:ascii="Times New Roman" w:eastAsia="Arial Unicode MS" w:hAnsi="Times New Roman"/>
          <w:color w:val="auto"/>
          <w:sz w:val="22"/>
          <w:szCs w:val="22"/>
        </w:rPr>
        <w:t xml:space="preserve"> </w:t>
      </w:r>
    </w:p>
    <w:p w:rsidR="006D50C7" w:rsidRPr="00202A57" w:rsidRDefault="006D50C7" w:rsidP="00980E00">
      <w:pPr>
        <w:pStyle w:val="Recuodecorpodetexto"/>
        <w:numPr>
          <w:ilvl w:val="0"/>
          <w:numId w:val="124"/>
        </w:numPr>
        <w:spacing w:before="240"/>
        <w:ind w:left="851" w:hanging="851"/>
        <w:rPr>
          <w:b/>
          <w:iCs/>
          <w:sz w:val="22"/>
          <w:szCs w:val="22"/>
        </w:rPr>
      </w:pPr>
      <w:r w:rsidRPr="00202A57">
        <w:rPr>
          <w:b/>
          <w:iCs/>
          <w:sz w:val="22"/>
          <w:szCs w:val="22"/>
        </w:rPr>
        <w:t>VALOR DO ORÇAMENTO DA CODEVASF/PROGRAMA DE TRABALHO</w:t>
      </w:r>
    </w:p>
    <w:p w:rsidR="00FA25EC" w:rsidRPr="00202A57" w:rsidRDefault="00F32588" w:rsidP="00980E00">
      <w:pPr>
        <w:pStyle w:val="Recuodecorpodetexto"/>
        <w:numPr>
          <w:ilvl w:val="1"/>
          <w:numId w:val="124"/>
        </w:numPr>
        <w:spacing w:before="240" w:after="0"/>
        <w:ind w:left="851" w:hanging="851"/>
        <w:rPr>
          <w:sz w:val="22"/>
          <w:szCs w:val="22"/>
        </w:rPr>
      </w:pPr>
      <w:r w:rsidRPr="00F32588">
        <w:rPr>
          <w:sz w:val="22"/>
          <w:szCs w:val="22"/>
        </w:rPr>
        <w:t xml:space="preserve">Os serviços objeto deste </w:t>
      </w:r>
      <w:r>
        <w:rPr>
          <w:sz w:val="22"/>
          <w:szCs w:val="22"/>
        </w:rPr>
        <w:t>edital</w:t>
      </w:r>
      <w:r w:rsidRPr="00F32588">
        <w:rPr>
          <w:sz w:val="22"/>
          <w:szCs w:val="22"/>
        </w:rPr>
        <w:t xml:space="preserve"> estão estimados em </w:t>
      </w:r>
      <w:proofErr w:type="gramStart"/>
      <w:r w:rsidRPr="00F32588">
        <w:rPr>
          <w:b/>
          <w:bCs/>
          <w:sz w:val="22"/>
          <w:szCs w:val="22"/>
        </w:rPr>
        <w:t>R$ 2.726.399,94</w:t>
      </w:r>
      <w:r w:rsidRPr="00F32588">
        <w:rPr>
          <w:sz w:val="22"/>
          <w:szCs w:val="22"/>
        </w:rPr>
        <w:t xml:space="preserve"> (Dois milhões, setecentos e vinte e seis mil, trezentos e noventa e nove reais e noventa e quatro centavos) a preços de janeiro/2014, referência</w:t>
      </w:r>
      <w:proofErr w:type="gramEnd"/>
      <w:r w:rsidRPr="00F32588">
        <w:rPr>
          <w:sz w:val="22"/>
          <w:szCs w:val="22"/>
        </w:rPr>
        <w:t xml:space="preserve"> SINAPI, já incluso o BDI, encargos sociais, taxas, impostos e emolumentos, cujo detalhamento encontra-se discriminado na Planilha de Orça</w:t>
      </w:r>
      <w:r>
        <w:rPr>
          <w:sz w:val="22"/>
          <w:szCs w:val="22"/>
        </w:rPr>
        <w:t xml:space="preserve">mentação, apresentada no Anexo </w:t>
      </w:r>
      <w:r w:rsidRPr="00F32588">
        <w:rPr>
          <w:sz w:val="22"/>
          <w:szCs w:val="22"/>
        </w:rPr>
        <w:t>I</w:t>
      </w:r>
      <w:r w:rsidR="00FA25EC" w:rsidRPr="00202A57">
        <w:rPr>
          <w:sz w:val="22"/>
          <w:szCs w:val="22"/>
        </w:rPr>
        <w:t>.</w:t>
      </w:r>
    </w:p>
    <w:p w:rsidR="000D3E2C" w:rsidRPr="00202A57" w:rsidRDefault="00EE3C18" w:rsidP="00980E00">
      <w:pPr>
        <w:pStyle w:val="Recuodecorpodetexto"/>
        <w:keepLines/>
        <w:numPr>
          <w:ilvl w:val="1"/>
          <w:numId w:val="124"/>
        </w:numPr>
        <w:ind w:left="851" w:hanging="851"/>
        <w:rPr>
          <w:sz w:val="22"/>
          <w:szCs w:val="22"/>
        </w:rPr>
      </w:pPr>
      <w:r w:rsidRPr="008D5F7E">
        <w:rPr>
          <w:sz w:val="22"/>
          <w:szCs w:val="22"/>
        </w:rPr>
        <w:t>As despesas com a execução dos serviços correrão à conta do Programa de Trabalho</w:t>
      </w:r>
      <w:r w:rsidR="006360E3" w:rsidRPr="00202A57">
        <w:rPr>
          <w:sz w:val="22"/>
          <w:szCs w:val="22"/>
        </w:rPr>
        <w:t>:</w:t>
      </w:r>
    </w:p>
    <w:p w:rsidR="006360E3" w:rsidRDefault="00F32588" w:rsidP="00980E00">
      <w:pPr>
        <w:pStyle w:val="Recuodecorpodetexto"/>
        <w:keepLines/>
        <w:numPr>
          <w:ilvl w:val="0"/>
          <w:numId w:val="110"/>
        </w:numPr>
        <w:ind w:left="1276" w:hanging="425"/>
        <w:rPr>
          <w:sz w:val="22"/>
          <w:szCs w:val="22"/>
        </w:rPr>
      </w:pPr>
      <w:r w:rsidRPr="00F32588">
        <w:rPr>
          <w:sz w:val="22"/>
          <w:szCs w:val="22"/>
        </w:rPr>
        <w:t>18.544.2026.10</w:t>
      </w:r>
      <w:proofErr w:type="gramStart"/>
      <w:r w:rsidRPr="00F32588">
        <w:rPr>
          <w:sz w:val="22"/>
          <w:szCs w:val="22"/>
        </w:rPr>
        <w:t>ZW.</w:t>
      </w:r>
      <w:proofErr w:type="gramEnd"/>
      <w:r w:rsidRPr="00F32588">
        <w:rPr>
          <w:sz w:val="22"/>
          <w:szCs w:val="22"/>
        </w:rPr>
        <w:t>0001</w:t>
      </w:r>
      <w:r w:rsidRPr="00F32588">
        <w:rPr>
          <w:b/>
          <w:bCs/>
          <w:color w:val="FF0000"/>
          <w:sz w:val="22"/>
          <w:szCs w:val="22"/>
        </w:rPr>
        <w:t xml:space="preserve"> </w:t>
      </w:r>
      <w:r w:rsidRPr="00F32588">
        <w:rPr>
          <w:sz w:val="22"/>
          <w:szCs w:val="22"/>
        </w:rPr>
        <w:t>– Recuperação e Controle de Processos Erosivos em Municípios das Bacias do São Francisco e do Parnaíba – Nacional – Categoria Econômica 4, sob a gestão da 2ª Superintendência Regional</w:t>
      </w:r>
      <w:r w:rsidR="00852837">
        <w:rPr>
          <w:sz w:val="22"/>
          <w:szCs w:val="22"/>
        </w:rPr>
        <w:t>.</w:t>
      </w:r>
    </w:p>
    <w:p w:rsidR="00050FCC" w:rsidRDefault="00050FCC" w:rsidP="00050FCC">
      <w:pPr>
        <w:pStyle w:val="Recuodecorpodetexto"/>
        <w:keepLines/>
        <w:ind w:left="1276" w:firstLine="0"/>
        <w:rPr>
          <w:sz w:val="22"/>
          <w:szCs w:val="22"/>
        </w:rPr>
      </w:pPr>
    </w:p>
    <w:p w:rsidR="00050FCC" w:rsidRDefault="00050FCC" w:rsidP="00050FCC">
      <w:pPr>
        <w:pStyle w:val="Recuodecorpodetexto"/>
        <w:keepLines/>
        <w:ind w:left="1276" w:firstLine="0"/>
        <w:rPr>
          <w:sz w:val="22"/>
          <w:szCs w:val="22"/>
        </w:rPr>
      </w:pPr>
    </w:p>
    <w:p w:rsidR="006D50C7" w:rsidRPr="00202A57" w:rsidRDefault="006D50C7" w:rsidP="00980E00">
      <w:pPr>
        <w:pStyle w:val="Recuodecorpodetexto"/>
        <w:numPr>
          <w:ilvl w:val="0"/>
          <w:numId w:val="124"/>
        </w:numPr>
        <w:spacing w:before="240"/>
        <w:ind w:left="851" w:hanging="851"/>
        <w:rPr>
          <w:b/>
          <w:iCs/>
          <w:sz w:val="22"/>
          <w:szCs w:val="22"/>
        </w:rPr>
      </w:pPr>
      <w:r w:rsidRPr="00202A57">
        <w:rPr>
          <w:b/>
          <w:iCs/>
          <w:sz w:val="22"/>
          <w:szCs w:val="22"/>
        </w:rPr>
        <w:lastRenderedPageBreak/>
        <w:t>CONDIÇÕES GERAIS</w:t>
      </w:r>
    </w:p>
    <w:p w:rsidR="003C2D3E" w:rsidRPr="00202A57" w:rsidRDefault="003C2D3E" w:rsidP="00980E00">
      <w:pPr>
        <w:pStyle w:val="Recuodecorpodetexto"/>
        <w:numPr>
          <w:ilvl w:val="1"/>
          <w:numId w:val="124"/>
        </w:numPr>
        <w:spacing w:before="240" w:after="0"/>
        <w:ind w:left="851" w:hanging="851"/>
        <w:rPr>
          <w:sz w:val="22"/>
          <w:szCs w:val="22"/>
        </w:rPr>
      </w:pPr>
      <w:r w:rsidRPr="00202A57">
        <w:rPr>
          <w:sz w:val="22"/>
          <w:szCs w:val="22"/>
        </w:rPr>
        <w:t xml:space="preserve">Quaisquer dúvidas quanto aos procedimentos para execução de determinado serviço deverão ser esclarecidas junto à </w:t>
      </w:r>
      <w:r w:rsidR="00A010B6" w:rsidRPr="009A1443">
        <w:rPr>
          <w:b/>
          <w:bCs/>
          <w:sz w:val="22"/>
          <w:szCs w:val="22"/>
        </w:rPr>
        <w:t>Gerência Regional de Revitalização das Bacias Hidrográficas</w:t>
      </w:r>
      <w:r w:rsidR="00A010B6" w:rsidRPr="009A1443">
        <w:rPr>
          <w:color w:val="000000"/>
          <w:sz w:val="22"/>
          <w:szCs w:val="22"/>
        </w:rPr>
        <w:t xml:space="preserve"> – 2ªSR/GRR</w:t>
      </w:r>
      <w:r w:rsidR="00B242EA">
        <w:rPr>
          <w:color w:val="000000"/>
          <w:sz w:val="22"/>
          <w:szCs w:val="22"/>
        </w:rPr>
        <w:t>, telefone (77) 3481-8051, fax (77) 3481-</w:t>
      </w:r>
      <w:r w:rsidR="004815F8">
        <w:rPr>
          <w:color w:val="000000"/>
          <w:sz w:val="22"/>
          <w:szCs w:val="22"/>
        </w:rPr>
        <w:t xml:space="preserve"> 4445</w:t>
      </w:r>
      <w:r w:rsidRPr="00202A57">
        <w:rPr>
          <w:sz w:val="22"/>
          <w:szCs w:val="22"/>
        </w:rPr>
        <w:t>.</w:t>
      </w:r>
    </w:p>
    <w:p w:rsidR="00A010B6" w:rsidRDefault="00A010B6" w:rsidP="00980E00">
      <w:pPr>
        <w:pStyle w:val="Recuodecorpodetexto"/>
        <w:numPr>
          <w:ilvl w:val="1"/>
          <w:numId w:val="124"/>
        </w:numPr>
        <w:spacing w:before="240" w:after="0"/>
        <w:ind w:left="851" w:hanging="851"/>
        <w:rPr>
          <w:sz w:val="22"/>
          <w:szCs w:val="22"/>
        </w:rPr>
      </w:pPr>
      <w:r w:rsidRPr="008D5F7E">
        <w:rPr>
          <w:sz w:val="22"/>
          <w:szCs w:val="22"/>
        </w:rPr>
        <w:t xml:space="preserve">Compete à CODEVASF a responsabilidade pela licitação, contratação, fiscalização, inspeção e pagamento dos serviços objeto do contrato a que se </w:t>
      </w:r>
      <w:r w:rsidR="00D35784" w:rsidRPr="008D5F7E">
        <w:rPr>
          <w:sz w:val="22"/>
          <w:szCs w:val="22"/>
        </w:rPr>
        <w:t>refere</w:t>
      </w:r>
      <w:r w:rsidRPr="008D5F7E">
        <w:rPr>
          <w:sz w:val="22"/>
          <w:szCs w:val="22"/>
        </w:rPr>
        <w:t xml:space="preserve"> este </w:t>
      </w:r>
      <w:r w:rsidR="00D35784">
        <w:rPr>
          <w:sz w:val="22"/>
          <w:szCs w:val="22"/>
        </w:rPr>
        <w:t>edital</w:t>
      </w:r>
      <w:r>
        <w:rPr>
          <w:sz w:val="22"/>
          <w:szCs w:val="22"/>
        </w:rPr>
        <w:t>.</w:t>
      </w:r>
    </w:p>
    <w:p w:rsidR="00A010B6" w:rsidRDefault="00A010B6" w:rsidP="00980E00">
      <w:pPr>
        <w:pStyle w:val="Recuodecorpodetexto"/>
        <w:numPr>
          <w:ilvl w:val="1"/>
          <w:numId w:val="124"/>
        </w:numPr>
        <w:spacing w:before="240" w:after="0"/>
        <w:ind w:left="851" w:hanging="851"/>
        <w:rPr>
          <w:sz w:val="22"/>
          <w:szCs w:val="22"/>
        </w:rPr>
      </w:pPr>
      <w:r w:rsidRPr="008D5F7E">
        <w:rPr>
          <w:sz w:val="22"/>
          <w:szCs w:val="22"/>
        </w:rPr>
        <w:t xml:space="preserve">Compete à </w:t>
      </w:r>
      <w:r w:rsidR="00D35784" w:rsidRPr="009A1443">
        <w:rPr>
          <w:b/>
          <w:bCs/>
          <w:sz w:val="22"/>
          <w:szCs w:val="22"/>
        </w:rPr>
        <w:t>Gerência Regional de Revitalização das Bacias Hidrográficas</w:t>
      </w:r>
      <w:r w:rsidR="00D35784" w:rsidRPr="009A1443">
        <w:rPr>
          <w:color w:val="000000"/>
          <w:sz w:val="22"/>
          <w:szCs w:val="22"/>
        </w:rPr>
        <w:t xml:space="preserve"> – 2ªSR/GRR</w:t>
      </w:r>
      <w:r w:rsidRPr="008D5F7E">
        <w:rPr>
          <w:sz w:val="22"/>
          <w:szCs w:val="22"/>
        </w:rPr>
        <w:t xml:space="preserve">, fiscalizar, coordenar e aprovar os serviços objeto deste </w:t>
      </w:r>
      <w:r w:rsidR="00D35784">
        <w:rPr>
          <w:sz w:val="22"/>
          <w:szCs w:val="22"/>
        </w:rPr>
        <w:t>edital</w:t>
      </w:r>
      <w:r>
        <w:rPr>
          <w:sz w:val="22"/>
          <w:szCs w:val="22"/>
        </w:rPr>
        <w:t>.</w:t>
      </w:r>
    </w:p>
    <w:p w:rsidR="006D50C7" w:rsidRPr="00202A57" w:rsidRDefault="006D50C7" w:rsidP="00980E00">
      <w:pPr>
        <w:pStyle w:val="Recuodecorpodetexto"/>
        <w:numPr>
          <w:ilvl w:val="1"/>
          <w:numId w:val="124"/>
        </w:numPr>
        <w:spacing w:before="240" w:after="0"/>
        <w:ind w:left="851" w:hanging="851"/>
        <w:rPr>
          <w:sz w:val="22"/>
          <w:szCs w:val="22"/>
        </w:rPr>
      </w:pPr>
      <w:r w:rsidRPr="00202A57">
        <w:rPr>
          <w:sz w:val="22"/>
          <w:szCs w:val="22"/>
        </w:rPr>
        <w:t xml:space="preserve">Respeitados os limites estabelecidos </w:t>
      </w:r>
      <w:r w:rsidR="00AD2313" w:rsidRPr="00202A57">
        <w:rPr>
          <w:sz w:val="22"/>
          <w:szCs w:val="22"/>
        </w:rPr>
        <w:t>n</w:t>
      </w:r>
      <w:r w:rsidRPr="00202A57">
        <w:rPr>
          <w:sz w:val="22"/>
          <w:szCs w:val="22"/>
        </w:rPr>
        <w:t>o parágrafo 1º do artigo 65 da Lei 8.666/93, devem ser registradas, por meio de Termo Aditivo, eventuais alterações que ocorrerem durante a execução do presente contrato, especialmente as referentes a obras, serviços ou fornecimentos extras.</w:t>
      </w:r>
    </w:p>
    <w:p w:rsidR="006D50C7" w:rsidRPr="00202A57" w:rsidRDefault="006D50C7" w:rsidP="00980E00">
      <w:pPr>
        <w:pStyle w:val="Recuodecorpodetexto"/>
        <w:numPr>
          <w:ilvl w:val="1"/>
          <w:numId w:val="124"/>
        </w:numPr>
        <w:spacing w:before="240" w:after="0"/>
        <w:ind w:left="851" w:hanging="851"/>
        <w:rPr>
          <w:sz w:val="22"/>
          <w:szCs w:val="22"/>
        </w:rPr>
      </w:pPr>
      <w:r w:rsidRPr="00202A57">
        <w:rPr>
          <w:sz w:val="22"/>
          <w:szCs w:val="22"/>
        </w:rPr>
        <w:t xml:space="preserve">A destinação final do </w:t>
      </w:r>
      <w:r w:rsidR="005E014D" w:rsidRPr="00202A57">
        <w:rPr>
          <w:sz w:val="22"/>
          <w:szCs w:val="22"/>
        </w:rPr>
        <w:t>canteiro</w:t>
      </w:r>
      <w:r w:rsidR="0065284E" w:rsidRPr="00202A57">
        <w:rPr>
          <w:sz w:val="22"/>
          <w:szCs w:val="22"/>
        </w:rPr>
        <w:t xml:space="preserve"> </w:t>
      </w:r>
      <w:r w:rsidRPr="00202A57">
        <w:rPr>
          <w:sz w:val="22"/>
          <w:szCs w:val="22"/>
        </w:rPr>
        <w:t>de obras será determinada pela</w:t>
      </w:r>
      <w:r w:rsidR="00DA2446" w:rsidRPr="00202A57">
        <w:rPr>
          <w:sz w:val="22"/>
          <w:szCs w:val="22"/>
        </w:rPr>
        <w:t xml:space="preserve"> </w:t>
      </w:r>
      <w:r w:rsidR="00697031">
        <w:rPr>
          <w:sz w:val="22"/>
          <w:szCs w:val="22"/>
        </w:rPr>
        <w:t>f</w:t>
      </w:r>
      <w:r w:rsidR="00DA2446" w:rsidRPr="00202A57">
        <w:rPr>
          <w:sz w:val="22"/>
          <w:szCs w:val="22"/>
        </w:rPr>
        <w:t>iscalização da CODEVASF</w:t>
      </w:r>
      <w:r w:rsidRPr="00202A57">
        <w:rPr>
          <w:sz w:val="22"/>
          <w:szCs w:val="22"/>
        </w:rPr>
        <w:t>, porém deverão ser observadas todas as recomendações de proteção ambiental previstas nas normas, resoluções e leis ambientais.</w:t>
      </w:r>
    </w:p>
    <w:p w:rsidR="006D50C7" w:rsidRPr="00202A57" w:rsidRDefault="006D50C7" w:rsidP="00980E00">
      <w:pPr>
        <w:pStyle w:val="Recuodecorpodetexto"/>
        <w:numPr>
          <w:ilvl w:val="1"/>
          <w:numId w:val="124"/>
        </w:numPr>
        <w:spacing w:before="240" w:after="0"/>
        <w:ind w:left="851" w:hanging="851"/>
        <w:rPr>
          <w:sz w:val="22"/>
          <w:szCs w:val="22"/>
        </w:rPr>
      </w:pPr>
      <w:r w:rsidRPr="00202A57">
        <w:rPr>
          <w:sz w:val="22"/>
          <w:szCs w:val="22"/>
        </w:rPr>
        <w:t xml:space="preserve">A CODEVASF poderá revogar a licitação quando nenhuma das propostas satisfizer o objetivo da mesma, </w:t>
      </w:r>
      <w:r w:rsidR="00242090" w:rsidRPr="00202A57">
        <w:rPr>
          <w:sz w:val="22"/>
          <w:szCs w:val="22"/>
        </w:rPr>
        <w:t xml:space="preserve">ou anulá-la </w:t>
      </w:r>
      <w:r w:rsidRPr="00202A57">
        <w:rPr>
          <w:sz w:val="22"/>
          <w:szCs w:val="22"/>
        </w:rPr>
        <w:t>quando for evidente que tenha havido falta de competição, ou quando caracterizado o indício de colusão.</w:t>
      </w:r>
    </w:p>
    <w:p w:rsidR="006D50C7" w:rsidRPr="00202A57" w:rsidRDefault="006D50C7" w:rsidP="00980E00">
      <w:pPr>
        <w:pStyle w:val="Recuodecorpodetexto"/>
        <w:numPr>
          <w:ilvl w:val="1"/>
          <w:numId w:val="124"/>
        </w:numPr>
        <w:spacing w:before="240" w:after="0"/>
        <w:ind w:left="851" w:hanging="851"/>
        <w:rPr>
          <w:sz w:val="22"/>
          <w:szCs w:val="22"/>
        </w:rPr>
      </w:pPr>
      <w:r w:rsidRPr="00202A57">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202A57" w:rsidRDefault="006D50C7" w:rsidP="00980E00">
      <w:pPr>
        <w:pStyle w:val="Recuodecorpodetexto"/>
        <w:numPr>
          <w:ilvl w:val="1"/>
          <w:numId w:val="124"/>
        </w:numPr>
        <w:spacing w:before="240" w:after="0"/>
        <w:ind w:left="851" w:hanging="851"/>
        <w:rPr>
          <w:sz w:val="22"/>
          <w:szCs w:val="22"/>
        </w:rPr>
      </w:pPr>
      <w:r w:rsidRPr="00202A57">
        <w:rPr>
          <w:sz w:val="22"/>
          <w:szCs w:val="22"/>
        </w:rPr>
        <w:t>Fica garantido a CODEVASF, desde que justificado, o direito de, a qualquer tempo, desistir da celebração do contrato,</w:t>
      </w:r>
      <w:r w:rsidR="0080737B" w:rsidRPr="00202A57">
        <w:rPr>
          <w:sz w:val="22"/>
          <w:szCs w:val="22"/>
        </w:rPr>
        <w:t xml:space="preserve"> escolher a proposta que julgar mais conveniente, </w:t>
      </w:r>
      <w:r w:rsidRPr="00202A57">
        <w:rPr>
          <w:sz w:val="22"/>
          <w:szCs w:val="22"/>
        </w:rPr>
        <w:t>ou optar pela revogação ou anulação da licitação</w:t>
      </w:r>
      <w:r w:rsidR="0080737B" w:rsidRPr="00202A57">
        <w:rPr>
          <w:sz w:val="22"/>
          <w:szCs w:val="22"/>
        </w:rPr>
        <w:t>, no todo ou em parte</w:t>
      </w:r>
      <w:r w:rsidRPr="00202A57">
        <w:rPr>
          <w:sz w:val="22"/>
          <w:szCs w:val="22"/>
        </w:rPr>
        <w:t>.</w:t>
      </w:r>
    </w:p>
    <w:p w:rsidR="006D50C7" w:rsidRPr="00202A57" w:rsidRDefault="006D50C7" w:rsidP="00980E00">
      <w:pPr>
        <w:pStyle w:val="Recuodecorpodetexto"/>
        <w:numPr>
          <w:ilvl w:val="1"/>
          <w:numId w:val="124"/>
        </w:numPr>
        <w:spacing w:before="240" w:after="0"/>
        <w:ind w:left="851" w:hanging="851"/>
        <w:rPr>
          <w:sz w:val="22"/>
          <w:szCs w:val="22"/>
        </w:rPr>
      </w:pPr>
      <w:r w:rsidRPr="00202A57">
        <w:rPr>
          <w:sz w:val="22"/>
          <w:szCs w:val="22"/>
        </w:rPr>
        <w:t xml:space="preserve">O presente </w:t>
      </w:r>
      <w:r w:rsidR="00697031">
        <w:rPr>
          <w:sz w:val="22"/>
          <w:szCs w:val="22"/>
        </w:rPr>
        <w:t>e</w:t>
      </w:r>
      <w:r w:rsidRPr="00202A57">
        <w:rPr>
          <w:sz w:val="22"/>
          <w:szCs w:val="22"/>
        </w:rPr>
        <w:t>dital e seus elementos constitutivos (Especificações Técnicas,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202A57" w:rsidRDefault="006B4AC9" w:rsidP="00980E00">
      <w:pPr>
        <w:pStyle w:val="Recuodecorpodetexto"/>
        <w:numPr>
          <w:ilvl w:val="1"/>
          <w:numId w:val="124"/>
        </w:numPr>
        <w:spacing w:before="240" w:after="0"/>
        <w:ind w:left="851" w:hanging="851"/>
        <w:rPr>
          <w:sz w:val="22"/>
          <w:szCs w:val="22"/>
        </w:rPr>
      </w:pPr>
      <w:r w:rsidRPr="00202A57">
        <w:rPr>
          <w:sz w:val="22"/>
          <w:szCs w:val="22"/>
        </w:rPr>
        <w:t>O contrato a ser assinado com a licitante vencedora disciplinará os casos em que ocorrerá a sua rescisão, com a conseq</w:t>
      </w:r>
      <w:r w:rsidR="00697031">
        <w:rPr>
          <w:sz w:val="22"/>
          <w:szCs w:val="22"/>
        </w:rPr>
        <w:t>u</w:t>
      </w:r>
      <w:r w:rsidRPr="00202A57">
        <w:rPr>
          <w:sz w:val="22"/>
          <w:szCs w:val="22"/>
        </w:rPr>
        <w:t xml:space="preserve">ente perda da caução e, a juízo da </w:t>
      </w:r>
      <w:r w:rsidR="00254CFC" w:rsidRPr="00202A57">
        <w:rPr>
          <w:sz w:val="22"/>
          <w:szCs w:val="22"/>
        </w:rPr>
        <w:t xml:space="preserve">CODEVASF, o </w:t>
      </w:r>
      <w:r w:rsidR="00DB5B83" w:rsidRPr="00202A57">
        <w:rPr>
          <w:sz w:val="22"/>
          <w:szCs w:val="22"/>
        </w:rPr>
        <w:t xml:space="preserve">alijamento </w:t>
      </w:r>
      <w:r w:rsidRPr="00202A57">
        <w:rPr>
          <w:sz w:val="22"/>
          <w:szCs w:val="22"/>
        </w:rPr>
        <w:t xml:space="preserve">da </w:t>
      </w:r>
      <w:r w:rsidR="00697031">
        <w:rPr>
          <w:sz w:val="22"/>
          <w:szCs w:val="22"/>
        </w:rPr>
        <w:t>c</w:t>
      </w:r>
      <w:r w:rsidRPr="00202A57">
        <w:rPr>
          <w:sz w:val="22"/>
          <w:szCs w:val="22"/>
        </w:rPr>
        <w:t>ontratada para com ela transacionar, independente de ação ou interpelação judicial cabível.</w:t>
      </w:r>
    </w:p>
    <w:p w:rsidR="00925148" w:rsidRPr="00202A57" w:rsidRDefault="00925148" w:rsidP="00980E00">
      <w:pPr>
        <w:pStyle w:val="Recuodecorpodetexto"/>
        <w:numPr>
          <w:ilvl w:val="1"/>
          <w:numId w:val="124"/>
        </w:numPr>
        <w:spacing w:before="240" w:after="0"/>
        <w:ind w:left="851" w:hanging="851"/>
        <w:rPr>
          <w:sz w:val="22"/>
          <w:szCs w:val="22"/>
        </w:rPr>
      </w:pPr>
      <w:r w:rsidRPr="00F838FB">
        <w:rPr>
          <w:sz w:val="22"/>
          <w:szCs w:val="22"/>
        </w:rPr>
        <w:t xml:space="preserve">A </w:t>
      </w:r>
      <w:r w:rsidR="0016247B" w:rsidRPr="00F838FB">
        <w:rPr>
          <w:sz w:val="22"/>
          <w:szCs w:val="22"/>
        </w:rPr>
        <w:t>contratada</w:t>
      </w:r>
      <w:r w:rsidRPr="00F838FB">
        <w:rPr>
          <w:sz w:val="22"/>
          <w:szCs w:val="22"/>
        </w:rPr>
        <w:t xml:space="preserve"> deverá conhecer e a</w:t>
      </w:r>
      <w:r w:rsidRPr="00202A57">
        <w:rPr>
          <w:sz w:val="22"/>
          <w:szCs w:val="22"/>
        </w:rPr>
        <w:t>tender toda a legislação ambiental pertinente à obra/serviço que será executado.</w:t>
      </w:r>
    </w:p>
    <w:p w:rsidR="00A615F2" w:rsidRPr="00202A57" w:rsidRDefault="00A615F2" w:rsidP="00980E00">
      <w:pPr>
        <w:pStyle w:val="Recuodecorpodetexto"/>
        <w:numPr>
          <w:ilvl w:val="1"/>
          <w:numId w:val="124"/>
        </w:numPr>
        <w:spacing w:before="240" w:after="0"/>
        <w:ind w:left="851" w:hanging="851"/>
        <w:rPr>
          <w:sz w:val="22"/>
          <w:szCs w:val="22"/>
        </w:rPr>
      </w:pPr>
      <w:r w:rsidRPr="00202A57">
        <w:rPr>
          <w:sz w:val="22"/>
          <w:szCs w:val="22"/>
        </w:rPr>
        <w:t xml:space="preserve">A contratada será responsável, </w:t>
      </w:r>
      <w:proofErr w:type="gramStart"/>
      <w:r w:rsidRPr="00202A57">
        <w:rPr>
          <w:sz w:val="22"/>
          <w:szCs w:val="22"/>
        </w:rPr>
        <w:t>perante a</w:t>
      </w:r>
      <w:proofErr w:type="gramEnd"/>
      <w:r w:rsidRPr="00202A57">
        <w:rPr>
          <w:sz w:val="22"/>
          <w:szCs w:val="22"/>
        </w:rPr>
        <w:t xml:space="preserve"> CODEVASF, pela qualidade do total dos serviços, bem como pela qualidade dos projetos, no que diz respeito à observância de normas técnicas e códigos profissionais.</w:t>
      </w:r>
    </w:p>
    <w:p w:rsidR="00A615F2" w:rsidRPr="00202A57" w:rsidRDefault="00A615F2" w:rsidP="00980E00">
      <w:pPr>
        <w:pStyle w:val="Recuodecorpodetexto"/>
        <w:numPr>
          <w:ilvl w:val="1"/>
          <w:numId w:val="124"/>
        </w:numPr>
        <w:spacing w:before="240" w:after="0"/>
        <w:ind w:left="851" w:hanging="851"/>
        <w:rPr>
          <w:sz w:val="22"/>
          <w:szCs w:val="22"/>
        </w:rPr>
      </w:pPr>
      <w:r w:rsidRPr="00202A57">
        <w:rPr>
          <w:sz w:val="22"/>
          <w:szCs w:val="22"/>
        </w:rPr>
        <w:lastRenderedPageBreak/>
        <w:t xml:space="preserve">A contratada considera que conhece plenamente e integralmente o presente </w:t>
      </w:r>
      <w:r w:rsidR="00937316">
        <w:rPr>
          <w:sz w:val="22"/>
          <w:szCs w:val="22"/>
        </w:rPr>
        <w:t>e</w:t>
      </w:r>
      <w:r w:rsidR="00DF07E0" w:rsidRPr="00202A57">
        <w:rPr>
          <w:sz w:val="22"/>
          <w:szCs w:val="22"/>
        </w:rPr>
        <w:t>dital</w:t>
      </w:r>
      <w:r w:rsidRPr="00202A57">
        <w:rPr>
          <w:sz w:val="22"/>
          <w:szCs w:val="22"/>
        </w:rPr>
        <w:t xml:space="preserve"> e que o aceita totalmente, ressalvando as exceções que tenha formulado explicitamente na sua proposta, com as quais a CODEVASF concordou previamente e formalmente.</w:t>
      </w:r>
    </w:p>
    <w:p w:rsidR="00A615F2" w:rsidRPr="00202A57" w:rsidRDefault="00A615F2" w:rsidP="00980E00">
      <w:pPr>
        <w:pStyle w:val="Recuodecorpodetexto"/>
        <w:numPr>
          <w:ilvl w:val="1"/>
          <w:numId w:val="124"/>
        </w:numPr>
        <w:spacing w:before="240" w:after="0"/>
        <w:ind w:left="851" w:hanging="851"/>
        <w:rPr>
          <w:sz w:val="22"/>
          <w:szCs w:val="22"/>
        </w:rPr>
      </w:pPr>
      <w:r w:rsidRPr="00202A57">
        <w:rPr>
          <w:sz w:val="22"/>
          <w:szCs w:val="22"/>
        </w:rPr>
        <w:t xml:space="preserve">A contratada deverá tomar todas as providências para proteger o meio ambiente, nos âmbitos interno e externo ao local de execução dos serviços, obedecendo às instruções advindas da </w:t>
      </w:r>
      <w:r w:rsidR="009F1BF3">
        <w:rPr>
          <w:sz w:val="22"/>
          <w:szCs w:val="22"/>
        </w:rPr>
        <w:t>f</w:t>
      </w:r>
      <w:r w:rsidRPr="00202A57">
        <w:rPr>
          <w:sz w:val="22"/>
          <w:szCs w:val="22"/>
        </w:rPr>
        <w:t>iscalização, além de evitar danos e aborrecimentos às pessoas e/ou propriedades privadas ou públicas.</w:t>
      </w:r>
    </w:p>
    <w:p w:rsidR="005439ED" w:rsidRPr="00202A57" w:rsidRDefault="005439ED" w:rsidP="00980E00">
      <w:pPr>
        <w:pStyle w:val="Recuodecorpodetexto"/>
        <w:numPr>
          <w:ilvl w:val="1"/>
          <w:numId w:val="124"/>
        </w:numPr>
        <w:spacing w:before="240" w:after="0"/>
        <w:ind w:left="851" w:hanging="851"/>
        <w:rPr>
          <w:sz w:val="22"/>
          <w:szCs w:val="22"/>
        </w:rPr>
      </w:pPr>
      <w:r w:rsidRPr="00202A57">
        <w:rPr>
          <w:sz w:val="22"/>
          <w:szCs w:val="22"/>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A615F2" w:rsidRPr="00202A57" w:rsidRDefault="00A615F2" w:rsidP="00980E00">
      <w:pPr>
        <w:pStyle w:val="Recuodecorpodetexto"/>
        <w:numPr>
          <w:ilvl w:val="1"/>
          <w:numId w:val="124"/>
        </w:numPr>
        <w:spacing w:before="240" w:after="0"/>
        <w:ind w:left="851" w:hanging="851"/>
        <w:rPr>
          <w:sz w:val="22"/>
          <w:szCs w:val="22"/>
        </w:rPr>
      </w:pPr>
      <w:r w:rsidRPr="00202A57">
        <w:rPr>
          <w:sz w:val="22"/>
          <w:szCs w:val="22"/>
        </w:rPr>
        <w:t xml:space="preserve">A contratada será </w:t>
      </w:r>
      <w:proofErr w:type="gramStart"/>
      <w:r w:rsidRPr="00202A57">
        <w:rPr>
          <w:sz w:val="22"/>
          <w:szCs w:val="22"/>
        </w:rPr>
        <w:t>responsável por quaisquer acidentes de trabalho, referentes</w:t>
      </w:r>
      <w:proofErr w:type="gramEnd"/>
      <w:r w:rsidRPr="00202A57">
        <w:rPr>
          <w:sz w:val="22"/>
          <w:szCs w:val="22"/>
        </w:rPr>
        <w:t xml:space="preserve"> a seu pessoal, decorrente em função do serviço contratado e/ou por ela causado a terceiros.</w:t>
      </w:r>
    </w:p>
    <w:p w:rsidR="00A615F2" w:rsidRPr="00202A57" w:rsidRDefault="00A615F2" w:rsidP="00980E00">
      <w:pPr>
        <w:pStyle w:val="Recuodecorpodetexto"/>
        <w:numPr>
          <w:ilvl w:val="1"/>
          <w:numId w:val="124"/>
        </w:numPr>
        <w:spacing w:before="240" w:after="0"/>
        <w:ind w:left="851" w:hanging="851"/>
        <w:rPr>
          <w:sz w:val="22"/>
          <w:szCs w:val="22"/>
        </w:rPr>
      </w:pPr>
      <w:r w:rsidRPr="00202A57">
        <w:rPr>
          <w:sz w:val="22"/>
          <w:szCs w:val="22"/>
        </w:rPr>
        <w:t>A contratada é obrigada a obter, por sua conta, todas as licenças e franquias, e ao pagamento de encargos sociais, e impostos municipais, estaduais e federais que incidirem sobre a execução dos serviços.</w:t>
      </w:r>
    </w:p>
    <w:p w:rsidR="005439ED" w:rsidRPr="00202A57" w:rsidRDefault="005439ED" w:rsidP="00980E00">
      <w:pPr>
        <w:pStyle w:val="Recuodecorpodetexto"/>
        <w:numPr>
          <w:ilvl w:val="1"/>
          <w:numId w:val="124"/>
        </w:numPr>
        <w:spacing w:before="240" w:after="0"/>
        <w:ind w:left="851" w:hanging="851"/>
        <w:rPr>
          <w:sz w:val="22"/>
          <w:szCs w:val="22"/>
        </w:rPr>
      </w:pPr>
      <w:r w:rsidRPr="00202A57">
        <w:rPr>
          <w:sz w:val="22"/>
          <w:szCs w:val="22"/>
        </w:rPr>
        <w:t xml:space="preserve">A licitante será responsável por todos os ônus e obrigações concernentes </w:t>
      </w:r>
      <w:proofErr w:type="gramStart"/>
      <w:r w:rsidRPr="00202A57">
        <w:rPr>
          <w:sz w:val="22"/>
          <w:szCs w:val="22"/>
        </w:rPr>
        <w:t>à</w:t>
      </w:r>
      <w:proofErr w:type="gramEnd"/>
      <w:r w:rsidRPr="00202A57">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ou CAU do Estado onde o serviço está sendo executado. A publicação do extrato do contrato no Diário Oficial da União, no prazo de 20 (vinte) dias após a sua assinatura, será de responsabilidade do </w:t>
      </w:r>
      <w:r w:rsidR="003A3811">
        <w:rPr>
          <w:sz w:val="22"/>
          <w:szCs w:val="22"/>
        </w:rPr>
        <w:t>c</w:t>
      </w:r>
      <w:r w:rsidRPr="00202A57">
        <w:rPr>
          <w:sz w:val="22"/>
          <w:szCs w:val="22"/>
        </w:rPr>
        <w:t>ontratante.</w:t>
      </w:r>
    </w:p>
    <w:p w:rsidR="00A615F2" w:rsidRDefault="00A615F2" w:rsidP="00980E00">
      <w:pPr>
        <w:pStyle w:val="Recuodecorpodetexto"/>
        <w:numPr>
          <w:ilvl w:val="1"/>
          <w:numId w:val="124"/>
        </w:numPr>
        <w:spacing w:before="240" w:after="0"/>
        <w:ind w:left="851" w:hanging="851"/>
        <w:rPr>
          <w:sz w:val="22"/>
          <w:szCs w:val="22"/>
        </w:rPr>
      </w:pPr>
      <w:r w:rsidRPr="00202A57">
        <w:rPr>
          <w:sz w:val="22"/>
          <w:szCs w:val="22"/>
        </w:rPr>
        <w:t xml:space="preserve">O Proponente considera que a sua participação nestes trabalhos implica a verificação o dimensionamento das dificuldades técnicas inerentes à execução dos serviços, inclusive através de informações adicionais às fornecidas pela CODEVASF em decorrência </w:t>
      </w:r>
      <w:r w:rsidR="00D33063" w:rsidRPr="00202A57">
        <w:rPr>
          <w:sz w:val="22"/>
          <w:szCs w:val="22"/>
        </w:rPr>
        <w:t xml:space="preserve">deste </w:t>
      </w:r>
      <w:r w:rsidR="003A3811">
        <w:rPr>
          <w:sz w:val="22"/>
          <w:szCs w:val="22"/>
        </w:rPr>
        <w:t>e</w:t>
      </w:r>
      <w:r w:rsidR="00D33063" w:rsidRPr="00202A57">
        <w:rPr>
          <w:sz w:val="22"/>
          <w:szCs w:val="22"/>
        </w:rPr>
        <w:t xml:space="preserve">dital e seus </w:t>
      </w:r>
      <w:r w:rsidR="003A3811">
        <w:rPr>
          <w:sz w:val="22"/>
          <w:szCs w:val="22"/>
        </w:rPr>
        <w:t>a</w:t>
      </w:r>
      <w:r w:rsidR="00D33063" w:rsidRPr="00202A57">
        <w:rPr>
          <w:sz w:val="22"/>
          <w:szCs w:val="22"/>
        </w:rPr>
        <w:t>nexos</w:t>
      </w:r>
      <w:r w:rsidRPr="00202A57">
        <w:rPr>
          <w:sz w:val="22"/>
          <w:szCs w:val="22"/>
        </w:rPr>
        <w:t>, de modo plenamente suficiente para assumir o compromisso de executá-los conforme o contrato que vier a ser assinado.</w:t>
      </w:r>
    </w:p>
    <w:p w:rsidR="00A27F20" w:rsidRDefault="00A27F20" w:rsidP="00980E00">
      <w:pPr>
        <w:pStyle w:val="Recuodecorpodetexto"/>
        <w:numPr>
          <w:ilvl w:val="1"/>
          <w:numId w:val="124"/>
        </w:numPr>
        <w:spacing w:before="240" w:after="0"/>
        <w:ind w:left="851" w:hanging="851"/>
        <w:rPr>
          <w:sz w:val="22"/>
          <w:szCs w:val="22"/>
        </w:rPr>
      </w:pPr>
      <w:r w:rsidRPr="00A96ED2">
        <w:rPr>
          <w:sz w:val="22"/>
          <w:szCs w:val="22"/>
        </w:rPr>
        <w:t>A</w:t>
      </w:r>
      <w:r w:rsidRPr="008D5F7E">
        <w:rPr>
          <w:sz w:val="22"/>
          <w:szCs w:val="22"/>
        </w:rPr>
        <w:t xml:space="preserve"> concepção geral das estruturas, obras civis e outros deverão estar </w:t>
      </w:r>
      <w:r w:rsidR="00A96ED2" w:rsidRPr="008D5F7E">
        <w:rPr>
          <w:sz w:val="22"/>
          <w:szCs w:val="22"/>
        </w:rPr>
        <w:t>fundamentados</w:t>
      </w:r>
      <w:r w:rsidRPr="008D5F7E">
        <w:rPr>
          <w:sz w:val="22"/>
          <w:szCs w:val="22"/>
        </w:rPr>
        <w:t xml:space="preserve"> no princípio da simplicidade e da operacionalidade</w:t>
      </w:r>
      <w:r>
        <w:rPr>
          <w:sz w:val="22"/>
          <w:szCs w:val="22"/>
        </w:rPr>
        <w:t>.</w:t>
      </w:r>
    </w:p>
    <w:p w:rsidR="00A27F20" w:rsidRDefault="00A27F20" w:rsidP="00980E00">
      <w:pPr>
        <w:pStyle w:val="Recuodecorpodetexto"/>
        <w:numPr>
          <w:ilvl w:val="1"/>
          <w:numId w:val="124"/>
        </w:numPr>
        <w:spacing w:before="240" w:after="0"/>
        <w:ind w:left="851" w:hanging="851"/>
        <w:rPr>
          <w:sz w:val="22"/>
          <w:szCs w:val="22"/>
        </w:rPr>
      </w:pPr>
      <w:r w:rsidRPr="008D5F7E">
        <w:rPr>
          <w:sz w:val="22"/>
          <w:szCs w:val="22"/>
        </w:rPr>
        <w:t>As definições devem ser baseadas em comparações de alternativas, maximizando o uso das condições naturais locais, bem como das disponibilidades de materiais de construção e da preservação ambiental</w:t>
      </w:r>
      <w:r>
        <w:rPr>
          <w:sz w:val="22"/>
          <w:szCs w:val="22"/>
        </w:rPr>
        <w:t>.</w:t>
      </w:r>
    </w:p>
    <w:p w:rsidR="00A27F20" w:rsidRDefault="00A27F20" w:rsidP="00980E00">
      <w:pPr>
        <w:pStyle w:val="Recuodecorpodetexto"/>
        <w:numPr>
          <w:ilvl w:val="1"/>
          <w:numId w:val="124"/>
        </w:numPr>
        <w:spacing w:before="240" w:after="0"/>
        <w:ind w:left="851" w:hanging="851"/>
        <w:rPr>
          <w:sz w:val="22"/>
          <w:szCs w:val="22"/>
        </w:rPr>
      </w:pPr>
      <w:r w:rsidRPr="008D5F7E">
        <w:rPr>
          <w:sz w:val="22"/>
          <w:szCs w:val="22"/>
        </w:rPr>
        <w:t>Os trabalhos de campo podem ser apresentados nos modelos padrão da CODEVASF (planilhas, cadernetas, boletins de sondagens, ensaios, etc.) ou em modelos que incluam as informações do padrão estabelecido</w:t>
      </w:r>
      <w:r>
        <w:rPr>
          <w:sz w:val="22"/>
          <w:szCs w:val="22"/>
        </w:rPr>
        <w:t>.</w:t>
      </w:r>
    </w:p>
    <w:p w:rsidR="00A27F20" w:rsidRDefault="00A27F20" w:rsidP="00980E00">
      <w:pPr>
        <w:pStyle w:val="Recuodecorpodetexto"/>
        <w:numPr>
          <w:ilvl w:val="1"/>
          <w:numId w:val="124"/>
        </w:numPr>
        <w:spacing w:before="240" w:after="0"/>
        <w:ind w:left="851" w:hanging="851"/>
        <w:rPr>
          <w:sz w:val="22"/>
          <w:szCs w:val="22"/>
        </w:rPr>
      </w:pPr>
      <w:r w:rsidRPr="008D5F7E">
        <w:rPr>
          <w:sz w:val="22"/>
          <w:szCs w:val="22"/>
        </w:rPr>
        <w:t>As especificações, normas de medição</w:t>
      </w:r>
      <w:r w:rsidR="000766E6">
        <w:rPr>
          <w:sz w:val="22"/>
          <w:szCs w:val="22"/>
        </w:rPr>
        <w:t>,</w:t>
      </w:r>
      <w:r w:rsidRPr="008D5F7E">
        <w:rPr>
          <w:sz w:val="22"/>
          <w:szCs w:val="22"/>
        </w:rPr>
        <w:t xml:space="preserve"> pagamento e orçamento de obras</w:t>
      </w:r>
      <w:r w:rsidR="000766E6">
        <w:rPr>
          <w:sz w:val="22"/>
          <w:szCs w:val="22"/>
        </w:rPr>
        <w:t>,</w:t>
      </w:r>
      <w:r w:rsidRPr="008D5F7E">
        <w:rPr>
          <w:sz w:val="22"/>
          <w:szCs w:val="22"/>
        </w:rPr>
        <w:t xml:space="preserve"> deverão estar em conformidade ao estabelecido no Caderno de Encargos, no Cadastro de Preços Unitários e nos modelos de quadro padrão da CODEVASF</w:t>
      </w:r>
      <w:r>
        <w:rPr>
          <w:sz w:val="22"/>
          <w:szCs w:val="22"/>
        </w:rPr>
        <w:t>.</w:t>
      </w:r>
    </w:p>
    <w:p w:rsidR="00A27F20" w:rsidRPr="00A96ED2" w:rsidRDefault="00A27F20" w:rsidP="00980E00">
      <w:pPr>
        <w:pStyle w:val="Recuodecorpodetexto"/>
        <w:numPr>
          <w:ilvl w:val="1"/>
          <w:numId w:val="124"/>
        </w:numPr>
        <w:spacing w:before="240" w:after="0"/>
        <w:ind w:left="851" w:hanging="851"/>
        <w:rPr>
          <w:sz w:val="22"/>
          <w:szCs w:val="22"/>
        </w:rPr>
      </w:pPr>
      <w:r w:rsidRPr="008D5F7E">
        <w:rPr>
          <w:sz w:val="22"/>
        </w:rPr>
        <w:lastRenderedPageBreak/>
        <w:t>As atividades fins, objeto d</w:t>
      </w:r>
      <w:r>
        <w:rPr>
          <w:sz w:val="22"/>
        </w:rPr>
        <w:t>este</w:t>
      </w:r>
      <w:r w:rsidRPr="008D5F7E">
        <w:rPr>
          <w:sz w:val="22"/>
        </w:rPr>
        <w:t xml:space="preserve"> </w:t>
      </w:r>
      <w:r>
        <w:rPr>
          <w:sz w:val="22"/>
        </w:rPr>
        <w:t>edital</w:t>
      </w:r>
      <w:r w:rsidRPr="008D5F7E">
        <w:rPr>
          <w:sz w:val="22"/>
        </w:rPr>
        <w:t xml:space="preserve">, não poderão ser transformadas ou subcontratadas com terceiros, exceto serviços considerados especiais, tais como estruturas metálicas, estruturas pré-moldadas devendo ser aprovados pela </w:t>
      </w:r>
      <w:r>
        <w:rPr>
          <w:sz w:val="22"/>
        </w:rPr>
        <w:t>f</w:t>
      </w:r>
      <w:r w:rsidRPr="008D5F7E">
        <w:rPr>
          <w:sz w:val="22"/>
        </w:rPr>
        <w:t>iscalização</w:t>
      </w:r>
      <w:r w:rsidR="000766E6">
        <w:rPr>
          <w:sz w:val="22"/>
        </w:rPr>
        <w:t xml:space="preserve"> e os especificados no subitem 3.7 deste edital</w:t>
      </w:r>
      <w:r>
        <w:rPr>
          <w:sz w:val="22"/>
        </w:rPr>
        <w:t>.</w:t>
      </w:r>
    </w:p>
    <w:p w:rsidR="00A96ED2" w:rsidRDefault="00A96ED2" w:rsidP="00980E00">
      <w:pPr>
        <w:pStyle w:val="Recuodecorpodetexto"/>
        <w:numPr>
          <w:ilvl w:val="1"/>
          <w:numId w:val="124"/>
        </w:numPr>
        <w:spacing w:before="240" w:after="0"/>
        <w:ind w:left="851" w:hanging="851"/>
        <w:rPr>
          <w:sz w:val="22"/>
          <w:szCs w:val="22"/>
        </w:rPr>
      </w:pPr>
      <w:r w:rsidRPr="008D5F7E">
        <w:rPr>
          <w:sz w:val="22"/>
          <w:szCs w:val="22"/>
        </w:rPr>
        <w:t xml:space="preserve">Relação dos serviços especializados que serão subcontratados, considerando as condições estabelecidas no </w:t>
      </w:r>
      <w:r>
        <w:rPr>
          <w:sz w:val="22"/>
          <w:szCs w:val="22"/>
        </w:rPr>
        <w:t>sub</w:t>
      </w:r>
      <w:r w:rsidRPr="008D5F7E">
        <w:rPr>
          <w:sz w:val="22"/>
          <w:szCs w:val="22"/>
        </w:rPr>
        <w:t xml:space="preserve">item </w:t>
      </w:r>
      <w:r w:rsidR="00394B01">
        <w:rPr>
          <w:sz w:val="22"/>
          <w:szCs w:val="22"/>
        </w:rPr>
        <w:t>3</w:t>
      </w:r>
      <w:r>
        <w:rPr>
          <w:sz w:val="22"/>
          <w:szCs w:val="22"/>
        </w:rPr>
        <w:t>.</w:t>
      </w:r>
      <w:r w:rsidR="00394B01">
        <w:rPr>
          <w:sz w:val="22"/>
          <w:szCs w:val="22"/>
        </w:rPr>
        <w:t>7 deste edital</w:t>
      </w:r>
      <w:r>
        <w:rPr>
          <w:sz w:val="22"/>
          <w:szCs w:val="22"/>
        </w:rPr>
        <w:t>.</w:t>
      </w:r>
    </w:p>
    <w:p w:rsidR="00A96ED2" w:rsidRPr="00202A57" w:rsidRDefault="00A96ED2" w:rsidP="00980E00">
      <w:pPr>
        <w:pStyle w:val="Recuodecorpodetexto"/>
        <w:numPr>
          <w:ilvl w:val="2"/>
          <w:numId w:val="120"/>
        </w:numPr>
        <w:spacing w:before="240" w:after="0"/>
        <w:ind w:left="851" w:hanging="851"/>
        <w:rPr>
          <w:sz w:val="22"/>
          <w:szCs w:val="22"/>
        </w:rPr>
      </w:pPr>
      <w:r w:rsidRPr="008D5F7E">
        <w:rPr>
          <w:sz w:val="22"/>
          <w:szCs w:val="22"/>
        </w:rPr>
        <w:t xml:space="preserve">A </w:t>
      </w:r>
      <w:r w:rsidR="00FD1A8C" w:rsidRPr="008D5F7E">
        <w:rPr>
          <w:sz w:val="22"/>
          <w:szCs w:val="22"/>
        </w:rPr>
        <w:t>contratada</w:t>
      </w:r>
      <w:r w:rsidRPr="008D5F7E">
        <w:rPr>
          <w:sz w:val="22"/>
          <w:szCs w:val="22"/>
        </w:rPr>
        <w:t xml:space="preserve"> ao requerer autorização para subcontratação de parte dos serviços, deverá comprovar </w:t>
      </w:r>
      <w:proofErr w:type="gramStart"/>
      <w:r w:rsidRPr="008D5F7E">
        <w:rPr>
          <w:sz w:val="22"/>
          <w:szCs w:val="22"/>
        </w:rPr>
        <w:t>perante a</w:t>
      </w:r>
      <w:proofErr w:type="gramEnd"/>
      <w:r w:rsidRPr="008D5F7E">
        <w:rPr>
          <w:sz w:val="22"/>
          <w:szCs w:val="22"/>
        </w:rPr>
        <w:t xml:space="preserve">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r>
        <w:rPr>
          <w:sz w:val="22"/>
          <w:szCs w:val="22"/>
        </w:rPr>
        <w:t>.</w:t>
      </w:r>
    </w:p>
    <w:p w:rsidR="00335B8D" w:rsidRPr="00202A57" w:rsidRDefault="006D50C7" w:rsidP="00980E00">
      <w:pPr>
        <w:pStyle w:val="Recuodecorpodetexto"/>
        <w:numPr>
          <w:ilvl w:val="1"/>
          <w:numId w:val="124"/>
        </w:numPr>
        <w:spacing w:before="240" w:after="0"/>
        <w:ind w:left="851" w:hanging="851"/>
        <w:rPr>
          <w:sz w:val="22"/>
          <w:szCs w:val="22"/>
        </w:rPr>
      </w:pPr>
      <w:r w:rsidRPr="00202A57">
        <w:rPr>
          <w:sz w:val="22"/>
          <w:szCs w:val="22"/>
        </w:rPr>
        <w:t xml:space="preserve">Este </w:t>
      </w:r>
      <w:r w:rsidR="003A3811">
        <w:rPr>
          <w:sz w:val="22"/>
          <w:szCs w:val="22"/>
        </w:rPr>
        <w:t>e</w:t>
      </w:r>
      <w:r w:rsidRPr="00202A57">
        <w:rPr>
          <w:sz w:val="22"/>
          <w:szCs w:val="22"/>
        </w:rPr>
        <w:t xml:space="preserve">dital e seus anexos farão parte integrante do </w:t>
      </w:r>
      <w:r w:rsidR="003A3811">
        <w:rPr>
          <w:sz w:val="22"/>
          <w:szCs w:val="22"/>
        </w:rPr>
        <w:t>c</w:t>
      </w:r>
      <w:r w:rsidRPr="00202A57">
        <w:rPr>
          <w:sz w:val="22"/>
          <w:szCs w:val="22"/>
        </w:rPr>
        <w:t>ontrato a ser firmado com a licitante vencedora, independentemente de transcrições.</w:t>
      </w:r>
    </w:p>
    <w:p w:rsidR="005439ED" w:rsidRPr="00202A57" w:rsidRDefault="005439ED" w:rsidP="00980E00">
      <w:pPr>
        <w:pStyle w:val="Recuodecorpodetexto"/>
        <w:numPr>
          <w:ilvl w:val="1"/>
          <w:numId w:val="124"/>
        </w:numPr>
        <w:spacing w:before="240" w:after="0"/>
        <w:ind w:left="851" w:hanging="851"/>
        <w:rPr>
          <w:sz w:val="22"/>
          <w:szCs w:val="22"/>
        </w:rPr>
      </w:pPr>
      <w:r w:rsidRPr="00202A57">
        <w:rPr>
          <w:sz w:val="22"/>
          <w:szCs w:val="22"/>
        </w:rPr>
        <w:t xml:space="preserve">Quaisquer dúvidas quanto aos procedimentos para execução de determinado serviço deverão ser esclarecidas junto à </w:t>
      </w:r>
      <w:r w:rsidR="003A3811" w:rsidRPr="009A1443">
        <w:rPr>
          <w:b/>
          <w:bCs/>
          <w:sz w:val="22"/>
          <w:szCs w:val="22"/>
        </w:rPr>
        <w:t>Gerência Regional de Revitalização das Bacias Hidrográficas</w:t>
      </w:r>
      <w:r w:rsidR="003A3811" w:rsidRPr="009A1443">
        <w:rPr>
          <w:color w:val="000000"/>
          <w:sz w:val="22"/>
          <w:szCs w:val="22"/>
        </w:rPr>
        <w:t xml:space="preserve"> – 2ªSR/GRR</w:t>
      </w:r>
      <w:r w:rsidR="00FB2232" w:rsidRPr="00202A57">
        <w:rPr>
          <w:sz w:val="22"/>
          <w:szCs w:val="22"/>
        </w:rPr>
        <w:t xml:space="preserve"> </w:t>
      </w:r>
      <w:r w:rsidRPr="00202A57">
        <w:rPr>
          <w:sz w:val="22"/>
          <w:szCs w:val="22"/>
        </w:rPr>
        <w:t xml:space="preserve">da CODEVASF. O serviço que venha a ser condenado pela </w:t>
      </w:r>
      <w:r w:rsidR="003A3811">
        <w:rPr>
          <w:sz w:val="22"/>
          <w:szCs w:val="22"/>
        </w:rPr>
        <w:t>f</w:t>
      </w:r>
      <w:r w:rsidRPr="00202A57">
        <w:rPr>
          <w:sz w:val="22"/>
          <w:szCs w:val="22"/>
        </w:rPr>
        <w:t xml:space="preserve">iscalização deverá ser refeito pela </w:t>
      </w:r>
      <w:r w:rsidR="003A3811">
        <w:rPr>
          <w:sz w:val="22"/>
          <w:szCs w:val="22"/>
        </w:rPr>
        <w:t>c</w:t>
      </w:r>
      <w:r w:rsidRPr="00202A57">
        <w:rPr>
          <w:sz w:val="22"/>
          <w:szCs w:val="22"/>
        </w:rPr>
        <w:t xml:space="preserve">ontratada, sem quaisquer ônus adicionais para a </w:t>
      </w:r>
      <w:r w:rsidR="003A3811">
        <w:rPr>
          <w:sz w:val="22"/>
          <w:szCs w:val="22"/>
        </w:rPr>
        <w:t>c</w:t>
      </w:r>
      <w:r w:rsidRPr="00202A57">
        <w:rPr>
          <w:sz w:val="22"/>
          <w:szCs w:val="22"/>
        </w:rPr>
        <w:t>ontratante.</w:t>
      </w:r>
    </w:p>
    <w:p w:rsidR="006D50C7" w:rsidRPr="00202A57" w:rsidRDefault="00430F15" w:rsidP="00980E00">
      <w:pPr>
        <w:pStyle w:val="Recuodecorpodetexto"/>
        <w:numPr>
          <w:ilvl w:val="1"/>
          <w:numId w:val="124"/>
        </w:numPr>
        <w:spacing w:before="240" w:after="0"/>
        <w:ind w:left="851" w:hanging="851"/>
        <w:rPr>
          <w:sz w:val="22"/>
          <w:szCs w:val="22"/>
        </w:rPr>
      </w:pPr>
      <w:r w:rsidRPr="00202A57">
        <w:rPr>
          <w:sz w:val="22"/>
          <w:szCs w:val="22"/>
        </w:rPr>
        <w:t xml:space="preserve">O Foro da Subseção Judiciária de </w:t>
      </w:r>
      <w:r w:rsidR="00F838FB">
        <w:rPr>
          <w:sz w:val="22"/>
          <w:szCs w:val="22"/>
        </w:rPr>
        <w:t>Bom Jesus da Lapa</w:t>
      </w:r>
      <w:r w:rsidRPr="00202A57">
        <w:rPr>
          <w:sz w:val="22"/>
          <w:szCs w:val="22"/>
        </w:rPr>
        <w:t xml:space="preserve">/BA, Seção Judiciária da </w:t>
      </w:r>
      <w:proofErr w:type="gramStart"/>
      <w:r w:rsidRPr="00202A57">
        <w:rPr>
          <w:sz w:val="22"/>
          <w:szCs w:val="22"/>
        </w:rPr>
        <w:t>Bahia -TRF</w:t>
      </w:r>
      <w:proofErr w:type="gramEnd"/>
      <w:r w:rsidRPr="00202A57">
        <w:rPr>
          <w:sz w:val="22"/>
          <w:szCs w:val="22"/>
        </w:rPr>
        <w:t>/1ª Região será competente para dirimir questões oriundas da presente convocação, renunciando as partes, a qualquer outro, por mais privilegiado que seja.</w:t>
      </w:r>
    </w:p>
    <w:p w:rsidR="00FB2232" w:rsidRPr="00202A57" w:rsidRDefault="00FB2232">
      <w:pPr>
        <w:spacing w:before="120"/>
        <w:ind w:right="192"/>
        <w:rPr>
          <w:sz w:val="22"/>
          <w:szCs w:val="22"/>
          <w:vertAlign w:val="baseline"/>
        </w:rPr>
      </w:pPr>
    </w:p>
    <w:p w:rsidR="006D50C7" w:rsidRPr="00202A57" w:rsidRDefault="006D50C7" w:rsidP="00F1112C">
      <w:pPr>
        <w:spacing w:before="120"/>
        <w:ind w:left="851" w:right="192"/>
        <w:rPr>
          <w:sz w:val="22"/>
          <w:szCs w:val="22"/>
          <w:vertAlign w:val="baseline"/>
        </w:rPr>
      </w:pPr>
      <w:r w:rsidRPr="00202A57">
        <w:rPr>
          <w:sz w:val="22"/>
          <w:szCs w:val="22"/>
          <w:vertAlign w:val="baseline"/>
        </w:rPr>
        <w:t xml:space="preserve">Bom Jesus da Lapa – BA, </w:t>
      </w:r>
      <w:r w:rsidR="007472BC">
        <w:rPr>
          <w:sz w:val="22"/>
          <w:szCs w:val="22"/>
          <w:highlight w:val="yellow"/>
          <w:vertAlign w:val="baseline"/>
        </w:rPr>
        <w:t>06</w:t>
      </w:r>
      <w:r w:rsidR="007472BC" w:rsidRPr="00202A57">
        <w:rPr>
          <w:sz w:val="22"/>
          <w:szCs w:val="22"/>
          <w:highlight w:val="yellow"/>
          <w:vertAlign w:val="baseline"/>
        </w:rPr>
        <w:t xml:space="preserve"> de </w:t>
      </w:r>
      <w:r w:rsidR="007472BC">
        <w:rPr>
          <w:sz w:val="22"/>
          <w:szCs w:val="22"/>
          <w:highlight w:val="yellow"/>
          <w:vertAlign w:val="baseline"/>
        </w:rPr>
        <w:t>Maio</w:t>
      </w:r>
      <w:r w:rsidR="007472BC" w:rsidRPr="00202A57">
        <w:rPr>
          <w:sz w:val="22"/>
          <w:szCs w:val="22"/>
          <w:highlight w:val="yellow"/>
          <w:vertAlign w:val="baseline"/>
        </w:rPr>
        <w:t xml:space="preserve"> </w:t>
      </w:r>
      <w:r w:rsidRPr="00202A57">
        <w:rPr>
          <w:sz w:val="22"/>
          <w:szCs w:val="22"/>
          <w:highlight w:val="yellow"/>
          <w:vertAlign w:val="baseline"/>
        </w:rPr>
        <w:t>de 20</w:t>
      </w:r>
      <w:r w:rsidR="0056578F" w:rsidRPr="00202A57">
        <w:rPr>
          <w:sz w:val="22"/>
          <w:szCs w:val="22"/>
          <w:vertAlign w:val="baseline"/>
        </w:rPr>
        <w:t>1</w:t>
      </w:r>
      <w:r w:rsidR="00F838FB">
        <w:rPr>
          <w:sz w:val="22"/>
          <w:szCs w:val="22"/>
          <w:vertAlign w:val="baseline"/>
        </w:rPr>
        <w:t>4</w:t>
      </w:r>
      <w:r w:rsidRPr="00202A57">
        <w:rPr>
          <w:sz w:val="22"/>
          <w:szCs w:val="22"/>
          <w:vertAlign w:val="baseline"/>
        </w:rPr>
        <w:t>.</w:t>
      </w:r>
    </w:p>
    <w:p w:rsidR="006D50C7" w:rsidRPr="00202A57" w:rsidRDefault="006D50C7">
      <w:pPr>
        <w:spacing w:before="120"/>
        <w:rPr>
          <w:b/>
          <w:sz w:val="22"/>
          <w:szCs w:val="22"/>
          <w:vertAlign w:val="baseline"/>
        </w:rPr>
      </w:pPr>
    </w:p>
    <w:p w:rsidR="00335B8D" w:rsidRPr="00202A57" w:rsidRDefault="00335B8D">
      <w:pPr>
        <w:spacing w:before="120"/>
        <w:rPr>
          <w:b/>
          <w:sz w:val="22"/>
          <w:szCs w:val="22"/>
          <w:vertAlign w:val="baseline"/>
        </w:rPr>
      </w:pPr>
    </w:p>
    <w:p w:rsidR="00692E79" w:rsidRPr="00202A57" w:rsidRDefault="00692E79" w:rsidP="00F1112C">
      <w:pPr>
        <w:ind w:left="851"/>
        <w:rPr>
          <w:b/>
          <w:sz w:val="22"/>
          <w:szCs w:val="22"/>
          <w:vertAlign w:val="baseline"/>
        </w:rPr>
      </w:pPr>
      <w:r w:rsidRPr="00202A57">
        <w:rPr>
          <w:b/>
          <w:sz w:val="22"/>
          <w:szCs w:val="22"/>
          <w:vertAlign w:val="baseline"/>
        </w:rPr>
        <w:t>LOURIVAL SOARES GUSMÃO</w:t>
      </w:r>
    </w:p>
    <w:p w:rsidR="006D50C7" w:rsidRPr="00202A57" w:rsidRDefault="006D50C7" w:rsidP="00F1112C">
      <w:pPr>
        <w:ind w:left="851"/>
        <w:rPr>
          <w:b/>
          <w:sz w:val="22"/>
          <w:szCs w:val="22"/>
          <w:vertAlign w:val="baseline"/>
        </w:rPr>
      </w:pPr>
      <w:r w:rsidRPr="00202A57">
        <w:rPr>
          <w:b/>
          <w:sz w:val="22"/>
          <w:szCs w:val="22"/>
          <w:vertAlign w:val="baseline"/>
        </w:rPr>
        <w:t>Superintendente Regional</w:t>
      </w:r>
    </w:p>
    <w:p w:rsidR="006D50C7" w:rsidRPr="00202A57" w:rsidRDefault="006D50C7" w:rsidP="00F1112C">
      <w:pPr>
        <w:pStyle w:val="Ttulo7"/>
        <w:spacing w:before="0" w:after="0"/>
        <w:ind w:left="851"/>
        <w:jc w:val="left"/>
        <w:rPr>
          <w:b w:val="0"/>
          <w:sz w:val="22"/>
          <w:szCs w:val="22"/>
        </w:rPr>
      </w:pPr>
    </w:p>
    <w:p w:rsidR="006913A8" w:rsidRPr="00202A57" w:rsidRDefault="006D50C7" w:rsidP="00F1112C">
      <w:pPr>
        <w:pStyle w:val="Rodap"/>
        <w:spacing w:before="120" w:after="120"/>
        <w:ind w:left="851"/>
        <w:jc w:val="both"/>
        <w:rPr>
          <w:sz w:val="22"/>
          <w:szCs w:val="22"/>
          <w:vertAlign w:val="baseline"/>
        </w:rPr>
      </w:pPr>
      <w:r w:rsidRPr="00202A57">
        <w:rPr>
          <w:sz w:val="22"/>
          <w:szCs w:val="22"/>
          <w:vertAlign w:val="baseline"/>
        </w:rPr>
        <w:t xml:space="preserve">Processo nº </w:t>
      </w:r>
      <w:r w:rsidR="006D33BA" w:rsidRPr="00202A57">
        <w:rPr>
          <w:sz w:val="22"/>
          <w:szCs w:val="22"/>
          <w:vertAlign w:val="baseline"/>
        </w:rPr>
        <w:t>59520.</w:t>
      </w:r>
      <w:r w:rsidR="00FD1A8C">
        <w:rPr>
          <w:sz w:val="22"/>
          <w:szCs w:val="22"/>
          <w:vertAlign w:val="baseline"/>
        </w:rPr>
        <w:t>000296/2014-46</w:t>
      </w:r>
    </w:p>
    <w:p w:rsidR="006D50C7" w:rsidRPr="00202A57" w:rsidRDefault="006D50C7">
      <w:pPr>
        <w:pStyle w:val="Corpodetexto"/>
        <w:tabs>
          <w:tab w:val="clear" w:pos="2694"/>
        </w:tabs>
        <w:spacing w:before="0" w:after="0"/>
        <w:rPr>
          <w:sz w:val="22"/>
          <w:szCs w:val="22"/>
        </w:rPr>
      </w:pPr>
    </w:p>
    <w:p w:rsidR="006D50C7" w:rsidRPr="00202A57" w:rsidRDefault="006D50C7">
      <w:pPr>
        <w:rPr>
          <w:sz w:val="22"/>
          <w:szCs w:val="22"/>
          <w:vertAlign w:val="baseline"/>
        </w:rPr>
      </w:pPr>
      <w:r w:rsidRPr="00202A57">
        <w:rPr>
          <w:sz w:val="22"/>
          <w:szCs w:val="22"/>
          <w:vertAlign w:val="baseline"/>
        </w:rPr>
        <w:br w:type="page"/>
      </w: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F46CC1" w:rsidRPr="00202A57" w:rsidRDefault="00F46CC1">
      <w:pPr>
        <w:pStyle w:val="Ttulo7"/>
        <w:tabs>
          <w:tab w:val="left" w:pos="1021"/>
        </w:tabs>
        <w:spacing w:before="0" w:after="0"/>
        <w:rPr>
          <w:sz w:val="22"/>
          <w:szCs w:val="22"/>
        </w:rPr>
      </w:pPr>
    </w:p>
    <w:p w:rsidR="00F46CC1" w:rsidRPr="00202A57" w:rsidRDefault="00F46CC1">
      <w:pPr>
        <w:pStyle w:val="Ttulo7"/>
        <w:tabs>
          <w:tab w:val="left" w:pos="1021"/>
        </w:tabs>
        <w:spacing w:before="0" w:after="0"/>
        <w:rPr>
          <w:sz w:val="22"/>
          <w:szCs w:val="22"/>
        </w:rPr>
      </w:pPr>
    </w:p>
    <w:p w:rsidR="00F46CC1" w:rsidRPr="00202A57" w:rsidRDefault="00F46CC1">
      <w:pPr>
        <w:pStyle w:val="Ttulo7"/>
        <w:tabs>
          <w:tab w:val="left" w:pos="1021"/>
        </w:tabs>
        <w:spacing w:before="0" w:after="0"/>
        <w:rPr>
          <w:sz w:val="22"/>
          <w:szCs w:val="22"/>
        </w:rPr>
      </w:pPr>
    </w:p>
    <w:p w:rsidR="00F46CC1" w:rsidRPr="00202A57" w:rsidRDefault="00F46CC1">
      <w:pPr>
        <w:pStyle w:val="Ttulo7"/>
        <w:tabs>
          <w:tab w:val="left" w:pos="1021"/>
        </w:tabs>
        <w:spacing w:before="0" w:after="0"/>
        <w:rPr>
          <w:sz w:val="22"/>
          <w:szCs w:val="22"/>
        </w:rPr>
      </w:pPr>
    </w:p>
    <w:p w:rsidR="00F46CC1" w:rsidRPr="00202A57" w:rsidRDefault="00F46CC1">
      <w:pPr>
        <w:pStyle w:val="Ttulo7"/>
        <w:tabs>
          <w:tab w:val="left" w:pos="1021"/>
        </w:tabs>
        <w:spacing w:before="0" w:after="0"/>
        <w:rPr>
          <w:sz w:val="22"/>
          <w:szCs w:val="22"/>
        </w:rPr>
      </w:pPr>
    </w:p>
    <w:p w:rsidR="00F46CC1" w:rsidRPr="00202A57" w:rsidRDefault="00F46CC1">
      <w:pPr>
        <w:pStyle w:val="Ttulo7"/>
        <w:tabs>
          <w:tab w:val="left" w:pos="1021"/>
        </w:tabs>
        <w:spacing w:before="0" w:after="0"/>
        <w:rPr>
          <w:sz w:val="22"/>
          <w:szCs w:val="22"/>
        </w:rPr>
      </w:pPr>
    </w:p>
    <w:p w:rsidR="006D50C7" w:rsidRPr="00202A57" w:rsidRDefault="006D50C7" w:rsidP="00E353B4">
      <w:pPr>
        <w:pStyle w:val="Ttulo7"/>
        <w:tabs>
          <w:tab w:val="left" w:pos="1021"/>
        </w:tabs>
        <w:spacing w:before="0" w:after="0"/>
        <w:rPr>
          <w:sz w:val="22"/>
          <w:szCs w:val="22"/>
        </w:rPr>
      </w:pPr>
      <w:r w:rsidRPr="00202A57">
        <w:rPr>
          <w:sz w:val="22"/>
          <w:szCs w:val="22"/>
        </w:rPr>
        <w:t>ANEXO I</w:t>
      </w:r>
    </w:p>
    <w:p w:rsidR="006D50C7" w:rsidRPr="00202A57" w:rsidRDefault="006D50C7">
      <w:pPr>
        <w:jc w:val="center"/>
        <w:rPr>
          <w:b/>
          <w:sz w:val="22"/>
          <w:szCs w:val="22"/>
          <w:vertAlign w:val="baseline"/>
        </w:rPr>
      </w:pPr>
    </w:p>
    <w:p w:rsidR="00015109" w:rsidRPr="00202A57" w:rsidRDefault="006D50C7">
      <w:pPr>
        <w:jc w:val="center"/>
        <w:rPr>
          <w:b/>
          <w:sz w:val="22"/>
          <w:szCs w:val="22"/>
          <w:vertAlign w:val="baseline"/>
        </w:rPr>
      </w:pPr>
      <w:r w:rsidRPr="00202A57">
        <w:rPr>
          <w:b/>
          <w:sz w:val="22"/>
          <w:szCs w:val="22"/>
          <w:vertAlign w:val="baseline"/>
        </w:rPr>
        <w:t>(</w:t>
      </w:r>
      <w:r w:rsidR="004C7E11" w:rsidRPr="00202A57">
        <w:rPr>
          <w:b/>
          <w:sz w:val="22"/>
          <w:szCs w:val="22"/>
          <w:vertAlign w:val="baseline"/>
        </w:rPr>
        <w:t>PLANILHAS ORÇAMENTÁRIAS</w:t>
      </w:r>
      <w:r w:rsidR="00015109" w:rsidRPr="00202A57">
        <w:rPr>
          <w:b/>
          <w:sz w:val="22"/>
          <w:szCs w:val="22"/>
          <w:vertAlign w:val="baseline"/>
        </w:rPr>
        <w:t>)</w:t>
      </w:r>
    </w:p>
    <w:p w:rsidR="00015109" w:rsidRPr="00202A57" w:rsidRDefault="00015109">
      <w:pPr>
        <w:jc w:val="center"/>
        <w:rPr>
          <w:b/>
          <w:sz w:val="22"/>
          <w:szCs w:val="22"/>
          <w:vertAlign w:val="baseline"/>
        </w:rPr>
      </w:pPr>
    </w:p>
    <w:p w:rsidR="006D50C7" w:rsidRPr="00202A57" w:rsidRDefault="004C7E11">
      <w:pPr>
        <w:jc w:val="center"/>
        <w:rPr>
          <w:b/>
          <w:sz w:val="22"/>
          <w:szCs w:val="22"/>
          <w:vertAlign w:val="baseline"/>
        </w:rPr>
      </w:pPr>
      <w:r w:rsidRPr="00202A57">
        <w:rPr>
          <w:b/>
          <w:sz w:val="22"/>
          <w:szCs w:val="22"/>
          <w:vertAlign w:val="baseline"/>
        </w:rPr>
        <w:t xml:space="preserve"> </w:t>
      </w:r>
      <w:r w:rsidR="006D50C7" w:rsidRPr="00202A57">
        <w:rPr>
          <w:b/>
          <w:sz w:val="22"/>
          <w:szCs w:val="22"/>
          <w:vertAlign w:val="baseline"/>
        </w:rPr>
        <w:t>GRAVADO EM ARQUIVO SEPARADO</w:t>
      </w:r>
      <w:r w:rsidRPr="00202A57">
        <w:rPr>
          <w:b/>
          <w:sz w:val="22"/>
          <w:szCs w:val="22"/>
          <w:vertAlign w:val="baseline"/>
        </w:rPr>
        <w:t xml:space="preserve"> </w:t>
      </w:r>
    </w:p>
    <w:p w:rsidR="004C7E11" w:rsidRPr="00202A57" w:rsidRDefault="004C7E11">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r w:rsidRPr="00202A57">
        <w:rPr>
          <w:b/>
          <w:sz w:val="22"/>
          <w:szCs w:val="22"/>
          <w:vertAlign w:val="baseline"/>
        </w:rPr>
        <w:br w:type="page"/>
      </w: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F46CC1" w:rsidRPr="00202A57" w:rsidRDefault="00F46CC1">
      <w:pPr>
        <w:jc w:val="center"/>
        <w:rPr>
          <w:b/>
          <w:sz w:val="22"/>
          <w:szCs w:val="22"/>
          <w:vertAlign w:val="baseline"/>
        </w:rPr>
      </w:pPr>
    </w:p>
    <w:p w:rsidR="006D50C7" w:rsidRPr="00202A57" w:rsidRDefault="006D50C7">
      <w:pPr>
        <w:jc w:val="center"/>
        <w:rPr>
          <w:b/>
          <w:sz w:val="22"/>
          <w:szCs w:val="22"/>
          <w:vertAlign w:val="baseline"/>
        </w:rPr>
      </w:pPr>
      <w:r w:rsidRPr="00202A57">
        <w:rPr>
          <w:b/>
          <w:sz w:val="22"/>
          <w:szCs w:val="22"/>
          <w:vertAlign w:val="baseline"/>
        </w:rPr>
        <w:t>ANEXO II</w:t>
      </w:r>
    </w:p>
    <w:p w:rsidR="004B37CD" w:rsidRPr="00202A57" w:rsidRDefault="004B37CD">
      <w:pPr>
        <w:jc w:val="center"/>
        <w:rPr>
          <w:b/>
          <w:sz w:val="22"/>
          <w:szCs w:val="22"/>
          <w:vertAlign w:val="baseline"/>
        </w:rPr>
      </w:pPr>
    </w:p>
    <w:p w:rsidR="003F3F5E" w:rsidRPr="00202A57" w:rsidRDefault="005F1A10">
      <w:pPr>
        <w:jc w:val="center"/>
        <w:rPr>
          <w:b/>
          <w:sz w:val="22"/>
          <w:szCs w:val="22"/>
          <w:vertAlign w:val="baseline"/>
        </w:rPr>
      </w:pPr>
      <w:r w:rsidRPr="00202A57">
        <w:rPr>
          <w:b/>
          <w:sz w:val="22"/>
          <w:szCs w:val="22"/>
          <w:vertAlign w:val="baseline"/>
        </w:rPr>
        <w:t>ESPECIFICAÇÕES TÉCNICAS</w:t>
      </w:r>
    </w:p>
    <w:p w:rsidR="004B37CD" w:rsidRPr="00202A57" w:rsidRDefault="004B37CD">
      <w:pPr>
        <w:jc w:val="center"/>
        <w:rPr>
          <w:b/>
          <w:sz w:val="22"/>
          <w:szCs w:val="22"/>
          <w:vertAlign w:val="baseline"/>
        </w:rPr>
      </w:pPr>
    </w:p>
    <w:p w:rsidR="006D50C7" w:rsidRPr="00202A57" w:rsidRDefault="006D50C7">
      <w:pPr>
        <w:jc w:val="center"/>
        <w:rPr>
          <w:b/>
          <w:sz w:val="22"/>
          <w:szCs w:val="22"/>
          <w:vertAlign w:val="baseline"/>
        </w:rPr>
      </w:pPr>
      <w:r w:rsidRPr="00202A57">
        <w:rPr>
          <w:b/>
          <w:sz w:val="22"/>
          <w:szCs w:val="22"/>
          <w:vertAlign w:val="baseline"/>
        </w:rPr>
        <w:t>(GRAVADO EM ARQUIVO SEPARADO)</w:t>
      </w:r>
    </w:p>
    <w:p w:rsidR="006D50C7" w:rsidRPr="00202A57" w:rsidRDefault="006D50C7">
      <w:pPr>
        <w:jc w:val="center"/>
        <w:rPr>
          <w:b/>
          <w:sz w:val="22"/>
          <w:szCs w:val="22"/>
          <w:vertAlign w:val="baseline"/>
        </w:rPr>
      </w:pPr>
    </w:p>
    <w:p w:rsidR="006D50C7" w:rsidRPr="00202A57" w:rsidRDefault="006D50C7">
      <w:pPr>
        <w:jc w:val="center"/>
        <w:rPr>
          <w:b/>
          <w:sz w:val="22"/>
          <w:szCs w:val="22"/>
          <w:vertAlign w:val="baseline"/>
        </w:rPr>
      </w:pPr>
    </w:p>
    <w:p w:rsidR="006D50C7" w:rsidRPr="003F04B0" w:rsidRDefault="006D50C7">
      <w:pPr>
        <w:jc w:val="center"/>
        <w:rPr>
          <w:b/>
          <w:bCs/>
          <w:sz w:val="20"/>
          <w:vertAlign w:val="baseline"/>
        </w:rPr>
      </w:pPr>
      <w:r w:rsidRPr="00202A57">
        <w:rPr>
          <w:b/>
          <w:sz w:val="22"/>
          <w:szCs w:val="22"/>
          <w:vertAlign w:val="baseline"/>
        </w:rPr>
        <w:br w:type="page"/>
      </w:r>
      <w:r w:rsidRPr="003F04B0">
        <w:rPr>
          <w:b/>
          <w:bCs/>
          <w:sz w:val="20"/>
          <w:vertAlign w:val="baseline"/>
        </w:rPr>
        <w:lastRenderedPageBreak/>
        <w:t>ANEXO III</w:t>
      </w:r>
    </w:p>
    <w:p w:rsidR="006D50C7" w:rsidRPr="003F04B0" w:rsidRDefault="006D50C7">
      <w:pPr>
        <w:pStyle w:val="Ttulodatabela"/>
        <w:widowControl/>
        <w:suppressLineNumbers w:val="0"/>
        <w:tabs>
          <w:tab w:val="left" w:pos="737"/>
        </w:tabs>
        <w:rPr>
          <w:rFonts w:eastAsia="Times New Roman"/>
          <w:sz w:val="20"/>
        </w:rPr>
      </w:pPr>
      <w:r w:rsidRPr="003F04B0">
        <w:rPr>
          <w:rFonts w:eastAsia="Times New Roman"/>
          <w:sz w:val="20"/>
        </w:rPr>
        <w:t>TERMO DA PROPOSTA</w:t>
      </w:r>
    </w:p>
    <w:p w:rsidR="006D50C7" w:rsidRPr="003F04B0" w:rsidRDefault="006D50C7">
      <w:pPr>
        <w:tabs>
          <w:tab w:val="left" w:pos="737"/>
        </w:tabs>
        <w:rPr>
          <w:b/>
          <w:sz w:val="20"/>
          <w:u w:val="single"/>
          <w:vertAlign w:val="baseline"/>
        </w:rPr>
      </w:pPr>
    </w:p>
    <w:p w:rsidR="006D50C7" w:rsidRPr="003F04B0" w:rsidRDefault="006D50C7">
      <w:pPr>
        <w:tabs>
          <w:tab w:val="left" w:pos="737"/>
        </w:tabs>
        <w:rPr>
          <w:b/>
          <w:sz w:val="20"/>
          <w:u w:val="single"/>
          <w:vertAlign w:val="baseline"/>
        </w:rPr>
      </w:pPr>
      <w:r w:rsidRPr="003F04B0">
        <w:rPr>
          <w:b/>
          <w:sz w:val="20"/>
          <w:u w:val="single"/>
          <w:vertAlign w:val="baseline"/>
        </w:rPr>
        <w:t>DADOS DO PROPONENTE</w:t>
      </w:r>
    </w:p>
    <w:p w:rsidR="006D50C7" w:rsidRPr="003F04B0" w:rsidRDefault="006D50C7">
      <w:pPr>
        <w:tabs>
          <w:tab w:val="left" w:pos="737"/>
        </w:tabs>
        <w:rPr>
          <w:b/>
          <w:sz w:val="20"/>
          <w:vertAlign w:val="baseline"/>
        </w:rPr>
      </w:pPr>
      <w:r w:rsidRPr="003F04B0">
        <w:rPr>
          <w:b/>
          <w:sz w:val="20"/>
          <w:vertAlign w:val="baseline"/>
        </w:rPr>
        <w:t>RAZÃO SOCIAL:</w:t>
      </w:r>
    </w:p>
    <w:p w:rsidR="006D50C7" w:rsidRPr="003F04B0" w:rsidRDefault="006D50C7">
      <w:pPr>
        <w:tabs>
          <w:tab w:val="left" w:pos="737"/>
        </w:tabs>
        <w:rPr>
          <w:b/>
          <w:sz w:val="20"/>
          <w:vertAlign w:val="baseline"/>
        </w:rPr>
      </w:pPr>
      <w:r w:rsidRPr="003F04B0">
        <w:rPr>
          <w:b/>
          <w:sz w:val="20"/>
          <w:vertAlign w:val="baseline"/>
        </w:rPr>
        <w:t>CNPJ:</w:t>
      </w:r>
    </w:p>
    <w:p w:rsidR="006D50C7" w:rsidRPr="003F04B0" w:rsidRDefault="006D50C7">
      <w:pPr>
        <w:tabs>
          <w:tab w:val="left" w:pos="737"/>
        </w:tabs>
        <w:rPr>
          <w:b/>
          <w:sz w:val="20"/>
          <w:vertAlign w:val="baseline"/>
        </w:rPr>
      </w:pPr>
      <w:r w:rsidRPr="003F04B0">
        <w:rPr>
          <w:b/>
          <w:sz w:val="20"/>
          <w:vertAlign w:val="baseline"/>
        </w:rPr>
        <w:t>ENDEREÇO:</w:t>
      </w:r>
    </w:p>
    <w:p w:rsidR="006D50C7" w:rsidRPr="003F04B0" w:rsidRDefault="006D50C7">
      <w:pPr>
        <w:tabs>
          <w:tab w:val="left" w:pos="737"/>
        </w:tabs>
        <w:rPr>
          <w:b/>
          <w:sz w:val="20"/>
          <w:vertAlign w:val="baseline"/>
        </w:rPr>
      </w:pPr>
      <w:r w:rsidRPr="003F04B0">
        <w:rPr>
          <w:b/>
          <w:sz w:val="20"/>
          <w:vertAlign w:val="baseline"/>
        </w:rPr>
        <w:t>FONE/FAX:</w:t>
      </w:r>
    </w:p>
    <w:p w:rsidR="006D50C7" w:rsidRPr="003F04B0" w:rsidRDefault="006D50C7">
      <w:pPr>
        <w:tabs>
          <w:tab w:val="left" w:pos="737"/>
        </w:tabs>
        <w:rPr>
          <w:b/>
          <w:sz w:val="20"/>
          <w:vertAlign w:val="baseline"/>
        </w:rPr>
      </w:pPr>
    </w:p>
    <w:p w:rsidR="006D50C7" w:rsidRPr="003F04B0" w:rsidRDefault="006D50C7">
      <w:pPr>
        <w:tabs>
          <w:tab w:val="left" w:pos="737"/>
        </w:tabs>
        <w:rPr>
          <w:b/>
          <w:sz w:val="20"/>
          <w:vertAlign w:val="baseline"/>
        </w:rPr>
      </w:pPr>
      <w:r w:rsidRPr="003F04B0">
        <w:rPr>
          <w:b/>
          <w:sz w:val="20"/>
          <w:vertAlign w:val="baseline"/>
        </w:rPr>
        <w:t>À</w:t>
      </w:r>
    </w:p>
    <w:p w:rsidR="006D50C7" w:rsidRPr="003F04B0" w:rsidRDefault="006D50C7">
      <w:pPr>
        <w:rPr>
          <w:b/>
          <w:sz w:val="20"/>
          <w:vertAlign w:val="baseline"/>
        </w:rPr>
      </w:pPr>
      <w:r w:rsidRPr="003F04B0">
        <w:rPr>
          <w:b/>
          <w:sz w:val="20"/>
          <w:vertAlign w:val="baseline"/>
        </w:rPr>
        <w:t>CODEVASF</w:t>
      </w:r>
    </w:p>
    <w:p w:rsidR="006D50C7" w:rsidRPr="003F04B0" w:rsidRDefault="006D50C7">
      <w:pPr>
        <w:rPr>
          <w:b/>
          <w:sz w:val="20"/>
          <w:vertAlign w:val="baseline"/>
        </w:rPr>
      </w:pPr>
      <w:r w:rsidRPr="003F04B0">
        <w:rPr>
          <w:b/>
          <w:sz w:val="20"/>
          <w:vertAlign w:val="baseline"/>
        </w:rPr>
        <w:t xml:space="preserve">Avenida Manoel Novaes, s/n, </w:t>
      </w:r>
      <w:proofErr w:type="gramStart"/>
      <w:r w:rsidRPr="003F04B0">
        <w:rPr>
          <w:b/>
          <w:sz w:val="20"/>
          <w:vertAlign w:val="baseline"/>
        </w:rPr>
        <w:t>Centro</w:t>
      </w:r>
      <w:proofErr w:type="gramEnd"/>
    </w:p>
    <w:p w:rsidR="006D50C7" w:rsidRPr="003F04B0" w:rsidRDefault="006D50C7">
      <w:pPr>
        <w:rPr>
          <w:b/>
          <w:sz w:val="20"/>
          <w:vertAlign w:val="baseline"/>
        </w:rPr>
      </w:pPr>
      <w:r w:rsidRPr="003F04B0">
        <w:rPr>
          <w:b/>
          <w:sz w:val="20"/>
          <w:vertAlign w:val="baseline"/>
        </w:rPr>
        <w:t>CEP 47.600-000 – Bom Jesus da Lapa - BA.</w:t>
      </w:r>
    </w:p>
    <w:p w:rsidR="006D50C7" w:rsidRPr="003F04B0" w:rsidRDefault="006D50C7">
      <w:pPr>
        <w:jc w:val="both"/>
        <w:rPr>
          <w:sz w:val="20"/>
          <w:vertAlign w:val="baseline"/>
        </w:rPr>
      </w:pPr>
    </w:p>
    <w:p w:rsidR="006D50C7" w:rsidRPr="003F04B0" w:rsidRDefault="006D50C7">
      <w:pPr>
        <w:jc w:val="both"/>
        <w:rPr>
          <w:sz w:val="20"/>
          <w:vertAlign w:val="baseline"/>
        </w:rPr>
      </w:pPr>
      <w:r w:rsidRPr="003F04B0">
        <w:rPr>
          <w:sz w:val="20"/>
          <w:vertAlign w:val="baseline"/>
        </w:rPr>
        <w:t>Prezados Senhores,</w:t>
      </w:r>
    </w:p>
    <w:p w:rsidR="006D50C7" w:rsidRPr="003F04B0" w:rsidRDefault="006D50C7">
      <w:pPr>
        <w:jc w:val="both"/>
        <w:rPr>
          <w:sz w:val="20"/>
          <w:vertAlign w:val="baseline"/>
        </w:rPr>
      </w:pPr>
    </w:p>
    <w:p w:rsidR="006D50C7" w:rsidRPr="003F04B0" w:rsidRDefault="006D50C7" w:rsidP="0031063C">
      <w:pPr>
        <w:ind w:right="57"/>
        <w:jc w:val="both"/>
        <w:rPr>
          <w:sz w:val="20"/>
          <w:vertAlign w:val="baseline"/>
        </w:rPr>
      </w:pPr>
      <w:r w:rsidRPr="003F04B0">
        <w:rPr>
          <w:sz w:val="20"/>
          <w:vertAlign w:val="baseline"/>
        </w:rPr>
        <w:tab/>
        <w:t xml:space="preserve">Tendo examinado o </w:t>
      </w:r>
      <w:r w:rsidR="00AC291A" w:rsidRPr="003F04B0">
        <w:rPr>
          <w:sz w:val="20"/>
          <w:vertAlign w:val="baseline"/>
        </w:rPr>
        <w:t>e</w:t>
      </w:r>
      <w:r w:rsidRPr="003F04B0">
        <w:rPr>
          <w:sz w:val="20"/>
          <w:vertAlign w:val="baseline"/>
        </w:rPr>
        <w:t xml:space="preserve">dital n.º </w:t>
      </w:r>
      <w:r w:rsidR="00FD1A8C">
        <w:rPr>
          <w:sz w:val="20"/>
          <w:vertAlign w:val="baseline"/>
        </w:rPr>
        <w:t>09/2014</w:t>
      </w:r>
      <w:r w:rsidRPr="003F04B0">
        <w:rPr>
          <w:sz w:val="20"/>
          <w:vertAlign w:val="baseline"/>
        </w:rPr>
        <w:t xml:space="preserve"> e seus elementos técnicos constitutivos, nós, abaixo-assinados, oferecemos proposta para </w:t>
      </w:r>
      <w:r w:rsidR="0069480D" w:rsidRPr="003F04B0">
        <w:rPr>
          <w:sz w:val="20"/>
          <w:vertAlign w:val="baseline"/>
        </w:rPr>
        <w:t>e</w:t>
      </w:r>
      <w:r w:rsidR="00AC291A" w:rsidRPr="003F04B0">
        <w:rPr>
          <w:sz w:val="20"/>
          <w:vertAlign w:val="baseline"/>
        </w:rPr>
        <w:t>xecução das obras e serviços de complementação do Centro Integrado de Recursos Pesqueiros e Aquicultura de Xique-Xique, na área de abrangência da 2ª Superintendência Regional, no Estado da Bahia</w:t>
      </w:r>
      <w:r w:rsidR="00CF7968" w:rsidRPr="003F04B0">
        <w:rPr>
          <w:sz w:val="20"/>
          <w:vertAlign w:val="baseline"/>
        </w:rPr>
        <w:t xml:space="preserve">, </w:t>
      </w:r>
      <w:r w:rsidRPr="003F04B0">
        <w:rPr>
          <w:sz w:val="20"/>
          <w:vertAlign w:val="baseline"/>
        </w:rPr>
        <w:t>pelo valor global de R$ __________, ___ (</w:t>
      </w:r>
      <w:r w:rsidRPr="003F04B0">
        <w:rPr>
          <w:b/>
          <w:sz w:val="20"/>
          <w:vertAlign w:val="baseline"/>
        </w:rPr>
        <w:t>VALOR TOTAL POR EXTENSO, EM REAIS)</w:t>
      </w:r>
      <w:r w:rsidRPr="003F04B0">
        <w:rPr>
          <w:sz w:val="20"/>
          <w:vertAlign w:val="baseline"/>
        </w:rPr>
        <w:t>, de acordo com a planilha de preços em anexo, que é parte integrante desta proposta.</w:t>
      </w:r>
    </w:p>
    <w:p w:rsidR="006D50C7" w:rsidRPr="003F04B0" w:rsidRDefault="006D50C7" w:rsidP="003F3F5E">
      <w:pPr>
        <w:pStyle w:val="TextosemFormatao"/>
        <w:tabs>
          <w:tab w:val="left" w:pos="1429"/>
        </w:tabs>
        <w:jc w:val="both"/>
        <w:rPr>
          <w:rFonts w:ascii="Times New Roman" w:hAnsi="Times New Roman"/>
        </w:rPr>
      </w:pPr>
    </w:p>
    <w:p w:rsidR="006D50C7" w:rsidRPr="003F04B0" w:rsidRDefault="006D50C7">
      <w:pPr>
        <w:ind w:right="-1" w:firstLine="708"/>
        <w:jc w:val="both"/>
        <w:rPr>
          <w:sz w:val="20"/>
          <w:vertAlign w:val="baseline"/>
        </w:rPr>
      </w:pPr>
      <w:r w:rsidRPr="003F04B0">
        <w:rPr>
          <w:sz w:val="20"/>
          <w:vertAlign w:val="baseline"/>
        </w:rPr>
        <w:t xml:space="preserve">Comprometendo-nos, se nossa proposta for aceita, a executar os serviços no prazo fixado no </w:t>
      </w:r>
      <w:r w:rsidR="002F7F6B" w:rsidRPr="003F04B0">
        <w:rPr>
          <w:sz w:val="20"/>
          <w:vertAlign w:val="baseline"/>
        </w:rPr>
        <w:t>e</w:t>
      </w:r>
      <w:r w:rsidRPr="003F04B0">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2F7F6B" w:rsidRPr="003F04B0">
        <w:rPr>
          <w:sz w:val="20"/>
          <w:vertAlign w:val="baseline"/>
        </w:rPr>
        <w:t>c</w:t>
      </w:r>
      <w:r w:rsidRPr="003F04B0">
        <w:rPr>
          <w:sz w:val="20"/>
          <w:vertAlign w:val="baseline"/>
        </w:rPr>
        <w:t>ontrato, para a realização do contrato.</w:t>
      </w:r>
    </w:p>
    <w:p w:rsidR="006D50C7" w:rsidRPr="003F04B0" w:rsidRDefault="006D50C7">
      <w:pPr>
        <w:ind w:right="-1" w:firstLine="1843"/>
        <w:jc w:val="both"/>
        <w:rPr>
          <w:sz w:val="20"/>
          <w:vertAlign w:val="baseline"/>
        </w:rPr>
      </w:pPr>
    </w:p>
    <w:p w:rsidR="006D50C7" w:rsidRPr="003F04B0" w:rsidRDefault="006D50C7">
      <w:pPr>
        <w:pStyle w:val="Corpodetexto"/>
        <w:tabs>
          <w:tab w:val="clear" w:pos="2694"/>
          <w:tab w:val="left" w:pos="737"/>
        </w:tabs>
        <w:spacing w:before="0" w:after="0"/>
        <w:ind w:firstLine="1843"/>
        <w:rPr>
          <w:sz w:val="20"/>
        </w:rPr>
      </w:pPr>
      <w:r w:rsidRPr="003F04B0">
        <w:rPr>
          <w:sz w:val="20"/>
        </w:rPr>
        <w:t xml:space="preserve">Comprometendo-nos, se nossa proposta for aceita, a realizar o serviço no prazo de ____ (____) ______, a contar da data de assinatura do </w:t>
      </w:r>
      <w:r w:rsidR="002F7F6B" w:rsidRPr="003F04B0">
        <w:rPr>
          <w:sz w:val="20"/>
        </w:rPr>
        <w:t>c</w:t>
      </w:r>
      <w:r w:rsidRPr="003F04B0">
        <w:rPr>
          <w:sz w:val="20"/>
        </w:rPr>
        <w:t xml:space="preserve">ontrato. </w:t>
      </w:r>
    </w:p>
    <w:p w:rsidR="006D50C7" w:rsidRPr="003F04B0" w:rsidRDefault="006D50C7">
      <w:pPr>
        <w:pStyle w:val="Corpodetexto"/>
        <w:tabs>
          <w:tab w:val="clear" w:pos="2694"/>
          <w:tab w:val="left" w:pos="737"/>
        </w:tabs>
        <w:spacing w:before="0" w:after="0"/>
        <w:ind w:firstLine="1843"/>
        <w:rPr>
          <w:sz w:val="20"/>
        </w:rPr>
      </w:pPr>
    </w:p>
    <w:p w:rsidR="006D50C7" w:rsidRPr="003F04B0" w:rsidRDefault="006D50C7">
      <w:pPr>
        <w:pStyle w:val="Corpodetexto"/>
        <w:tabs>
          <w:tab w:val="left" w:pos="737"/>
        </w:tabs>
        <w:spacing w:before="0" w:after="0"/>
        <w:ind w:firstLine="1843"/>
        <w:rPr>
          <w:sz w:val="20"/>
        </w:rPr>
      </w:pPr>
      <w:r w:rsidRPr="003F04B0">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04B0" w:rsidRDefault="006D50C7">
      <w:pPr>
        <w:pStyle w:val="Corpodetexto"/>
        <w:tabs>
          <w:tab w:val="left" w:pos="737"/>
        </w:tabs>
        <w:spacing w:before="0" w:after="0"/>
        <w:ind w:firstLine="1843"/>
        <w:rPr>
          <w:sz w:val="20"/>
        </w:rPr>
      </w:pPr>
    </w:p>
    <w:p w:rsidR="006D50C7" w:rsidRPr="003F04B0" w:rsidRDefault="006D50C7">
      <w:pPr>
        <w:tabs>
          <w:tab w:val="left" w:pos="737"/>
        </w:tabs>
        <w:ind w:firstLine="1843"/>
        <w:jc w:val="both"/>
        <w:rPr>
          <w:sz w:val="20"/>
          <w:vertAlign w:val="baseline"/>
        </w:rPr>
      </w:pPr>
      <w:r w:rsidRPr="003F04B0">
        <w:rPr>
          <w:sz w:val="20"/>
          <w:vertAlign w:val="baseline"/>
        </w:rPr>
        <w:t>Até que seja preparado e assinado um contrato formal, esta proposta será considerada um contrato de obrigação entre as partes.</w:t>
      </w:r>
    </w:p>
    <w:p w:rsidR="006D50C7" w:rsidRPr="003F04B0" w:rsidRDefault="006D50C7">
      <w:pPr>
        <w:tabs>
          <w:tab w:val="left" w:pos="737"/>
        </w:tabs>
        <w:ind w:firstLine="1843"/>
        <w:jc w:val="both"/>
        <w:rPr>
          <w:sz w:val="20"/>
          <w:vertAlign w:val="baseline"/>
        </w:rPr>
      </w:pPr>
    </w:p>
    <w:p w:rsidR="006D50C7" w:rsidRPr="003F04B0" w:rsidRDefault="006D50C7">
      <w:pPr>
        <w:pStyle w:val="Corpodetexto"/>
        <w:tabs>
          <w:tab w:val="clear" w:pos="2694"/>
          <w:tab w:val="left" w:pos="737"/>
        </w:tabs>
        <w:spacing w:before="0" w:after="0"/>
        <w:ind w:firstLine="1843"/>
        <w:rPr>
          <w:sz w:val="20"/>
        </w:rPr>
      </w:pPr>
      <w:r w:rsidRPr="003F04B0">
        <w:rPr>
          <w:sz w:val="20"/>
        </w:rPr>
        <w:t xml:space="preserve">Na oportunidade, credenciamos junto a CODEVASF o </w:t>
      </w:r>
      <w:proofErr w:type="gramStart"/>
      <w:r w:rsidRPr="003F04B0">
        <w:rPr>
          <w:sz w:val="20"/>
        </w:rPr>
        <w:t>Sr.</w:t>
      </w:r>
      <w:proofErr w:type="gramEnd"/>
      <w:r w:rsidRPr="003F04B0">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04B0" w:rsidRDefault="006D50C7">
      <w:pPr>
        <w:pStyle w:val="Corpodetexto"/>
        <w:tabs>
          <w:tab w:val="clear" w:pos="2694"/>
          <w:tab w:val="left" w:pos="737"/>
        </w:tabs>
        <w:spacing w:before="0" w:after="0"/>
        <w:ind w:firstLine="1843"/>
        <w:rPr>
          <w:sz w:val="20"/>
        </w:rPr>
      </w:pPr>
      <w:r w:rsidRPr="003F04B0">
        <w:rPr>
          <w:sz w:val="20"/>
        </w:rPr>
        <w:t>Declaramos que temos pleno conhecimento de todos os aspectos relativos à licitação em causa.</w:t>
      </w:r>
    </w:p>
    <w:p w:rsidR="006D50C7" w:rsidRPr="003F04B0" w:rsidRDefault="006D50C7">
      <w:pPr>
        <w:pStyle w:val="Corpodetexto"/>
        <w:tabs>
          <w:tab w:val="clear" w:pos="2694"/>
          <w:tab w:val="left" w:pos="737"/>
        </w:tabs>
        <w:spacing w:before="0" w:after="0"/>
        <w:ind w:firstLine="1843"/>
        <w:rPr>
          <w:sz w:val="20"/>
        </w:rPr>
      </w:pPr>
      <w:r w:rsidRPr="003F04B0">
        <w:rPr>
          <w:sz w:val="20"/>
        </w:rPr>
        <w:t xml:space="preserve">Declaramos, ainda, nossa plena concordância com as condições constantes no presente </w:t>
      </w:r>
      <w:r w:rsidR="00937316">
        <w:rPr>
          <w:sz w:val="20"/>
        </w:rPr>
        <w:t>e</w:t>
      </w:r>
      <w:r w:rsidRPr="003F04B0">
        <w:rPr>
          <w:sz w:val="20"/>
        </w:rPr>
        <w:t>dital e seus anexos e que nos preços propostos estão inclusos todos os tributos incidentes sobre as obras/serviços e fornecimentos.</w:t>
      </w:r>
    </w:p>
    <w:p w:rsidR="006D50C7" w:rsidRPr="003F04B0" w:rsidRDefault="006D50C7">
      <w:pPr>
        <w:pStyle w:val="Corpodetexto"/>
        <w:tabs>
          <w:tab w:val="clear" w:pos="2694"/>
          <w:tab w:val="left" w:pos="737"/>
        </w:tabs>
        <w:spacing w:before="0" w:after="0"/>
        <w:ind w:firstLine="1843"/>
        <w:rPr>
          <w:sz w:val="20"/>
        </w:rPr>
      </w:pPr>
    </w:p>
    <w:p w:rsidR="006D50C7" w:rsidRPr="003F04B0" w:rsidRDefault="006D50C7">
      <w:pPr>
        <w:tabs>
          <w:tab w:val="left" w:pos="737"/>
        </w:tabs>
        <w:ind w:firstLine="1843"/>
        <w:rPr>
          <w:sz w:val="20"/>
          <w:vertAlign w:val="baseline"/>
        </w:rPr>
      </w:pPr>
      <w:r w:rsidRPr="003F04B0">
        <w:rPr>
          <w:sz w:val="20"/>
          <w:vertAlign w:val="baseline"/>
        </w:rPr>
        <w:tab/>
      </w:r>
      <w:r w:rsidRPr="003F04B0">
        <w:rPr>
          <w:sz w:val="20"/>
          <w:vertAlign w:val="baseline"/>
        </w:rPr>
        <w:tab/>
      </w:r>
      <w:r w:rsidRPr="003F04B0">
        <w:rPr>
          <w:sz w:val="20"/>
          <w:vertAlign w:val="baseline"/>
        </w:rPr>
        <w:tab/>
      </w:r>
      <w:r w:rsidRPr="003F04B0">
        <w:rPr>
          <w:sz w:val="20"/>
          <w:vertAlign w:val="baseline"/>
        </w:rPr>
        <w:tab/>
        <w:t>Atenciosamente,</w:t>
      </w:r>
    </w:p>
    <w:p w:rsidR="006D50C7" w:rsidRPr="003F04B0" w:rsidRDefault="006D50C7">
      <w:pPr>
        <w:tabs>
          <w:tab w:val="left" w:pos="737"/>
        </w:tabs>
        <w:ind w:firstLine="1701"/>
        <w:jc w:val="center"/>
        <w:rPr>
          <w:sz w:val="20"/>
          <w:vertAlign w:val="baseline"/>
        </w:rPr>
      </w:pPr>
    </w:p>
    <w:p w:rsidR="006D50C7" w:rsidRPr="003F04B0" w:rsidRDefault="006D50C7">
      <w:pPr>
        <w:tabs>
          <w:tab w:val="left" w:pos="737"/>
        </w:tabs>
        <w:jc w:val="center"/>
        <w:rPr>
          <w:sz w:val="20"/>
          <w:vertAlign w:val="baseline"/>
        </w:rPr>
      </w:pPr>
      <w:r w:rsidRPr="003F04B0">
        <w:rPr>
          <w:sz w:val="20"/>
          <w:vertAlign w:val="baseline"/>
        </w:rPr>
        <w:t>______________________________________</w:t>
      </w:r>
    </w:p>
    <w:p w:rsidR="006D50C7" w:rsidRPr="003F04B0" w:rsidRDefault="006D50C7">
      <w:pPr>
        <w:tabs>
          <w:tab w:val="left" w:pos="737"/>
        </w:tabs>
        <w:jc w:val="center"/>
        <w:rPr>
          <w:sz w:val="20"/>
          <w:vertAlign w:val="baseline"/>
        </w:rPr>
      </w:pPr>
      <w:r w:rsidRPr="003F04B0">
        <w:rPr>
          <w:sz w:val="20"/>
          <w:vertAlign w:val="baseline"/>
        </w:rPr>
        <w:t>FIRMA LICITANTE/CNPJ</w:t>
      </w:r>
    </w:p>
    <w:p w:rsidR="006D50C7" w:rsidRPr="003F04B0" w:rsidRDefault="006D50C7">
      <w:pPr>
        <w:tabs>
          <w:tab w:val="left" w:pos="737"/>
        </w:tabs>
        <w:jc w:val="center"/>
        <w:rPr>
          <w:sz w:val="20"/>
          <w:vertAlign w:val="baseline"/>
        </w:rPr>
      </w:pPr>
    </w:p>
    <w:p w:rsidR="006D50C7" w:rsidRPr="003F04B0" w:rsidRDefault="006D50C7">
      <w:pPr>
        <w:tabs>
          <w:tab w:val="left" w:pos="737"/>
        </w:tabs>
        <w:jc w:val="center"/>
        <w:rPr>
          <w:sz w:val="20"/>
          <w:vertAlign w:val="baseline"/>
        </w:rPr>
      </w:pPr>
      <w:r w:rsidRPr="003F04B0">
        <w:rPr>
          <w:sz w:val="20"/>
          <w:vertAlign w:val="baseline"/>
        </w:rPr>
        <w:t>_________________________________________</w:t>
      </w:r>
    </w:p>
    <w:p w:rsidR="006D50C7" w:rsidRPr="003F04B0" w:rsidRDefault="006D50C7">
      <w:pPr>
        <w:pStyle w:val="Ttulo3"/>
        <w:spacing w:before="0" w:after="0"/>
        <w:rPr>
          <w:rFonts w:ascii="Times New Roman" w:hAnsi="Times New Roman"/>
          <w:b w:val="0"/>
          <w:bCs/>
          <w:sz w:val="20"/>
        </w:rPr>
      </w:pPr>
      <w:r w:rsidRPr="003F04B0">
        <w:rPr>
          <w:rFonts w:ascii="Times New Roman" w:hAnsi="Times New Roman"/>
          <w:b w:val="0"/>
          <w:bCs/>
          <w:sz w:val="20"/>
        </w:rPr>
        <w:t>ASSINATURA DO REPRESENTANTE LEGAL</w:t>
      </w:r>
    </w:p>
    <w:p w:rsidR="006D50C7" w:rsidRPr="00202A57" w:rsidRDefault="006D50C7" w:rsidP="009B7477">
      <w:pPr>
        <w:pStyle w:val="Ttulo3"/>
        <w:spacing w:before="0" w:after="0"/>
        <w:rPr>
          <w:rFonts w:ascii="Times New Roman" w:hAnsi="Times New Roman"/>
          <w:szCs w:val="22"/>
        </w:rPr>
      </w:pPr>
      <w:r w:rsidRPr="00202A57">
        <w:rPr>
          <w:rFonts w:ascii="Times New Roman" w:hAnsi="Times New Roman"/>
          <w:szCs w:val="22"/>
        </w:rPr>
        <w:br w:type="page"/>
      </w:r>
    </w:p>
    <w:p w:rsidR="006D50C7" w:rsidRPr="00202A57" w:rsidRDefault="006D50C7">
      <w:pPr>
        <w:pStyle w:val="Ttulo3"/>
        <w:spacing w:before="0" w:after="0"/>
        <w:rPr>
          <w:rFonts w:ascii="Times New Roman" w:hAnsi="Times New Roman"/>
          <w:szCs w:val="22"/>
        </w:rPr>
      </w:pPr>
    </w:p>
    <w:p w:rsidR="006D50C7" w:rsidRPr="00202A57" w:rsidRDefault="006D50C7">
      <w:pPr>
        <w:pStyle w:val="Ttulo3"/>
        <w:spacing w:before="0" w:after="0"/>
        <w:rPr>
          <w:rFonts w:ascii="Times New Roman" w:hAnsi="Times New Roman"/>
          <w:szCs w:val="22"/>
        </w:rPr>
      </w:pPr>
      <w:r w:rsidRPr="00202A57">
        <w:rPr>
          <w:rFonts w:ascii="Times New Roman" w:hAnsi="Times New Roman"/>
          <w:szCs w:val="22"/>
        </w:rPr>
        <w:t>ANEXO IV</w:t>
      </w:r>
    </w:p>
    <w:p w:rsidR="006D50C7" w:rsidRPr="00202A57" w:rsidRDefault="006D50C7">
      <w:pPr>
        <w:rPr>
          <w:sz w:val="22"/>
          <w:szCs w:val="22"/>
          <w:vertAlign w:val="baseline"/>
        </w:rPr>
      </w:pPr>
    </w:p>
    <w:p w:rsidR="006D50C7" w:rsidRPr="00202A57" w:rsidRDefault="006D50C7">
      <w:pPr>
        <w:pStyle w:val="Corpodetexto"/>
        <w:tabs>
          <w:tab w:val="clear" w:pos="2694"/>
          <w:tab w:val="left" w:pos="3261"/>
          <w:tab w:val="left" w:pos="5812"/>
        </w:tabs>
        <w:spacing w:before="0" w:after="0"/>
        <w:ind w:left="567"/>
        <w:rPr>
          <w:b/>
          <w:sz w:val="22"/>
          <w:szCs w:val="22"/>
        </w:rPr>
      </w:pPr>
      <w:r w:rsidRPr="00202A57">
        <w:rPr>
          <w:b/>
          <w:sz w:val="22"/>
          <w:szCs w:val="22"/>
        </w:rPr>
        <w:t xml:space="preserve">MODELO DE DECLARAÇÃO - PARA A SITUAÇÃO PREVISTA NO SUBITEM </w:t>
      </w:r>
      <w:r w:rsidR="002F7F6B">
        <w:rPr>
          <w:b/>
          <w:sz w:val="22"/>
          <w:szCs w:val="22"/>
        </w:rPr>
        <w:t>5</w:t>
      </w:r>
      <w:r w:rsidRPr="00202A57">
        <w:rPr>
          <w:b/>
          <w:sz w:val="22"/>
          <w:szCs w:val="22"/>
        </w:rPr>
        <w:t xml:space="preserve">.2.2.1, alínea </w:t>
      </w:r>
      <w:proofErr w:type="gramStart"/>
      <w:r w:rsidRPr="00202A57">
        <w:rPr>
          <w:b/>
          <w:sz w:val="22"/>
          <w:szCs w:val="22"/>
        </w:rPr>
        <w:t>“e”</w:t>
      </w:r>
      <w:proofErr w:type="gramEnd"/>
    </w:p>
    <w:p w:rsidR="006D50C7" w:rsidRPr="00202A57" w:rsidRDefault="006D50C7">
      <w:pPr>
        <w:tabs>
          <w:tab w:val="left" w:pos="1021"/>
        </w:tabs>
        <w:jc w:val="both"/>
        <w:rPr>
          <w:sz w:val="22"/>
          <w:szCs w:val="22"/>
          <w:vertAlign w:val="baseline"/>
        </w:rPr>
      </w:pPr>
    </w:p>
    <w:p w:rsidR="006D50C7" w:rsidRPr="00202A57" w:rsidRDefault="006D50C7">
      <w:pPr>
        <w:pStyle w:val="Corpodetexto2"/>
        <w:spacing w:before="0" w:after="0"/>
        <w:ind w:left="567"/>
        <w:rPr>
          <w:sz w:val="22"/>
          <w:szCs w:val="22"/>
        </w:rPr>
      </w:pPr>
      <w:r w:rsidRPr="00202A57">
        <w:rPr>
          <w:sz w:val="22"/>
          <w:szCs w:val="22"/>
        </w:rPr>
        <w:tab/>
      </w:r>
      <w:r w:rsidRPr="00202A57">
        <w:rPr>
          <w:sz w:val="22"/>
          <w:szCs w:val="22"/>
        </w:rPr>
        <w:tab/>
        <w:t>A Licitante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w:t>
      </w:r>
      <w:r w:rsidR="007D48CF" w:rsidRPr="00202A57">
        <w:rPr>
          <w:sz w:val="22"/>
          <w:szCs w:val="22"/>
        </w:rPr>
        <w:t xml:space="preserve"> declara</w:t>
      </w:r>
      <w:r w:rsidRPr="00202A57">
        <w:rPr>
          <w:sz w:val="22"/>
          <w:szCs w:val="22"/>
        </w:rPr>
        <w:t xml:space="preserve"> ainda, encontrar-se em situação regular perante o Ministério do Trabalho, no que se refere à observância do disposto no inciso XXXIII, do art. 7º da Constituição Federal. </w:t>
      </w:r>
    </w:p>
    <w:p w:rsidR="006D50C7" w:rsidRPr="00202A57" w:rsidRDefault="006D50C7">
      <w:pPr>
        <w:tabs>
          <w:tab w:val="left" w:pos="1021"/>
        </w:tabs>
        <w:jc w:val="both"/>
        <w:rPr>
          <w:sz w:val="22"/>
          <w:szCs w:val="22"/>
          <w:vertAlign w:val="baseline"/>
        </w:rPr>
      </w:pPr>
    </w:p>
    <w:p w:rsidR="006D50C7" w:rsidRPr="00202A57" w:rsidRDefault="006D50C7">
      <w:pPr>
        <w:pStyle w:val="Ttulo5"/>
        <w:spacing w:before="0" w:after="0"/>
        <w:jc w:val="center"/>
        <w:rPr>
          <w:b/>
          <w:sz w:val="22"/>
          <w:szCs w:val="22"/>
        </w:rPr>
      </w:pPr>
      <w:r w:rsidRPr="00202A57">
        <w:rPr>
          <w:b/>
          <w:sz w:val="22"/>
          <w:szCs w:val="22"/>
        </w:rPr>
        <w:t>Cidade, data</w:t>
      </w:r>
    </w:p>
    <w:p w:rsidR="006D50C7" w:rsidRPr="00202A57" w:rsidRDefault="006D50C7">
      <w:pPr>
        <w:tabs>
          <w:tab w:val="left" w:pos="1021"/>
        </w:tabs>
        <w:jc w:val="both"/>
        <w:rPr>
          <w:b/>
          <w:sz w:val="22"/>
          <w:szCs w:val="22"/>
          <w:vertAlign w:val="baseline"/>
        </w:rPr>
      </w:pPr>
    </w:p>
    <w:p w:rsidR="006D50C7" w:rsidRPr="00202A57" w:rsidRDefault="006D50C7">
      <w:pPr>
        <w:tabs>
          <w:tab w:val="left" w:pos="1021"/>
        </w:tabs>
        <w:ind w:firstLine="426"/>
        <w:jc w:val="center"/>
        <w:rPr>
          <w:b/>
          <w:sz w:val="22"/>
          <w:szCs w:val="22"/>
          <w:vertAlign w:val="baseline"/>
        </w:rPr>
      </w:pPr>
      <w:r w:rsidRPr="00202A57">
        <w:rPr>
          <w:b/>
          <w:sz w:val="22"/>
          <w:szCs w:val="22"/>
          <w:vertAlign w:val="baseline"/>
        </w:rPr>
        <w:t>_______________________________</w:t>
      </w:r>
    </w:p>
    <w:p w:rsidR="006D50C7" w:rsidRPr="00202A57" w:rsidRDefault="006D50C7">
      <w:pPr>
        <w:tabs>
          <w:tab w:val="left" w:pos="1021"/>
        </w:tabs>
        <w:ind w:firstLine="426"/>
        <w:jc w:val="center"/>
        <w:rPr>
          <w:b/>
          <w:sz w:val="22"/>
          <w:szCs w:val="22"/>
          <w:vertAlign w:val="baseline"/>
        </w:rPr>
      </w:pPr>
      <w:r w:rsidRPr="00202A57">
        <w:rPr>
          <w:b/>
          <w:sz w:val="22"/>
          <w:szCs w:val="22"/>
          <w:vertAlign w:val="baseline"/>
        </w:rPr>
        <w:t>Assinatura do representante legal</w:t>
      </w:r>
    </w:p>
    <w:p w:rsidR="006D50C7" w:rsidRPr="00202A57" w:rsidRDefault="006D50C7">
      <w:pPr>
        <w:tabs>
          <w:tab w:val="left" w:pos="1021"/>
        </w:tabs>
        <w:jc w:val="center"/>
        <w:rPr>
          <w:b/>
          <w:sz w:val="22"/>
          <w:szCs w:val="22"/>
          <w:vertAlign w:val="baseline"/>
        </w:rPr>
      </w:pPr>
    </w:p>
    <w:p w:rsidR="006D50C7" w:rsidRPr="00202A57" w:rsidRDefault="006D50C7">
      <w:pPr>
        <w:pStyle w:val="Ttulo6"/>
        <w:jc w:val="center"/>
        <w:rPr>
          <w:b w:val="0"/>
          <w:i/>
          <w:sz w:val="22"/>
          <w:szCs w:val="22"/>
        </w:rPr>
      </w:pPr>
      <w:r w:rsidRPr="00202A57">
        <w:rPr>
          <w:b w:val="0"/>
          <w:i/>
          <w:sz w:val="22"/>
          <w:szCs w:val="22"/>
        </w:rPr>
        <w:t xml:space="preserve">     Nome: _____________________________</w:t>
      </w:r>
    </w:p>
    <w:p w:rsidR="006D50C7" w:rsidRPr="00202A57" w:rsidRDefault="006D50C7">
      <w:pPr>
        <w:rPr>
          <w:sz w:val="22"/>
          <w:szCs w:val="22"/>
          <w:vertAlign w:val="baseline"/>
        </w:rPr>
      </w:pPr>
    </w:p>
    <w:p w:rsidR="006D50C7" w:rsidRPr="00202A57" w:rsidRDefault="006D50C7">
      <w:pPr>
        <w:tabs>
          <w:tab w:val="left" w:pos="1021"/>
        </w:tabs>
        <w:jc w:val="center"/>
        <w:rPr>
          <w:i/>
          <w:sz w:val="22"/>
          <w:szCs w:val="22"/>
          <w:vertAlign w:val="baseline"/>
        </w:rPr>
      </w:pPr>
      <w:r w:rsidRPr="00202A57">
        <w:rPr>
          <w:i/>
          <w:sz w:val="22"/>
          <w:szCs w:val="22"/>
          <w:vertAlign w:val="baseline"/>
        </w:rPr>
        <w:t>Função: ____________________________</w:t>
      </w: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226616" w:rsidRPr="00202A57" w:rsidRDefault="00226616">
      <w:pPr>
        <w:tabs>
          <w:tab w:val="left" w:pos="1021"/>
        </w:tabs>
        <w:ind w:right="280"/>
        <w:jc w:val="center"/>
        <w:rPr>
          <w:b/>
          <w:sz w:val="22"/>
          <w:szCs w:val="22"/>
          <w:vertAlign w:val="baseline"/>
        </w:rPr>
      </w:pPr>
    </w:p>
    <w:p w:rsidR="00226616" w:rsidRPr="00202A57" w:rsidRDefault="00226616">
      <w:pPr>
        <w:tabs>
          <w:tab w:val="left" w:pos="1021"/>
        </w:tabs>
        <w:ind w:right="280"/>
        <w:jc w:val="center"/>
        <w:rPr>
          <w:b/>
          <w:sz w:val="22"/>
          <w:szCs w:val="22"/>
          <w:vertAlign w:val="baseline"/>
        </w:rPr>
      </w:pPr>
    </w:p>
    <w:p w:rsidR="00226616" w:rsidRPr="00202A57" w:rsidRDefault="00226616">
      <w:pPr>
        <w:tabs>
          <w:tab w:val="left" w:pos="1021"/>
        </w:tabs>
        <w:ind w:right="280"/>
        <w:jc w:val="center"/>
        <w:rPr>
          <w:b/>
          <w:sz w:val="22"/>
          <w:szCs w:val="22"/>
          <w:vertAlign w:val="baseline"/>
        </w:rPr>
      </w:pPr>
    </w:p>
    <w:p w:rsidR="00226616" w:rsidRPr="00202A57" w:rsidRDefault="00226616">
      <w:pPr>
        <w:tabs>
          <w:tab w:val="left" w:pos="1021"/>
        </w:tabs>
        <w:ind w:right="280"/>
        <w:jc w:val="center"/>
        <w:rPr>
          <w:b/>
          <w:sz w:val="22"/>
          <w:szCs w:val="22"/>
          <w:vertAlign w:val="baseline"/>
        </w:rPr>
      </w:pPr>
    </w:p>
    <w:p w:rsidR="00226616" w:rsidRPr="00202A57" w:rsidRDefault="00226616">
      <w:pPr>
        <w:tabs>
          <w:tab w:val="left" w:pos="1021"/>
        </w:tabs>
        <w:ind w:right="280"/>
        <w:jc w:val="center"/>
        <w:rPr>
          <w:b/>
          <w:sz w:val="22"/>
          <w:szCs w:val="22"/>
          <w:vertAlign w:val="baseline"/>
        </w:rPr>
      </w:pPr>
    </w:p>
    <w:p w:rsidR="006D50C7" w:rsidRPr="00202A57" w:rsidRDefault="006D50C7">
      <w:pPr>
        <w:tabs>
          <w:tab w:val="left" w:pos="1021"/>
        </w:tabs>
        <w:ind w:right="280"/>
        <w:jc w:val="center"/>
        <w:rPr>
          <w:b/>
          <w:sz w:val="22"/>
          <w:szCs w:val="22"/>
          <w:vertAlign w:val="baseline"/>
        </w:rPr>
      </w:pPr>
      <w:r w:rsidRPr="00202A57">
        <w:rPr>
          <w:b/>
          <w:sz w:val="22"/>
          <w:szCs w:val="22"/>
          <w:vertAlign w:val="baseline"/>
        </w:rPr>
        <w:t>ANEXO IV</w:t>
      </w:r>
    </w:p>
    <w:p w:rsidR="000B3462" w:rsidRPr="00202A57" w:rsidRDefault="000B3462">
      <w:pPr>
        <w:tabs>
          <w:tab w:val="left" w:pos="1021"/>
        </w:tabs>
        <w:ind w:right="280"/>
        <w:jc w:val="center"/>
        <w:rPr>
          <w:b/>
          <w:sz w:val="22"/>
          <w:szCs w:val="22"/>
          <w:vertAlign w:val="baseline"/>
        </w:rPr>
      </w:pPr>
    </w:p>
    <w:p w:rsidR="00F84DF9" w:rsidRPr="00202A57" w:rsidRDefault="00F84DF9" w:rsidP="00F84DF9">
      <w:pPr>
        <w:pStyle w:val="PargrafodaLista"/>
        <w:keepLines/>
        <w:spacing w:after="120" w:line="360" w:lineRule="auto"/>
        <w:ind w:left="0"/>
        <w:jc w:val="center"/>
        <w:rPr>
          <w:b/>
          <w:sz w:val="22"/>
          <w:szCs w:val="22"/>
          <w:vertAlign w:val="baseline"/>
        </w:rPr>
      </w:pPr>
      <w:r w:rsidRPr="00202A57">
        <w:rPr>
          <w:b/>
          <w:sz w:val="22"/>
          <w:szCs w:val="22"/>
          <w:vertAlign w:val="baseline"/>
        </w:rPr>
        <w:t>MODELO DE DECLARAÇÃO DE VISITA TÉCNICA AO LOCAL DAS OBRAS</w:t>
      </w:r>
    </w:p>
    <w:p w:rsidR="006D50C7" w:rsidRPr="00202A57" w:rsidRDefault="006D50C7">
      <w:pPr>
        <w:tabs>
          <w:tab w:val="left" w:pos="1021"/>
        </w:tabs>
        <w:ind w:right="280"/>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spacing w:line="360" w:lineRule="auto"/>
        <w:ind w:firstLine="1418"/>
        <w:jc w:val="both"/>
        <w:rPr>
          <w:b/>
          <w:sz w:val="22"/>
          <w:szCs w:val="22"/>
          <w:vertAlign w:val="baseline"/>
        </w:rPr>
      </w:pPr>
      <w:r w:rsidRPr="00202A57">
        <w:rPr>
          <w:sz w:val="22"/>
          <w:szCs w:val="22"/>
          <w:vertAlign w:val="baseline"/>
        </w:rPr>
        <w:t>A Licitante _____________________________________, CNPJ/MF nº _________________________________, por seu representante legal (ou responsável técnico) abaixo assinado, declara, sob as penalidades da lei, de que visitou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pStyle w:val="Ttulo5"/>
        <w:tabs>
          <w:tab w:val="clear" w:pos="0"/>
        </w:tabs>
        <w:spacing w:before="0" w:after="0"/>
        <w:ind w:left="0" w:firstLine="0"/>
        <w:jc w:val="center"/>
        <w:rPr>
          <w:rFonts w:eastAsia="Arial Unicode MS"/>
          <w:b/>
          <w:sz w:val="22"/>
          <w:szCs w:val="22"/>
        </w:rPr>
      </w:pPr>
      <w:r w:rsidRPr="00202A57">
        <w:rPr>
          <w:b/>
          <w:sz w:val="22"/>
          <w:szCs w:val="22"/>
        </w:rPr>
        <w:t>Cidade, data</w:t>
      </w:r>
    </w:p>
    <w:p w:rsidR="006D50C7" w:rsidRPr="00202A57" w:rsidRDefault="006D50C7">
      <w:pPr>
        <w:tabs>
          <w:tab w:val="left" w:pos="1021"/>
        </w:tabs>
        <w:jc w:val="both"/>
        <w:rPr>
          <w:b/>
          <w:sz w:val="22"/>
          <w:szCs w:val="22"/>
          <w:vertAlign w:val="baseline"/>
        </w:rPr>
      </w:pPr>
    </w:p>
    <w:p w:rsidR="006D50C7" w:rsidRPr="00202A57" w:rsidRDefault="006D50C7">
      <w:pPr>
        <w:tabs>
          <w:tab w:val="left" w:pos="1021"/>
        </w:tabs>
        <w:ind w:firstLine="426"/>
        <w:jc w:val="center"/>
        <w:rPr>
          <w:b/>
          <w:sz w:val="22"/>
          <w:szCs w:val="22"/>
          <w:vertAlign w:val="baseline"/>
        </w:rPr>
      </w:pPr>
      <w:r w:rsidRPr="00202A57">
        <w:rPr>
          <w:b/>
          <w:sz w:val="22"/>
          <w:szCs w:val="22"/>
          <w:vertAlign w:val="baseline"/>
        </w:rPr>
        <w:t>_______________________________</w:t>
      </w:r>
    </w:p>
    <w:p w:rsidR="006D50C7" w:rsidRPr="00202A57" w:rsidRDefault="006D50C7">
      <w:pPr>
        <w:tabs>
          <w:tab w:val="left" w:pos="1021"/>
        </w:tabs>
        <w:ind w:firstLine="426"/>
        <w:jc w:val="center"/>
        <w:rPr>
          <w:b/>
          <w:sz w:val="22"/>
          <w:szCs w:val="22"/>
          <w:vertAlign w:val="baseline"/>
        </w:rPr>
      </w:pPr>
      <w:r w:rsidRPr="00202A57">
        <w:rPr>
          <w:b/>
          <w:sz w:val="22"/>
          <w:szCs w:val="22"/>
          <w:vertAlign w:val="baseline"/>
        </w:rPr>
        <w:t>Assinatura do representante legal</w:t>
      </w:r>
    </w:p>
    <w:p w:rsidR="006D50C7" w:rsidRPr="00202A57" w:rsidRDefault="006D50C7">
      <w:pPr>
        <w:tabs>
          <w:tab w:val="left" w:pos="1021"/>
        </w:tabs>
        <w:jc w:val="center"/>
        <w:rPr>
          <w:b/>
          <w:sz w:val="22"/>
          <w:szCs w:val="22"/>
          <w:vertAlign w:val="baseline"/>
        </w:rPr>
      </w:pPr>
    </w:p>
    <w:p w:rsidR="006D50C7" w:rsidRPr="00202A57" w:rsidRDefault="006D50C7">
      <w:pPr>
        <w:pStyle w:val="Ttulo6"/>
        <w:tabs>
          <w:tab w:val="clear" w:pos="0"/>
        </w:tabs>
        <w:ind w:left="142" w:firstLine="0"/>
        <w:jc w:val="center"/>
        <w:rPr>
          <w:rFonts w:eastAsia="Arial Unicode MS"/>
          <w:b w:val="0"/>
          <w:i/>
          <w:sz w:val="22"/>
          <w:szCs w:val="22"/>
        </w:rPr>
      </w:pPr>
      <w:r w:rsidRPr="00202A57">
        <w:rPr>
          <w:b w:val="0"/>
          <w:i/>
          <w:sz w:val="22"/>
          <w:szCs w:val="22"/>
        </w:rPr>
        <w:t>Nome:</w:t>
      </w:r>
      <w:proofErr w:type="gramStart"/>
      <w:r w:rsidRPr="00202A57">
        <w:rPr>
          <w:b w:val="0"/>
          <w:i/>
          <w:sz w:val="22"/>
          <w:szCs w:val="22"/>
        </w:rPr>
        <w:t xml:space="preserve">    </w:t>
      </w:r>
      <w:proofErr w:type="gramEnd"/>
      <w:r w:rsidRPr="00202A57">
        <w:rPr>
          <w:b w:val="0"/>
          <w:i/>
          <w:sz w:val="22"/>
          <w:szCs w:val="22"/>
        </w:rPr>
        <w:t>_____________________________</w:t>
      </w:r>
    </w:p>
    <w:p w:rsidR="006D50C7" w:rsidRPr="00202A57" w:rsidRDefault="006D50C7">
      <w:pPr>
        <w:rPr>
          <w:sz w:val="22"/>
          <w:szCs w:val="22"/>
          <w:vertAlign w:val="baseline"/>
        </w:rPr>
      </w:pPr>
    </w:p>
    <w:p w:rsidR="006D50C7" w:rsidRPr="00202A57" w:rsidRDefault="006D50C7">
      <w:pPr>
        <w:tabs>
          <w:tab w:val="left" w:pos="1021"/>
        </w:tabs>
        <w:jc w:val="center"/>
        <w:rPr>
          <w:i/>
          <w:sz w:val="22"/>
          <w:szCs w:val="22"/>
          <w:vertAlign w:val="baseline"/>
        </w:rPr>
      </w:pPr>
      <w:r w:rsidRPr="00202A57">
        <w:rPr>
          <w:i/>
          <w:sz w:val="22"/>
          <w:szCs w:val="22"/>
          <w:vertAlign w:val="baseline"/>
        </w:rPr>
        <w:t>Função: ____________________________</w:t>
      </w:r>
    </w:p>
    <w:p w:rsidR="006D50C7" w:rsidRPr="00202A57" w:rsidRDefault="006D50C7">
      <w:pPr>
        <w:jc w:val="center"/>
        <w:rPr>
          <w:b/>
          <w:bCs/>
          <w:sz w:val="22"/>
          <w:szCs w:val="22"/>
          <w:vertAlign w:val="baseline"/>
        </w:rPr>
      </w:pPr>
    </w:p>
    <w:p w:rsidR="006D50C7" w:rsidRPr="00202A57" w:rsidRDefault="006D50C7">
      <w:pPr>
        <w:jc w:val="center"/>
        <w:rPr>
          <w:b/>
          <w:bCs/>
          <w:sz w:val="22"/>
          <w:szCs w:val="22"/>
          <w:vertAlign w:val="baseline"/>
        </w:rPr>
      </w:pPr>
      <w:r w:rsidRPr="00202A57">
        <w:rPr>
          <w:b/>
          <w:sz w:val="22"/>
          <w:szCs w:val="22"/>
          <w:vertAlign w:val="baseline"/>
        </w:rPr>
        <w:br w:type="page"/>
      </w:r>
    </w:p>
    <w:p w:rsidR="006D50C7" w:rsidRPr="00202A57" w:rsidRDefault="006D50C7">
      <w:pPr>
        <w:jc w:val="center"/>
        <w:rPr>
          <w:sz w:val="22"/>
          <w:szCs w:val="22"/>
          <w:vertAlign w:val="baseline"/>
        </w:rPr>
      </w:pPr>
      <w:r w:rsidRPr="00202A57">
        <w:rPr>
          <w:b/>
          <w:bCs/>
          <w:sz w:val="22"/>
          <w:szCs w:val="22"/>
          <w:vertAlign w:val="baseline"/>
        </w:rPr>
        <w:lastRenderedPageBreak/>
        <w:t xml:space="preserve">ANEXO </w:t>
      </w:r>
      <w:r w:rsidR="00D60510" w:rsidRPr="00202A57">
        <w:rPr>
          <w:b/>
          <w:bCs/>
          <w:sz w:val="22"/>
          <w:szCs w:val="22"/>
          <w:vertAlign w:val="baseline"/>
        </w:rPr>
        <w:t>I</w:t>
      </w:r>
      <w:r w:rsidRPr="00202A57">
        <w:rPr>
          <w:b/>
          <w:bCs/>
          <w:sz w:val="22"/>
          <w:szCs w:val="22"/>
          <w:vertAlign w:val="baseline"/>
        </w:rPr>
        <w:t>V</w:t>
      </w:r>
      <w:r w:rsidRPr="00202A57">
        <w:rPr>
          <w:sz w:val="22"/>
          <w:szCs w:val="22"/>
          <w:vertAlign w:val="baseline"/>
        </w:rPr>
        <w:t xml:space="preserve"> </w:t>
      </w:r>
    </w:p>
    <w:p w:rsidR="006D50C7" w:rsidRPr="00202A57" w:rsidRDefault="006D50C7">
      <w:pPr>
        <w:jc w:val="center"/>
        <w:rPr>
          <w:sz w:val="22"/>
          <w:szCs w:val="22"/>
          <w:vertAlign w:val="baseline"/>
        </w:rPr>
      </w:pPr>
      <w:r w:rsidRPr="00202A57">
        <w:rPr>
          <w:sz w:val="22"/>
          <w:szCs w:val="22"/>
          <w:vertAlign w:val="baseline"/>
        </w:rPr>
        <w:t xml:space="preserve">           </w:t>
      </w:r>
    </w:p>
    <w:p w:rsidR="006D50C7" w:rsidRPr="00202A57" w:rsidRDefault="006D50C7">
      <w:pPr>
        <w:jc w:val="center"/>
        <w:rPr>
          <w:b/>
          <w:bCs/>
          <w:sz w:val="22"/>
          <w:szCs w:val="22"/>
          <w:vertAlign w:val="baseline"/>
        </w:rPr>
      </w:pPr>
      <w:r w:rsidRPr="00202A57">
        <w:rPr>
          <w:b/>
          <w:bCs/>
          <w:sz w:val="22"/>
          <w:szCs w:val="22"/>
          <w:vertAlign w:val="baseline"/>
        </w:rPr>
        <w:t>MODELO DE DECLARAÇÃO DE ELABORAÇÃO INDEPENDENTE DE PROPOSTA</w:t>
      </w:r>
    </w:p>
    <w:p w:rsidR="006D50C7" w:rsidRPr="00202A57" w:rsidRDefault="006D50C7">
      <w:pPr>
        <w:jc w:val="center"/>
        <w:rPr>
          <w:b/>
          <w:spacing w:val="40"/>
          <w:sz w:val="22"/>
          <w:szCs w:val="22"/>
          <w:vertAlign w:val="baseline"/>
        </w:rPr>
      </w:pPr>
    </w:p>
    <w:p w:rsidR="006D50C7" w:rsidRPr="00202A57" w:rsidRDefault="006D50C7">
      <w:pPr>
        <w:ind w:left="150"/>
        <w:jc w:val="both"/>
        <w:rPr>
          <w:sz w:val="22"/>
          <w:szCs w:val="22"/>
          <w:vertAlign w:val="baseline"/>
        </w:rPr>
      </w:pPr>
      <w:r w:rsidRPr="00202A57">
        <w:rPr>
          <w:sz w:val="22"/>
          <w:szCs w:val="22"/>
          <w:vertAlign w:val="baseline"/>
        </w:rPr>
        <w:t>(Identificação completa do representante da licitante), como representante devidamente constituído da (empresa) doravante denominado (</w:t>
      </w:r>
      <w:r w:rsidR="00A82F7C" w:rsidRPr="00202A57">
        <w:rPr>
          <w:sz w:val="22"/>
          <w:szCs w:val="22"/>
          <w:vertAlign w:val="baseline"/>
        </w:rPr>
        <w:t>licitante</w:t>
      </w:r>
      <w:r w:rsidRPr="00202A57">
        <w:rPr>
          <w:sz w:val="22"/>
          <w:szCs w:val="22"/>
          <w:vertAlign w:val="baseline"/>
        </w:rPr>
        <w:t xml:space="preserve">), para fins do disposto no </w:t>
      </w:r>
      <w:r w:rsidR="00195236" w:rsidRPr="00202A57">
        <w:rPr>
          <w:sz w:val="22"/>
          <w:szCs w:val="22"/>
          <w:vertAlign w:val="baseline"/>
        </w:rPr>
        <w:t>sub</w:t>
      </w:r>
      <w:r w:rsidRPr="00202A57">
        <w:rPr>
          <w:sz w:val="22"/>
          <w:szCs w:val="22"/>
          <w:vertAlign w:val="baseline"/>
        </w:rPr>
        <w:t xml:space="preserve">item </w:t>
      </w:r>
      <w:r w:rsidR="008677AB">
        <w:rPr>
          <w:sz w:val="22"/>
          <w:szCs w:val="22"/>
          <w:vertAlign w:val="baseline"/>
        </w:rPr>
        <w:t>5</w:t>
      </w:r>
      <w:r w:rsidR="00195236" w:rsidRPr="00202A57">
        <w:rPr>
          <w:sz w:val="22"/>
          <w:szCs w:val="22"/>
          <w:vertAlign w:val="baseline"/>
        </w:rPr>
        <w:t xml:space="preserve">.2.2.1, alínea “f”, </w:t>
      </w:r>
      <w:r w:rsidRPr="00202A57">
        <w:rPr>
          <w:sz w:val="22"/>
          <w:szCs w:val="22"/>
          <w:vertAlign w:val="baseline"/>
        </w:rPr>
        <w:t xml:space="preserve">do </w:t>
      </w:r>
      <w:r w:rsidR="008677AB">
        <w:rPr>
          <w:sz w:val="22"/>
          <w:szCs w:val="22"/>
          <w:vertAlign w:val="baseline"/>
        </w:rPr>
        <w:t>e</w:t>
      </w:r>
      <w:r w:rsidRPr="00202A57">
        <w:rPr>
          <w:sz w:val="22"/>
          <w:szCs w:val="22"/>
          <w:vertAlign w:val="baseline"/>
        </w:rPr>
        <w:t xml:space="preserve">dital nº </w:t>
      </w:r>
      <w:r w:rsidR="00FD1A8C">
        <w:rPr>
          <w:sz w:val="22"/>
          <w:szCs w:val="22"/>
          <w:vertAlign w:val="baseline"/>
        </w:rPr>
        <w:t>09/2014</w:t>
      </w:r>
      <w:r w:rsidRPr="00202A57">
        <w:rPr>
          <w:sz w:val="22"/>
          <w:szCs w:val="22"/>
          <w:vertAlign w:val="baseline"/>
        </w:rPr>
        <w:t>, declara, sob as penas da lei, em especial o art. 299 do Código Penal Brasileiro, que:</w:t>
      </w:r>
    </w:p>
    <w:p w:rsidR="006D50C7" w:rsidRPr="00202A57" w:rsidRDefault="006D50C7">
      <w:pPr>
        <w:ind w:left="150"/>
        <w:jc w:val="both"/>
        <w:rPr>
          <w:sz w:val="22"/>
          <w:szCs w:val="22"/>
          <w:vertAlign w:val="baseline"/>
        </w:rPr>
      </w:pPr>
      <w:r w:rsidRPr="00202A57">
        <w:rPr>
          <w:sz w:val="22"/>
          <w:szCs w:val="22"/>
          <w:vertAlign w:val="baseline"/>
        </w:rPr>
        <w:t xml:space="preserve">(a) a proposta apresentada para participar da licitação de nº </w:t>
      </w:r>
      <w:r w:rsidR="00FD1A8C">
        <w:rPr>
          <w:sz w:val="22"/>
          <w:szCs w:val="22"/>
          <w:vertAlign w:val="baseline"/>
        </w:rPr>
        <w:t>09/2014</w:t>
      </w:r>
      <w:r w:rsidRPr="00202A57">
        <w:rPr>
          <w:sz w:val="22"/>
          <w:szCs w:val="22"/>
          <w:vertAlign w:val="baseline"/>
        </w:rPr>
        <w:t xml:space="preserve"> foi elaborada de maneira independente (Empresa), e o conteúdo da proposta não foi, no todo ou em parte, direta ou indiretamente, informado, discutido ou recebido de qualquer outro participante potencial ou de fato da licitação de nº </w:t>
      </w:r>
      <w:r w:rsidR="00FD1A8C">
        <w:rPr>
          <w:sz w:val="22"/>
          <w:szCs w:val="22"/>
          <w:vertAlign w:val="baseline"/>
        </w:rPr>
        <w:t>09/2014</w:t>
      </w:r>
      <w:r w:rsidRPr="00202A57">
        <w:rPr>
          <w:sz w:val="22"/>
          <w:szCs w:val="22"/>
          <w:vertAlign w:val="baseline"/>
        </w:rPr>
        <w:t>, por qualquer meio ou por qualquer pessoa;</w:t>
      </w:r>
    </w:p>
    <w:p w:rsidR="006D50C7" w:rsidRPr="00202A57" w:rsidRDefault="006D50C7">
      <w:pPr>
        <w:ind w:left="150"/>
        <w:jc w:val="both"/>
        <w:rPr>
          <w:sz w:val="22"/>
          <w:szCs w:val="22"/>
          <w:vertAlign w:val="baseline"/>
        </w:rPr>
      </w:pPr>
      <w:r w:rsidRPr="00202A57">
        <w:rPr>
          <w:sz w:val="22"/>
          <w:szCs w:val="22"/>
          <w:vertAlign w:val="baseline"/>
        </w:rPr>
        <w:t xml:space="preserve">(b) a intenção de apresentar a proposta elaborada para participar da licitação de nº </w:t>
      </w:r>
      <w:r w:rsidR="00FD1A8C">
        <w:rPr>
          <w:sz w:val="22"/>
          <w:szCs w:val="22"/>
          <w:vertAlign w:val="baseline"/>
        </w:rPr>
        <w:t>09/2014</w:t>
      </w:r>
      <w:r w:rsidRPr="00202A57">
        <w:rPr>
          <w:sz w:val="22"/>
          <w:szCs w:val="22"/>
          <w:vertAlign w:val="baseline"/>
        </w:rPr>
        <w:t xml:space="preserve"> não foi informada, discutida ou recebida de qualquer outro participante potencial ou de fato da licitação de nº </w:t>
      </w:r>
      <w:r w:rsidR="00FD1A8C">
        <w:rPr>
          <w:sz w:val="22"/>
          <w:szCs w:val="22"/>
          <w:vertAlign w:val="baseline"/>
        </w:rPr>
        <w:t>09/2014</w:t>
      </w:r>
      <w:r w:rsidRPr="00202A57">
        <w:rPr>
          <w:sz w:val="22"/>
          <w:szCs w:val="22"/>
          <w:vertAlign w:val="baseline"/>
        </w:rPr>
        <w:t xml:space="preserve"> por qualquer meio ou por qualquer pessoa;</w:t>
      </w:r>
    </w:p>
    <w:p w:rsidR="006D50C7" w:rsidRPr="00202A57" w:rsidRDefault="006D50C7">
      <w:pPr>
        <w:ind w:left="150"/>
        <w:jc w:val="both"/>
        <w:rPr>
          <w:sz w:val="22"/>
          <w:szCs w:val="22"/>
          <w:vertAlign w:val="baseline"/>
        </w:rPr>
      </w:pPr>
      <w:r w:rsidRPr="00202A57">
        <w:rPr>
          <w:sz w:val="22"/>
          <w:szCs w:val="22"/>
          <w:vertAlign w:val="baseline"/>
        </w:rPr>
        <w:t xml:space="preserve">(c) que não tentou, por qualquer meio ou por qualquer pessoa, influir na decisão de qualquer outro participante potencial ou de fato da licitação de nº </w:t>
      </w:r>
      <w:r w:rsidR="00FD1A8C">
        <w:rPr>
          <w:sz w:val="22"/>
          <w:szCs w:val="22"/>
          <w:vertAlign w:val="baseline"/>
        </w:rPr>
        <w:t>09/2014</w:t>
      </w:r>
      <w:r w:rsidRPr="00202A57">
        <w:rPr>
          <w:sz w:val="22"/>
          <w:szCs w:val="22"/>
          <w:vertAlign w:val="baseline"/>
        </w:rPr>
        <w:t xml:space="preserve"> quanto a participar ou não da referida licitação;</w:t>
      </w:r>
    </w:p>
    <w:p w:rsidR="006D50C7" w:rsidRPr="00202A57" w:rsidRDefault="006D50C7">
      <w:pPr>
        <w:ind w:left="150"/>
        <w:jc w:val="both"/>
        <w:rPr>
          <w:sz w:val="22"/>
          <w:szCs w:val="22"/>
          <w:vertAlign w:val="baseline"/>
        </w:rPr>
      </w:pPr>
      <w:r w:rsidRPr="00202A57">
        <w:rPr>
          <w:sz w:val="22"/>
          <w:szCs w:val="22"/>
          <w:vertAlign w:val="baseline"/>
        </w:rPr>
        <w:t xml:space="preserve">(d) que o conteúdo da proposta apresentada para participar da licitação de nº </w:t>
      </w:r>
      <w:r w:rsidR="00FD1A8C">
        <w:rPr>
          <w:sz w:val="22"/>
          <w:szCs w:val="22"/>
          <w:vertAlign w:val="baseline"/>
        </w:rPr>
        <w:t>09/2014</w:t>
      </w:r>
      <w:r w:rsidRPr="00202A57">
        <w:rPr>
          <w:sz w:val="22"/>
          <w:szCs w:val="22"/>
          <w:vertAlign w:val="baseline"/>
        </w:rPr>
        <w:t xml:space="preserve"> não será, no todo ou em parte, direta ou indiretamente, comunicado ou discutido com qualquer outro participante potencial ou de fato da licitação de nº </w:t>
      </w:r>
      <w:r w:rsidR="00FD1A8C">
        <w:rPr>
          <w:sz w:val="22"/>
          <w:szCs w:val="22"/>
          <w:vertAlign w:val="baseline"/>
        </w:rPr>
        <w:t>09/2014</w:t>
      </w:r>
      <w:r w:rsidRPr="00202A57">
        <w:rPr>
          <w:sz w:val="22"/>
          <w:szCs w:val="22"/>
          <w:vertAlign w:val="baseline"/>
        </w:rPr>
        <w:t xml:space="preserve"> antes da adjudicação do objeto da referida licitação;</w:t>
      </w:r>
    </w:p>
    <w:p w:rsidR="006D50C7" w:rsidRPr="00202A57" w:rsidRDefault="006D50C7">
      <w:pPr>
        <w:ind w:left="150"/>
        <w:jc w:val="both"/>
        <w:rPr>
          <w:sz w:val="22"/>
          <w:szCs w:val="22"/>
          <w:vertAlign w:val="baseline"/>
        </w:rPr>
      </w:pPr>
      <w:r w:rsidRPr="00202A57">
        <w:rPr>
          <w:sz w:val="22"/>
          <w:szCs w:val="22"/>
          <w:vertAlign w:val="baseline"/>
        </w:rPr>
        <w:t xml:space="preserve">(e) que o conteúdo da proposta apresentada para participar da licitação de nº </w:t>
      </w:r>
      <w:r w:rsidR="00FD1A8C">
        <w:rPr>
          <w:sz w:val="22"/>
          <w:szCs w:val="22"/>
          <w:vertAlign w:val="baseline"/>
        </w:rPr>
        <w:t>09/2014</w:t>
      </w:r>
      <w:r w:rsidRPr="00202A57">
        <w:rPr>
          <w:sz w:val="22"/>
          <w:szCs w:val="22"/>
          <w:vertAlign w:val="baseline"/>
        </w:rPr>
        <w:t xml:space="preserve"> não foi, no todo ou em parte, direta ou indiretamente, informado, discutido ou recebido de qualquer integrante da CODEVASF antes da abertura oficial das propostas; </w:t>
      </w:r>
      <w:proofErr w:type="gramStart"/>
      <w:r w:rsidRPr="00202A57">
        <w:rPr>
          <w:sz w:val="22"/>
          <w:szCs w:val="22"/>
          <w:vertAlign w:val="baseline"/>
        </w:rPr>
        <w:t>e</w:t>
      </w:r>
      <w:proofErr w:type="gramEnd"/>
      <w:r w:rsidRPr="00202A57">
        <w:rPr>
          <w:sz w:val="22"/>
          <w:szCs w:val="22"/>
          <w:vertAlign w:val="baseline"/>
        </w:rPr>
        <w:t xml:space="preserve"> </w:t>
      </w:r>
    </w:p>
    <w:p w:rsidR="006D50C7" w:rsidRPr="00202A57" w:rsidRDefault="006D50C7">
      <w:pPr>
        <w:ind w:left="150"/>
        <w:jc w:val="both"/>
        <w:rPr>
          <w:sz w:val="22"/>
          <w:szCs w:val="22"/>
          <w:vertAlign w:val="baseline"/>
        </w:rPr>
      </w:pPr>
      <w:r w:rsidRPr="00202A57">
        <w:rPr>
          <w:sz w:val="22"/>
          <w:szCs w:val="22"/>
          <w:vertAlign w:val="baseline"/>
        </w:rPr>
        <w:t>(f) que está plenamente ciente do teor e da extensão desta declaração e que detém plenos poderes e informações para firmá-la.</w:t>
      </w:r>
    </w:p>
    <w:p w:rsidR="006D50C7" w:rsidRPr="00202A57" w:rsidRDefault="006D50C7">
      <w:pPr>
        <w:ind w:left="150"/>
        <w:jc w:val="center"/>
        <w:rPr>
          <w:sz w:val="22"/>
          <w:szCs w:val="22"/>
          <w:vertAlign w:val="baseline"/>
        </w:rPr>
      </w:pPr>
      <w:r w:rsidRPr="00202A57">
        <w:rPr>
          <w:sz w:val="22"/>
          <w:szCs w:val="22"/>
          <w:vertAlign w:val="baseline"/>
        </w:rPr>
        <w:t xml:space="preserve">______________________________, em ___ de ___________________ </w:t>
      </w:r>
      <w:proofErr w:type="spellStart"/>
      <w:r w:rsidRPr="00202A57">
        <w:rPr>
          <w:sz w:val="22"/>
          <w:szCs w:val="22"/>
          <w:vertAlign w:val="baseline"/>
        </w:rPr>
        <w:t>de</w:t>
      </w:r>
      <w:proofErr w:type="spellEnd"/>
      <w:r w:rsidRPr="00202A57">
        <w:rPr>
          <w:sz w:val="22"/>
          <w:szCs w:val="22"/>
          <w:vertAlign w:val="baseline"/>
        </w:rPr>
        <w:t xml:space="preserve"> ________</w:t>
      </w:r>
      <w:r w:rsidRPr="00202A57">
        <w:rPr>
          <w:sz w:val="22"/>
          <w:szCs w:val="22"/>
          <w:vertAlign w:val="baseline"/>
        </w:rPr>
        <w:br/>
        <w:t>____________________________________________________</w:t>
      </w:r>
      <w:r w:rsidRPr="00202A57">
        <w:rPr>
          <w:sz w:val="22"/>
          <w:szCs w:val="22"/>
          <w:vertAlign w:val="baseline"/>
        </w:rPr>
        <w:br/>
      </w:r>
      <w:proofErr w:type="gramStart"/>
      <w:r w:rsidRPr="00202A57">
        <w:rPr>
          <w:sz w:val="22"/>
          <w:szCs w:val="22"/>
          <w:vertAlign w:val="baseline"/>
        </w:rPr>
        <w:t>(</w:t>
      </w:r>
      <w:proofErr w:type="gramEnd"/>
      <w:r w:rsidRPr="00202A57">
        <w:rPr>
          <w:sz w:val="22"/>
          <w:szCs w:val="22"/>
          <w:vertAlign w:val="baseline"/>
        </w:rPr>
        <w:t>representante legal do licitante/ consórcio, no âmbito da licitação, com identificação completa).</w:t>
      </w:r>
    </w:p>
    <w:p w:rsidR="006D50C7" w:rsidRPr="00202A57" w:rsidRDefault="006D50C7">
      <w:pPr>
        <w:pStyle w:val="Ttulodatabela"/>
        <w:widowControl/>
        <w:suppressLineNumbers w:val="0"/>
        <w:tabs>
          <w:tab w:val="left" w:pos="1021"/>
        </w:tabs>
        <w:rPr>
          <w:rFonts w:eastAsia="Times New Roman"/>
          <w:sz w:val="22"/>
          <w:szCs w:val="22"/>
        </w:rPr>
      </w:pPr>
    </w:p>
    <w:p w:rsidR="006D50C7" w:rsidRPr="00202A57" w:rsidRDefault="006D50C7">
      <w:pPr>
        <w:pStyle w:val="Ttulodatabela"/>
        <w:widowControl/>
        <w:suppressLineNumbers w:val="0"/>
        <w:tabs>
          <w:tab w:val="left" w:pos="1021"/>
        </w:tabs>
        <w:rPr>
          <w:rFonts w:eastAsia="Times New Roman"/>
          <w:sz w:val="22"/>
          <w:szCs w:val="22"/>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r w:rsidRPr="00202A57">
        <w:rPr>
          <w:b/>
          <w:sz w:val="22"/>
          <w:szCs w:val="22"/>
          <w:vertAlign w:val="baseline"/>
        </w:rPr>
        <w:br w:type="page"/>
      </w: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ind w:right="280"/>
        <w:jc w:val="center"/>
        <w:rPr>
          <w:b/>
          <w:sz w:val="22"/>
          <w:szCs w:val="22"/>
          <w:vertAlign w:val="baseline"/>
        </w:rPr>
      </w:pPr>
      <w:r w:rsidRPr="00202A57">
        <w:rPr>
          <w:b/>
          <w:sz w:val="22"/>
          <w:szCs w:val="22"/>
          <w:vertAlign w:val="baseline"/>
        </w:rPr>
        <w:t xml:space="preserve">ANEXO </w:t>
      </w:r>
      <w:r w:rsidR="00052999" w:rsidRPr="00202A57">
        <w:rPr>
          <w:b/>
          <w:sz w:val="22"/>
          <w:szCs w:val="22"/>
          <w:vertAlign w:val="baseline"/>
        </w:rPr>
        <w:t>IV</w:t>
      </w:r>
    </w:p>
    <w:p w:rsidR="00016C30" w:rsidRPr="00202A57" w:rsidRDefault="00016C30">
      <w:pPr>
        <w:tabs>
          <w:tab w:val="left" w:pos="1021"/>
        </w:tabs>
        <w:ind w:right="280"/>
        <w:jc w:val="center"/>
        <w:rPr>
          <w:b/>
          <w:sz w:val="22"/>
          <w:szCs w:val="22"/>
          <w:vertAlign w:val="baseline"/>
        </w:rPr>
      </w:pPr>
    </w:p>
    <w:p w:rsidR="006D50C7" w:rsidRPr="00202A57" w:rsidRDefault="006D50C7">
      <w:pPr>
        <w:tabs>
          <w:tab w:val="left" w:pos="1021"/>
        </w:tabs>
        <w:ind w:right="280"/>
        <w:jc w:val="center"/>
        <w:rPr>
          <w:b/>
          <w:sz w:val="22"/>
          <w:szCs w:val="22"/>
          <w:vertAlign w:val="baseline"/>
        </w:rPr>
      </w:pPr>
      <w:r w:rsidRPr="00202A57">
        <w:rPr>
          <w:b/>
          <w:sz w:val="22"/>
          <w:szCs w:val="22"/>
          <w:vertAlign w:val="baseline"/>
        </w:rPr>
        <w:t>MODELO DECLARAÇÃO ENQUADRAMENTO DE MICROEMPRESA (ME) OU EMPRESA DE PEQUENO PORTE (EPP)</w:t>
      </w:r>
    </w:p>
    <w:p w:rsidR="006D50C7" w:rsidRPr="00202A57" w:rsidRDefault="006D50C7">
      <w:pPr>
        <w:tabs>
          <w:tab w:val="left" w:pos="1021"/>
        </w:tabs>
        <w:ind w:right="280"/>
        <w:jc w:val="center"/>
        <w:rPr>
          <w:b/>
          <w:sz w:val="22"/>
          <w:szCs w:val="22"/>
          <w:vertAlign w:val="baseline"/>
        </w:rPr>
      </w:pPr>
    </w:p>
    <w:p w:rsidR="006D50C7" w:rsidRPr="00202A57" w:rsidRDefault="006D50C7">
      <w:pPr>
        <w:tabs>
          <w:tab w:val="left" w:pos="1021"/>
        </w:tabs>
        <w:ind w:right="280"/>
        <w:jc w:val="both"/>
        <w:rPr>
          <w:bCs/>
          <w:sz w:val="22"/>
          <w:szCs w:val="22"/>
          <w:vertAlign w:val="baseline"/>
        </w:rPr>
      </w:pPr>
      <w:r w:rsidRPr="00202A57">
        <w:rPr>
          <w:bCs/>
          <w:sz w:val="22"/>
          <w:szCs w:val="22"/>
          <w:vertAlign w:val="baseline"/>
        </w:rPr>
        <w:tab/>
        <w:t xml:space="preserve">O Empresário/os </w:t>
      </w:r>
      <w:proofErr w:type="gramStart"/>
      <w:r w:rsidRPr="00202A57">
        <w:rPr>
          <w:bCs/>
          <w:sz w:val="22"/>
          <w:szCs w:val="22"/>
          <w:vertAlign w:val="baseline"/>
        </w:rPr>
        <w:t>sócios ...</w:t>
      </w:r>
      <w:proofErr w:type="gramEnd"/>
      <w:r w:rsidRPr="00202A57">
        <w:rPr>
          <w:bCs/>
          <w:sz w:val="22"/>
          <w:szCs w:val="22"/>
          <w:vertAlign w:val="baseline"/>
        </w:rPr>
        <w:t>.............................................................................., da empresa .............................................................................................................................., com sede a ..............................................................................................................................., na cidade de ....................................................................................................................., Estado de ................................................................, vem declarar que:</w:t>
      </w:r>
    </w:p>
    <w:p w:rsidR="006D50C7" w:rsidRPr="00202A57" w:rsidRDefault="006D50C7">
      <w:pPr>
        <w:tabs>
          <w:tab w:val="left" w:pos="1021"/>
        </w:tabs>
        <w:ind w:right="280" w:firstLine="1701"/>
        <w:jc w:val="both"/>
        <w:rPr>
          <w:bCs/>
          <w:sz w:val="22"/>
          <w:szCs w:val="22"/>
          <w:vertAlign w:val="baseline"/>
        </w:rPr>
      </w:pPr>
    </w:p>
    <w:p w:rsidR="006D50C7" w:rsidRPr="00202A57" w:rsidRDefault="006D50C7">
      <w:pPr>
        <w:tabs>
          <w:tab w:val="left" w:pos="1021"/>
        </w:tabs>
        <w:ind w:right="280"/>
        <w:jc w:val="both"/>
        <w:rPr>
          <w:bCs/>
          <w:sz w:val="22"/>
          <w:szCs w:val="22"/>
          <w:vertAlign w:val="baseline"/>
        </w:rPr>
      </w:pPr>
      <w:r w:rsidRPr="00202A57">
        <w:rPr>
          <w:bCs/>
          <w:sz w:val="22"/>
          <w:szCs w:val="22"/>
          <w:vertAlign w:val="baseline"/>
        </w:rPr>
        <w:tab/>
        <w:t xml:space="preserve">O movimento da receita bruta anual da empresa não excede aos limites fixados no art. 3º. </w:t>
      </w:r>
      <w:proofErr w:type="gramStart"/>
      <w:r w:rsidRPr="00202A57">
        <w:rPr>
          <w:bCs/>
          <w:sz w:val="22"/>
          <w:szCs w:val="22"/>
          <w:vertAlign w:val="baseline"/>
        </w:rPr>
        <w:t>da</w:t>
      </w:r>
      <w:proofErr w:type="gramEnd"/>
      <w:r w:rsidRPr="00202A57">
        <w:rPr>
          <w:bCs/>
          <w:sz w:val="22"/>
          <w:szCs w:val="22"/>
          <w:vertAlign w:val="baseline"/>
        </w:rPr>
        <w:t xml:space="preserve"> Lei Complementar nº. 123 de 14 de dezembro de 2006, e que não se enquadra em qualquer das hipóteses de exclusão relacionadas no § 4º do art. 3º da mencionada lei.</w:t>
      </w:r>
    </w:p>
    <w:p w:rsidR="006D50C7" w:rsidRPr="00202A57" w:rsidRDefault="006D50C7">
      <w:pPr>
        <w:tabs>
          <w:tab w:val="left" w:pos="1021"/>
        </w:tabs>
        <w:ind w:left="426" w:right="280"/>
        <w:jc w:val="both"/>
        <w:rPr>
          <w:bCs/>
          <w:sz w:val="22"/>
          <w:szCs w:val="22"/>
          <w:vertAlign w:val="baseline"/>
        </w:rPr>
      </w:pPr>
    </w:p>
    <w:p w:rsidR="006D50C7" w:rsidRPr="00202A57" w:rsidRDefault="006D50C7">
      <w:pPr>
        <w:tabs>
          <w:tab w:val="left" w:pos="1021"/>
        </w:tabs>
        <w:ind w:left="426"/>
        <w:jc w:val="both"/>
        <w:rPr>
          <w:bCs/>
          <w:sz w:val="22"/>
          <w:szCs w:val="22"/>
          <w:vertAlign w:val="baseline"/>
        </w:rPr>
      </w:pPr>
    </w:p>
    <w:p w:rsidR="006D50C7" w:rsidRPr="00202A57" w:rsidRDefault="006D50C7">
      <w:pPr>
        <w:tabs>
          <w:tab w:val="left" w:pos="1021"/>
        </w:tabs>
        <w:jc w:val="center"/>
        <w:rPr>
          <w:bCs/>
          <w:sz w:val="22"/>
          <w:szCs w:val="22"/>
          <w:vertAlign w:val="baseline"/>
        </w:rPr>
      </w:pPr>
      <w:r w:rsidRPr="00202A57">
        <w:rPr>
          <w:bCs/>
          <w:sz w:val="22"/>
          <w:szCs w:val="22"/>
          <w:vertAlign w:val="baseline"/>
        </w:rPr>
        <w:t>Local e data:</w:t>
      </w: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r w:rsidRPr="00202A57">
        <w:rPr>
          <w:b/>
          <w:sz w:val="22"/>
          <w:szCs w:val="22"/>
          <w:vertAlign w:val="baseline"/>
        </w:rPr>
        <w:t>Assinatura (s) com a indicação do nome completo do (s) empresário/sócios;</w:t>
      </w: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pStyle w:val="Ttulodatabela"/>
        <w:widowControl/>
        <w:suppressLineNumbers w:val="0"/>
        <w:tabs>
          <w:tab w:val="left" w:pos="1021"/>
        </w:tabs>
        <w:rPr>
          <w:rFonts w:eastAsia="Times New Roman"/>
          <w:sz w:val="22"/>
          <w:szCs w:val="22"/>
        </w:rPr>
      </w:pPr>
      <w:r w:rsidRPr="00202A57">
        <w:rPr>
          <w:rFonts w:eastAsia="Times New Roman"/>
          <w:sz w:val="22"/>
          <w:szCs w:val="22"/>
        </w:rPr>
        <w:t>_______________________________________________</w:t>
      </w: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both"/>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D41513" w:rsidRPr="00202A57" w:rsidRDefault="00D41513">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p>
    <w:p w:rsidR="00794693" w:rsidRPr="00202A57" w:rsidRDefault="00794693" w:rsidP="00794693">
      <w:pPr>
        <w:tabs>
          <w:tab w:val="left" w:pos="1021"/>
        </w:tabs>
        <w:jc w:val="center"/>
        <w:rPr>
          <w:b/>
          <w:sz w:val="22"/>
          <w:szCs w:val="22"/>
          <w:vertAlign w:val="baseline"/>
        </w:rPr>
      </w:pPr>
      <w:r w:rsidRPr="00202A57">
        <w:rPr>
          <w:b/>
          <w:sz w:val="22"/>
          <w:szCs w:val="22"/>
          <w:vertAlign w:val="baseline"/>
        </w:rPr>
        <w:t xml:space="preserve">ANEXO </w:t>
      </w:r>
      <w:r w:rsidR="00753E40" w:rsidRPr="00202A57">
        <w:rPr>
          <w:b/>
          <w:sz w:val="22"/>
          <w:szCs w:val="22"/>
          <w:vertAlign w:val="baseline"/>
        </w:rPr>
        <w:t>V</w:t>
      </w:r>
    </w:p>
    <w:p w:rsidR="00794693" w:rsidRPr="00202A57" w:rsidRDefault="00794693" w:rsidP="00794693">
      <w:pPr>
        <w:tabs>
          <w:tab w:val="left" w:pos="1021"/>
        </w:tabs>
        <w:jc w:val="center"/>
        <w:rPr>
          <w:b/>
          <w:sz w:val="22"/>
          <w:szCs w:val="22"/>
          <w:vertAlign w:val="baseline"/>
        </w:rPr>
      </w:pPr>
    </w:p>
    <w:p w:rsidR="00794693" w:rsidRPr="00202A57" w:rsidRDefault="000C22B1" w:rsidP="00794693">
      <w:pPr>
        <w:pStyle w:val="Ttulo8"/>
        <w:spacing w:before="0" w:after="0"/>
        <w:rPr>
          <w:spacing w:val="0"/>
          <w:sz w:val="22"/>
          <w:szCs w:val="22"/>
        </w:rPr>
      </w:pPr>
      <w:r w:rsidRPr="00202A57">
        <w:rPr>
          <w:spacing w:val="0"/>
          <w:sz w:val="22"/>
          <w:szCs w:val="22"/>
        </w:rPr>
        <w:t>MANUAL DE PLACA</w:t>
      </w:r>
    </w:p>
    <w:p w:rsidR="00794693" w:rsidRPr="00202A57" w:rsidRDefault="00794693" w:rsidP="00794693">
      <w:pPr>
        <w:rPr>
          <w:sz w:val="22"/>
          <w:szCs w:val="22"/>
          <w:vertAlign w:val="baseline"/>
        </w:rPr>
      </w:pPr>
    </w:p>
    <w:p w:rsidR="00794693" w:rsidRPr="00202A57" w:rsidRDefault="00794693" w:rsidP="00794693">
      <w:pPr>
        <w:pStyle w:val="Ttulodatabela"/>
        <w:widowControl/>
        <w:suppressLineNumbers w:val="0"/>
        <w:suppressAutoHyphens w:val="0"/>
        <w:rPr>
          <w:rFonts w:eastAsia="Times New Roman"/>
          <w:sz w:val="22"/>
          <w:szCs w:val="22"/>
        </w:rPr>
      </w:pPr>
      <w:r w:rsidRPr="00202A57">
        <w:rPr>
          <w:rFonts w:eastAsia="Times New Roman"/>
          <w:bCs/>
          <w:sz w:val="22"/>
          <w:szCs w:val="22"/>
        </w:rPr>
        <w:t>(GRAVADO EM ARQUIVO SEPARADO)</w:t>
      </w:r>
    </w:p>
    <w:p w:rsidR="00794693" w:rsidRPr="00202A57" w:rsidRDefault="00794693">
      <w:pPr>
        <w:pStyle w:val="Ttulodatabela"/>
        <w:widowControl/>
        <w:suppressLineNumbers w:val="0"/>
        <w:suppressAutoHyphens w:val="0"/>
        <w:rPr>
          <w:rFonts w:eastAsia="Times New Roman"/>
          <w:sz w:val="22"/>
          <w:szCs w:val="22"/>
        </w:rPr>
      </w:pPr>
    </w:p>
    <w:p w:rsidR="00794693" w:rsidRPr="00202A57" w:rsidRDefault="00794693">
      <w:pPr>
        <w:pStyle w:val="Ttulodatabela"/>
        <w:widowControl/>
        <w:suppressLineNumbers w:val="0"/>
        <w:suppressAutoHyphens w:val="0"/>
        <w:rPr>
          <w:rFonts w:eastAsia="Times New Roman"/>
          <w:sz w:val="22"/>
          <w:szCs w:val="22"/>
        </w:rPr>
      </w:pPr>
    </w:p>
    <w:p w:rsidR="00794693" w:rsidRPr="00202A57" w:rsidRDefault="00794693">
      <w:pPr>
        <w:pStyle w:val="Ttulodatabela"/>
        <w:widowControl/>
        <w:suppressLineNumbers w:val="0"/>
        <w:suppressAutoHyphens w:val="0"/>
        <w:rPr>
          <w:rFonts w:eastAsia="Times New Roman"/>
          <w:sz w:val="22"/>
          <w:szCs w:val="22"/>
        </w:rPr>
      </w:pPr>
    </w:p>
    <w:p w:rsidR="00794693" w:rsidRPr="00202A57" w:rsidRDefault="00794693">
      <w:pPr>
        <w:pStyle w:val="Ttulodatabela"/>
        <w:widowControl/>
        <w:suppressLineNumbers w:val="0"/>
        <w:suppressAutoHyphens w:val="0"/>
        <w:rPr>
          <w:rFonts w:eastAsia="Times New Roman"/>
          <w:sz w:val="22"/>
          <w:szCs w:val="22"/>
        </w:rPr>
      </w:pPr>
    </w:p>
    <w:p w:rsidR="00794693" w:rsidRPr="00202A57" w:rsidRDefault="00794693">
      <w:pPr>
        <w:pStyle w:val="Ttulodatabela"/>
        <w:widowControl/>
        <w:suppressLineNumbers w:val="0"/>
        <w:suppressAutoHyphens w:val="0"/>
        <w:rPr>
          <w:rFonts w:eastAsia="Times New Roman"/>
          <w:sz w:val="22"/>
          <w:szCs w:val="22"/>
        </w:rPr>
      </w:pPr>
    </w:p>
    <w:p w:rsidR="00794693" w:rsidRPr="00202A57" w:rsidRDefault="00794693">
      <w:pPr>
        <w:pStyle w:val="Ttulodatabela"/>
        <w:widowControl/>
        <w:suppressLineNumbers w:val="0"/>
        <w:suppressAutoHyphens w:val="0"/>
        <w:rPr>
          <w:rFonts w:eastAsia="Times New Roman"/>
          <w:sz w:val="22"/>
          <w:szCs w:val="22"/>
        </w:rPr>
      </w:pPr>
    </w:p>
    <w:p w:rsidR="00794693" w:rsidRPr="00202A57" w:rsidRDefault="00794693">
      <w:pPr>
        <w:pStyle w:val="Ttulodatabela"/>
        <w:widowControl/>
        <w:suppressLineNumbers w:val="0"/>
        <w:suppressAutoHyphens w:val="0"/>
        <w:rPr>
          <w:rFonts w:eastAsia="Times New Roman"/>
          <w:sz w:val="22"/>
          <w:szCs w:val="22"/>
        </w:rPr>
      </w:pPr>
    </w:p>
    <w:p w:rsidR="00794693" w:rsidRPr="00202A57" w:rsidRDefault="00794693">
      <w:pPr>
        <w:pStyle w:val="Ttulodatabela"/>
        <w:widowControl/>
        <w:suppressLineNumbers w:val="0"/>
        <w:suppressAutoHyphens w:val="0"/>
        <w:rPr>
          <w:rFonts w:eastAsia="Times New Roman"/>
          <w:sz w:val="22"/>
          <w:szCs w:val="22"/>
        </w:rPr>
      </w:pPr>
    </w:p>
    <w:p w:rsidR="00794693" w:rsidRPr="00202A57" w:rsidRDefault="00794693">
      <w:pPr>
        <w:pStyle w:val="Ttulodatabela"/>
        <w:widowControl/>
        <w:suppressLineNumbers w:val="0"/>
        <w:suppressAutoHyphens w:val="0"/>
        <w:rPr>
          <w:rFonts w:eastAsia="Times New Roman"/>
          <w:sz w:val="22"/>
          <w:szCs w:val="22"/>
        </w:rPr>
      </w:pPr>
    </w:p>
    <w:p w:rsidR="00794693" w:rsidRPr="00202A57" w:rsidRDefault="00794693">
      <w:pPr>
        <w:pStyle w:val="Ttulodatabela"/>
        <w:widowControl/>
        <w:suppressLineNumbers w:val="0"/>
        <w:suppressAutoHyphens w:val="0"/>
        <w:rPr>
          <w:rFonts w:eastAsia="Times New Roman"/>
          <w:sz w:val="22"/>
          <w:szCs w:val="22"/>
        </w:rPr>
      </w:pPr>
    </w:p>
    <w:p w:rsidR="006D50C7" w:rsidRPr="00202A57" w:rsidRDefault="006D50C7">
      <w:pPr>
        <w:pStyle w:val="Ttulodatabela"/>
        <w:widowControl/>
        <w:suppressLineNumbers w:val="0"/>
        <w:suppressAutoHyphens w:val="0"/>
        <w:rPr>
          <w:rFonts w:eastAsia="Times New Roman"/>
          <w:sz w:val="22"/>
          <w:szCs w:val="22"/>
        </w:rPr>
      </w:pPr>
      <w:r w:rsidRPr="00202A57">
        <w:rPr>
          <w:rFonts w:eastAsia="Times New Roman"/>
          <w:sz w:val="22"/>
          <w:szCs w:val="22"/>
        </w:rPr>
        <w:br w:type="page"/>
      </w: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8677AB" w:rsidP="0030254A">
      <w:pPr>
        <w:tabs>
          <w:tab w:val="left" w:pos="1021"/>
        </w:tabs>
        <w:jc w:val="center"/>
        <w:rPr>
          <w:b/>
          <w:sz w:val="22"/>
          <w:szCs w:val="22"/>
          <w:vertAlign w:val="baseline"/>
        </w:rPr>
      </w:pPr>
      <w:proofErr w:type="gramStart"/>
      <w:r>
        <w:rPr>
          <w:b/>
          <w:sz w:val="22"/>
          <w:szCs w:val="22"/>
          <w:vertAlign w:val="baseline"/>
        </w:rPr>
        <w:t>ANEXO VI</w:t>
      </w:r>
      <w:proofErr w:type="gramEnd"/>
    </w:p>
    <w:p w:rsidR="0030254A" w:rsidRPr="00202A57" w:rsidRDefault="0030254A" w:rsidP="0030254A">
      <w:pPr>
        <w:tabs>
          <w:tab w:val="left" w:pos="1021"/>
        </w:tabs>
        <w:jc w:val="center"/>
        <w:rPr>
          <w:b/>
          <w:sz w:val="22"/>
          <w:szCs w:val="22"/>
          <w:vertAlign w:val="baseline"/>
        </w:rPr>
      </w:pPr>
    </w:p>
    <w:p w:rsidR="0030254A" w:rsidRPr="00202A57" w:rsidRDefault="009A7EC7" w:rsidP="009A7EC7">
      <w:pPr>
        <w:pStyle w:val="Ttulo8"/>
        <w:spacing w:before="0" w:after="0"/>
        <w:ind w:left="1134" w:hanging="1134"/>
        <w:rPr>
          <w:spacing w:val="0"/>
          <w:sz w:val="22"/>
          <w:szCs w:val="22"/>
        </w:rPr>
      </w:pPr>
      <w:r w:rsidRPr="00A3757B">
        <w:rPr>
          <w:bCs/>
          <w:spacing w:val="0"/>
          <w:sz w:val="22"/>
          <w:szCs w:val="22"/>
        </w:rPr>
        <w:t>DESENHOS E PLAN</w:t>
      </w:r>
      <w:r w:rsidRPr="00D05E0F">
        <w:rPr>
          <w:bCs/>
          <w:spacing w:val="0"/>
          <w:sz w:val="22"/>
          <w:szCs w:val="22"/>
        </w:rPr>
        <w:t>TAS</w:t>
      </w:r>
    </w:p>
    <w:p w:rsidR="0030254A" w:rsidRPr="00202A57" w:rsidRDefault="0030254A" w:rsidP="0030254A">
      <w:pPr>
        <w:rPr>
          <w:sz w:val="22"/>
          <w:szCs w:val="22"/>
          <w:vertAlign w:val="baseline"/>
        </w:rPr>
      </w:pPr>
    </w:p>
    <w:p w:rsidR="0030254A" w:rsidRPr="00202A57" w:rsidRDefault="0030254A" w:rsidP="0030254A">
      <w:pPr>
        <w:tabs>
          <w:tab w:val="left" w:pos="1021"/>
        </w:tabs>
        <w:jc w:val="center"/>
        <w:rPr>
          <w:b/>
          <w:sz w:val="22"/>
          <w:szCs w:val="22"/>
          <w:vertAlign w:val="baseline"/>
        </w:rPr>
      </w:pPr>
      <w:r w:rsidRPr="00202A57">
        <w:rPr>
          <w:b/>
          <w:bCs/>
          <w:sz w:val="22"/>
          <w:szCs w:val="22"/>
          <w:vertAlign w:val="baseline"/>
        </w:rPr>
        <w:t>(GRAVADO EM ARQUIVO SEPARADO)</w:t>
      </w:r>
    </w:p>
    <w:p w:rsidR="0030254A" w:rsidRPr="00202A57" w:rsidRDefault="00851805">
      <w:pPr>
        <w:tabs>
          <w:tab w:val="left" w:pos="1021"/>
        </w:tabs>
        <w:jc w:val="center"/>
        <w:rPr>
          <w:b/>
          <w:sz w:val="22"/>
          <w:szCs w:val="22"/>
          <w:vertAlign w:val="baseline"/>
        </w:rPr>
      </w:pPr>
      <w:r>
        <w:rPr>
          <w:b/>
          <w:sz w:val="22"/>
          <w:szCs w:val="22"/>
          <w:vertAlign w:val="baseline"/>
        </w:rPr>
        <w:t>(Obs.: Este Anexo é encontrado no sítio da CODEVASF, no endereço www.codevasf.gov.br</w:t>
      </w:r>
      <w:proofErr w:type="gramStart"/>
      <w:r>
        <w:rPr>
          <w:b/>
          <w:sz w:val="22"/>
          <w:szCs w:val="22"/>
          <w:vertAlign w:val="baseline"/>
        </w:rPr>
        <w:t>)</w:t>
      </w:r>
      <w:proofErr w:type="gramEnd"/>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30254A" w:rsidRPr="00202A57" w:rsidRDefault="0030254A">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r w:rsidRPr="00202A57">
        <w:rPr>
          <w:b/>
          <w:sz w:val="22"/>
          <w:szCs w:val="22"/>
          <w:vertAlign w:val="baseline"/>
        </w:rPr>
        <w:t xml:space="preserve">ANEXO </w:t>
      </w:r>
      <w:r w:rsidR="00BC5193" w:rsidRPr="00202A57">
        <w:rPr>
          <w:b/>
          <w:sz w:val="22"/>
          <w:szCs w:val="22"/>
          <w:vertAlign w:val="baseline"/>
        </w:rPr>
        <w:t>V</w:t>
      </w:r>
      <w:r w:rsidR="0045207A" w:rsidRPr="00202A57">
        <w:rPr>
          <w:b/>
          <w:sz w:val="22"/>
          <w:szCs w:val="22"/>
          <w:vertAlign w:val="baseline"/>
        </w:rPr>
        <w:t>I</w:t>
      </w:r>
      <w:r w:rsidR="0030254A" w:rsidRPr="00202A57">
        <w:rPr>
          <w:b/>
          <w:sz w:val="22"/>
          <w:szCs w:val="22"/>
          <w:vertAlign w:val="baseline"/>
        </w:rPr>
        <w:t>I</w:t>
      </w:r>
    </w:p>
    <w:p w:rsidR="006D50C7" w:rsidRPr="00202A57" w:rsidRDefault="006D50C7">
      <w:pPr>
        <w:tabs>
          <w:tab w:val="left" w:pos="1021"/>
        </w:tabs>
        <w:jc w:val="center"/>
        <w:rPr>
          <w:b/>
          <w:sz w:val="22"/>
          <w:szCs w:val="22"/>
          <w:vertAlign w:val="baseline"/>
        </w:rPr>
      </w:pPr>
    </w:p>
    <w:p w:rsidR="006D50C7" w:rsidRPr="00202A57" w:rsidRDefault="006D50C7">
      <w:pPr>
        <w:tabs>
          <w:tab w:val="left" w:pos="1021"/>
        </w:tabs>
        <w:jc w:val="center"/>
        <w:rPr>
          <w:b/>
          <w:sz w:val="22"/>
          <w:szCs w:val="22"/>
          <w:vertAlign w:val="baseline"/>
        </w:rPr>
      </w:pPr>
      <w:r w:rsidRPr="00202A57">
        <w:rPr>
          <w:b/>
          <w:sz w:val="22"/>
          <w:szCs w:val="22"/>
          <w:vertAlign w:val="baseline"/>
        </w:rPr>
        <w:t>MINUTA DE CONTRATO</w:t>
      </w:r>
    </w:p>
    <w:p w:rsidR="006D50C7" w:rsidRPr="00202A57" w:rsidRDefault="006D50C7">
      <w:pPr>
        <w:pStyle w:val="Recuodecorpodetexto"/>
        <w:ind w:left="3540"/>
        <w:rPr>
          <w:sz w:val="22"/>
          <w:szCs w:val="22"/>
        </w:rPr>
      </w:pPr>
      <w:r w:rsidRPr="00202A57">
        <w:rPr>
          <w:sz w:val="22"/>
          <w:szCs w:val="22"/>
        </w:rPr>
        <w:t>CONTRATO que entre si fazem a COMPANHIA DE DESENVOLVIMENTO DOS VALES DO SÃO FRANCISCO E DO PARNAÍBA-CODEVASF e a...</w:t>
      </w:r>
    </w:p>
    <w:p w:rsidR="006D50C7" w:rsidRPr="00202A57" w:rsidRDefault="006D50C7">
      <w:pPr>
        <w:pStyle w:val="Recuodecorpodetexto"/>
        <w:ind w:left="3540"/>
        <w:rPr>
          <w:sz w:val="22"/>
          <w:szCs w:val="22"/>
        </w:rPr>
      </w:pPr>
    </w:p>
    <w:p w:rsidR="006D50C7" w:rsidRPr="00202A57" w:rsidRDefault="006D50C7" w:rsidP="00692E79">
      <w:pPr>
        <w:jc w:val="both"/>
        <w:rPr>
          <w:sz w:val="22"/>
          <w:szCs w:val="22"/>
          <w:vertAlign w:val="baseline"/>
        </w:rPr>
      </w:pPr>
      <w:r w:rsidRPr="00202A57">
        <w:rPr>
          <w:sz w:val="22"/>
          <w:szCs w:val="22"/>
          <w:vertAlign w:val="baseline"/>
        </w:rPr>
        <w:t xml:space="preserve">A </w:t>
      </w:r>
      <w:r w:rsidRPr="00202A57">
        <w:rPr>
          <w:b/>
          <w:sz w:val="22"/>
          <w:szCs w:val="22"/>
          <w:vertAlign w:val="baseline"/>
        </w:rPr>
        <w:t>Companhia de Desenvolvimento dos Vales do São Francisco e do Parnaíba</w:t>
      </w:r>
      <w:r w:rsidR="003C6A7B" w:rsidRPr="00202A57">
        <w:rPr>
          <w:b/>
          <w:sz w:val="22"/>
          <w:szCs w:val="22"/>
          <w:vertAlign w:val="baseline"/>
        </w:rPr>
        <w:t xml:space="preserve"> </w:t>
      </w:r>
      <w:r w:rsidRPr="00202A57">
        <w:rPr>
          <w:b/>
          <w:sz w:val="22"/>
          <w:szCs w:val="22"/>
          <w:vertAlign w:val="baseline"/>
        </w:rPr>
        <w:t>-</w:t>
      </w:r>
      <w:r w:rsidR="003C6A7B" w:rsidRPr="00202A57">
        <w:rPr>
          <w:b/>
          <w:sz w:val="22"/>
          <w:szCs w:val="22"/>
          <w:vertAlign w:val="baseline"/>
        </w:rPr>
        <w:t xml:space="preserve"> </w:t>
      </w:r>
      <w:r w:rsidRPr="00202A57">
        <w:rPr>
          <w:b/>
          <w:sz w:val="22"/>
          <w:szCs w:val="22"/>
          <w:vertAlign w:val="baseline"/>
        </w:rPr>
        <w:t>CODEVASF</w:t>
      </w:r>
      <w:r w:rsidRPr="00202A57">
        <w:rPr>
          <w:sz w:val="22"/>
          <w:szCs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202A57">
        <w:rPr>
          <w:sz w:val="22"/>
          <w:szCs w:val="22"/>
          <w:vertAlign w:val="baseline"/>
        </w:rPr>
        <w:t>CNPJ sob nº 00.399.857/0014-</w:t>
      </w:r>
      <w:r w:rsidR="00C97DAC" w:rsidRPr="00202A57">
        <w:rPr>
          <w:sz w:val="22"/>
          <w:szCs w:val="22"/>
          <w:vertAlign w:val="baseline"/>
        </w:rPr>
        <w:t>40</w:t>
      </w:r>
      <w:r w:rsidR="008778C2" w:rsidRPr="00202A57">
        <w:rPr>
          <w:sz w:val="22"/>
          <w:szCs w:val="22"/>
          <w:vertAlign w:val="baseline"/>
        </w:rPr>
        <w:t>, com sede na Av. Manoel Novaes, s/n, Centro, Bom Jesus da Lapa, CEP 47.600-00, Estado da Bahia</w:t>
      </w:r>
      <w:r w:rsidRPr="00202A57">
        <w:rPr>
          <w:sz w:val="22"/>
          <w:szCs w:val="22"/>
          <w:vertAlign w:val="baseline"/>
        </w:rPr>
        <w:t xml:space="preserve">, doravante denominada CODEVASF, neste ato representada por seu Superintendente Regional, </w:t>
      </w:r>
      <w:r w:rsidR="00692E79" w:rsidRPr="00202A57">
        <w:rPr>
          <w:b/>
          <w:sz w:val="22"/>
          <w:szCs w:val="22"/>
          <w:vertAlign w:val="baseline"/>
        </w:rPr>
        <w:t>LOURIVAL SOARES GUSMÃO</w:t>
      </w:r>
      <w:r w:rsidRPr="00202A57">
        <w:rPr>
          <w:sz w:val="22"/>
          <w:szCs w:val="22"/>
          <w:vertAlign w:val="baseline"/>
        </w:rPr>
        <w:t xml:space="preserve">, brasileiro, </w:t>
      </w:r>
      <w:r w:rsidR="003C6A7B" w:rsidRPr="00202A57">
        <w:rPr>
          <w:sz w:val="22"/>
          <w:szCs w:val="22"/>
          <w:vertAlign w:val="baseline"/>
        </w:rPr>
        <w:t>divorciado</w:t>
      </w:r>
      <w:r w:rsidRPr="00202A57">
        <w:rPr>
          <w:sz w:val="22"/>
          <w:szCs w:val="22"/>
          <w:vertAlign w:val="baseline"/>
        </w:rPr>
        <w:t xml:space="preserve">, </w:t>
      </w:r>
      <w:proofErr w:type="spellStart"/>
      <w:r w:rsidRPr="00202A57">
        <w:rPr>
          <w:sz w:val="22"/>
          <w:szCs w:val="22"/>
          <w:vertAlign w:val="baseline"/>
        </w:rPr>
        <w:t>engº</w:t>
      </w:r>
      <w:proofErr w:type="spellEnd"/>
      <w:r w:rsidRPr="00202A57">
        <w:rPr>
          <w:sz w:val="22"/>
          <w:szCs w:val="22"/>
          <w:vertAlign w:val="baseline"/>
        </w:rPr>
        <w:t xml:space="preserve"> agrônomo, CPF/MF nº </w:t>
      </w:r>
      <w:r w:rsidR="00692E79" w:rsidRPr="00202A57">
        <w:rPr>
          <w:sz w:val="22"/>
          <w:szCs w:val="22"/>
          <w:vertAlign w:val="baseline"/>
        </w:rPr>
        <w:t>065.475.245-15</w:t>
      </w:r>
      <w:r w:rsidRPr="00202A57">
        <w:rPr>
          <w:sz w:val="22"/>
          <w:szCs w:val="22"/>
          <w:vertAlign w:val="baseline"/>
        </w:rPr>
        <w:t>, RG nº</w:t>
      </w:r>
      <w:r w:rsidR="00692E79" w:rsidRPr="00202A57">
        <w:rPr>
          <w:sz w:val="22"/>
          <w:szCs w:val="22"/>
          <w:vertAlign w:val="baseline"/>
        </w:rPr>
        <w:t xml:space="preserve"> 1.130.467-74 SSP/BA</w:t>
      </w:r>
      <w:r w:rsidRPr="00202A57">
        <w:rPr>
          <w:rFonts w:eastAsia="Arial Unicode MS"/>
          <w:sz w:val="22"/>
          <w:szCs w:val="22"/>
          <w:vertAlign w:val="baseline"/>
        </w:rPr>
        <w:t xml:space="preserve">, domiciliado na </w:t>
      </w:r>
      <w:r w:rsidR="00692E79" w:rsidRPr="00202A57">
        <w:rPr>
          <w:rFonts w:eastAsia="Arial Unicode MS"/>
          <w:sz w:val="22"/>
          <w:szCs w:val="22"/>
          <w:vertAlign w:val="baseline"/>
        </w:rPr>
        <w:t>Av. Manoel Novaes, s/n, Centro</w:t>
      </w:r>
      <w:r w:rsidR="00185724" w:rsidRPr="00202A57">
        <w:rPr>
          <w:rFonts w:eastAsia="Arial Unicode MS"/>
          <w:sz w:val="22"/>
          <w:szCs w:val="22"/>
          <w:vertAlign w:val="baseline"/>
        </w:rPr>
        <w:t xml:space="preserve">, CEP </w:t>
      </w:r>
      <w:r w:rsidR="00692E79" w:rsidRPr="00202A57">
        <w:rPr>
          <w:sz w:val="22"/>
          <w:szCs w:val="22"/>
          <w:vertAlign w:val="baseline"/>
        </w:rPr>
        <w:t>47.600-000 Bom Jesus da Lapa - BA</w:t>
      </w:r>
      <w:r w:rsidRPr="00202A57">
        <w:rPr>
          <w:rFonts w:eastAsia="Arial Unicode MS"/>
          <w:sz w:val="22"/>
          <w:szCs w:val="22"/>
          <w:vertAlign w:val="baseline"/>
        </w:rPr>
        <w:t>, com delegação de competên</w:t>
      </w:r>
      <w:r w:rsidR="00185724" w:rsidRPr="00202A57">
        <w:rPr>
          <w:rFonts w:eastAsia="Arial Unicode MS"/>
          <w:sz w:val="22"/>
          <w:szCs w:val="22"/>
          <w:vertAlign w:val="baseline"/>
        </w:rPr>
        <w:t xml:space="preserve">cia dada através da Decisão nº </w:t>
      </w:r>
      <w:r w:rsidR="00692E79" w:rsidRPr="00202A57">
        <w:rPr>
          <w:rFonts w:eastAsia="Arial Unicode MS"/>
          <w:sz w:val="22"/>
          <w:szCs w:val="22"/>
          <w:vertAlign w:val="baseline"/>
        </w:rPr>
        <w:t xml:space="preserve">1622 de 23/12/2011 </w:t>
      </w:r>
      <w:r w:rsidRPr="00202A57">
        <w:rPr>
          <w:sz w:val="22"/>
          <w:szCs w:val="22"/>
          <w:vertAlign w:val="baseline"/>
        </w:rPr>
        <w:t xml:space="preserve">e </w:t>
      </w:r>
      <w:proofErr w:type="gramStart"/>
      <w:r w:rsidRPr="00202A57">
        <w:rPr>
          <w:sz w:val="22"/>
          <w:szCs w:val="22"/>
          <w:vertAlign w:val="baseline"/>
        </w:rPr>
        <w:t>a</w:t>
      </w:r>
      <w:r w:rsidR="00185724" w:rsidRPr="00202A57">
        <w:rPr>
          <w:sz w:val="22"/>
          <w:szCs w:val="22"/>
          <w:vertAlign w:val="baseline"/>
        </w:rPr>
        <w:t xml:space="preserve"> </w:t>
      </w:r>
      <w:r w:rsidRPr="00202A57">
        <w:rPr>
          <w:sz w:val="22"/>
          <w:szCs w:val="22"/>
          <w:vertAlign w:val="baseline"/>
        </w:rPr>
        <w:t>...</w:t>
      </w:r>
      <w:proofErr w:type="gramEnd"/>
      <w:r w:rsidRPr="00202A57">
        <w:rPr>
          <w:sz w:val="22"/>
          <w:szCs w:val="22"/>
          <w:vertAlign w:val="baseline"/>
        </w:rPr>
        <w:t xml:space="preserve">.., inscrita no  CNPJ/MF sob o nº ......, estabelecida na ............, Estado ......, CEP ...., doravante denominada </w:t>
      </w:r>
      <w:r w:rsidR="00FD1A8C" w:rsidRPr="00202A57">
        <w:rPr>
          <w:b/>
          <w:sz w:val="22"/>
          <w:szCs w:val="22"/>
          <w:vertAlign w:val="baseline"/>
        </w:rPr>
        <w:t>contratada</w:t>
      </w:r>
      <w:r w:rsidRPr="00202A57">
        <w:rPr>
          <w:sz w:val="22"/>
          <w:szCs w:val="22"/>
          <w:vertAlign w:val="baseline"/>
        </w:rPr>
        <w:t xml:space="preserve">, neste ato representada por ...........,  (qualificação),  portador da Cédula de Identidade nº ........., inscrito no CPF/MF sob o  nº ........, resolvem assinar o presente </w:t>
      </w:r>
      <w:r w:rsidR="004F3BF6">
        <w:rPr>
          <w:sz w:val="22"/>
          <w:szCs w:val="22"/>
          <w:vertAlign w:val="baseline"/>
        </w:rPr>
        <w:t>c</w:t>
      </w:r>
      <w:r w:rsidRPr="00202A57">
        <w:rPr>
          <w:sz w:val="22"/>
          <w:szCs w:val="22"/>
          <w:vertAlign w:val="baseline"/>
        </w:rPr>
        <w:t>ontrato</w:t>
      </w:r>
      <w:r w:rsidR="00A77B59" w:rsidRPr="00202A57">
        <w:rPr>
          <w:sz w:val="22"/>
          <w:szCs w:val="22"/>
          <w:vertAlign w:val="baseline"/>
        </w:rPr>
        <w:t>, de acordo com a autorização d</w:t>
      </w:r>
      <w:r w:rsidR="004F3BF6">
        <w:rPr>
          <w:sz w:val="22"/>
          <w:szCs w:val="22"/>
          <w:vertAlign w:val="baseline"/>
        </w:rPr>
        <w:t>a</w:t>
      </w:r>
      <w:r w:rsidR="00A77B59" w:rsidRPr="00202A57">
        <w:rPr>
          <w:sz w:val="22"/>
          <w:szCs w:val="22"/>
          <w:vertAlign w:val="baseline"/>
        </w:rPr>
        <w:t xml:space="preserve"> </w:t>
      </w:r>
      <w:r w:rsidR="004F3BF6">
        <w:rPr>
          <w:sz w:val="22"/>
          <w:szCs w:val="22"/>
          <w:vertAlign w:val="baseline"/>
        </w:rPr>
        <w:t>Diretoria</w:t>
      </w:r>
      <w:r w:rsidR="005A57E2" w:rsidRPr="00202A57">
        <w:rPr>
          <w:sz w:val="22"/>
          <w:szCs w:val="22"/>
          <w:vertAlign w:val="baseline"/>
        </w:rPr>
        <w:t xml:space="preserve"> Executiva</w:t>
      </w:r>
      <w:r w:rsidR="00A77B59" w:rsidRPr="00202A57">
        <w:rPr>
          <w:sz w:val="22"/>
          <w:szCs w:val="22"/>
          <w:vertAlign w:val="baseline"/>
        </w:rPr>
        <w:t>/</w:t>
      </w:r>
      <w:r w:rsidRPr="00202A57">
        <w:rPr>
          <w:sz w:val="22"/>
          <w:szCs w:val="22"/>
          <w:vertAlign w:val="baseline"/>
        </w:rPr>
        <w:t xml:space="preserve">CODEVASF, expressa na Resolução n° ...,  de ...... </w:t>
      </w:r>
      <w:proofErr w:type="gramStart"/>
      <w:r w:rsidRPr="00202A57">
        <w:rPr>
          <w:sz w:val="22"/>
          <w:szCs w:val="22"/>
          <w:vertAlign w:val="baseline"/>
        </w:rPr>
        <w:t>de</w:t>
      </w:r>
      <w:proofErr w:type="gramEnd"/>
      <w:r w:rsidRPr="00202A57">
        <w:rPr>
          <w:sz w:val="22"/>
          <w:szCs w:val="22"/>
          <w:vertAlign w:val="baseline"/>
        </w:rPr>
        <w:t xml:space="preserve"> </w:t>
      </w:r>
      <w:r w:rsidR="00F14DB3" w:rsidRPr="00202A57">
        <w:rPr>
          <w:sz w:val="22"/>
          <w:szCs w:val="22"/>
          <w:vertAlign w:val="baseline"/>
        </w:rPr>
        <w:t>201</w:t>
      </w:r>
      <w:r w:rsidR="00FD1A8C">
        <w:rPr>
          <w:sz w:val="22"/>
          <w:szCs w:val="22"/>
          <w:vertAlign w:val="baseline"/>
        </w:rPr>
        <w:t>4</w:t>
      </w:r>
      <w:r w:rsidRPr="00202A57">
        <w:rPr>
          <w:sz w:val="22"/>
          <w:szCs w:val="22"/>
          <w:vertAlign w:val="baseline"/>
        </w:rPr>
        <w:t xml:space="preserve">, constante às </w:t>
      </w:r>
      <w:proofErr w:type="spellStart"/>
      <w:r w:rsidRPr="00202A57">
        <w:rPr>
          <w:sz w:val="22"/>
          <w:szCs w:val="22"/>
          <w:vertAlign w:val="baseline"/>
        </w:rPr>
        <w:t>fls</w:t>
      </w:r>
      <w:proofErr w:type="spellEnd"/>
      <w:r w:rsidRPr="00202A57">
        <w:rPr>
          <w:sz w:val="22"/>
          <w:szCs w:val="22"/>
          <w:vertAlign w:val="baseline"/>
        </w:rPr>
        <w:t xml:space="preserve"> .... </w:t>
      </w:r>
      <w:proofErr w:type="gramStart"/>
      <w:r w:rsidRPr="00202A57">
        <w:rPr>
          <w:sz w:val="22"/>
          <w:szCs w:val="22"/>
          <w:vertAlign w:val="baseline"/>
        </w:rPr>
        <w:t>do</w:t>
      </w:r>
      <w:proofErr w:type="gramEnd"/>
      <w:r w:rsidRPr="00202A57">
        <w:rPr>
          <w:sz w:val="22"/>
          <w:szCs w:val="22"/>
          <w:vertAlign w:val="baseline"/>
        </w:rPr>
        <w:t xml:space="preserve"> Processo nº </w:t>
      </w:r>
      <w:r w:rsidR="006D33BA" w:rsidRPr="00202A57">
        <w:rPr>
          <w:sz w:val="22"/>
          <w:szCs w:val="22"/>
          <w:vertAlign w:val="baseline"/>
        </w:rPr>
        <w:t>59520.</w:t>
      </w:r>
      <w:r w:rsidR="00FD1A8C">
        <w:rPr>
          <w:sz w:val="22"/>
          <w:szCs w:val="22"/>
          <w:vertAlign w:val="baseline"/>
        </w:rPr>
        <w:t>000296/2014-46</w:t>
      </w:r>
      <w:r w:rsidRPr="00202A57">
        <w:rPr>
          <w:sz w:val="22"/>
          <w:szCs w:val="22"/>
          <w:vertAlign w:val="baseline"/>
        </w:rPr>
        <w:t>, sob as seguintes cláusulas e condições:</w:t>
      </w:r>
    </w:p>
    <w:p w:rsidR="006D50C7" w:rsidRPr="00202A57" w:rsidRDefault="006D50C7">
      <w:pPr>
        <w:pStyle w:val="Corpodetexto31"/>
        <w:widowControl w:val="0"/>
        <w:spacing w:line="240" w:lineRule="auto"/>
        <w:rPr>
          <w:rFonts w:ascii="Times New Roman" w:hAnsi="Times New Roman"/>
          <w:sz w:val="22"/>
          <w:szCs w:val="22"/>
        </w:rPr>
      </w:pPr>
    </w:p>
    <w:p w:rsidR="006D50C7" w:rsidRPr="00202A57" w:rsidRDefault="006D50C7" w:rsidP="00FA24A9">
      <w:pPr>
        <w:numPr>
          <w:ilvl w:val="0"/>
          <w:numId w:val="11"/>
        </w:numPr>
        <w:spacing w:before="240" w:after="120"/>
        <w:ind w:left="709" w:hanging="709"/>
        <w:jc w:val="both"/>
        <w:rPr>
          <w:b/>
          <w:sz w:val="22"/>
          <w:szCs w:val="22"/>
          <w:vertAlign w:val="baseline"/>
        </w:rPr>
      </w:pPr>
      <w:r w:rsidRPr="00202A57">
        <w:rPr>
          <w:b/>
          <w:sz w:val="22"/>
          <w:szCs w:val="22"/>
          <w:vertAlign w:val="baseline"/>
        </w:rPr>
        <w:t>Cláusula Primeira</w:t>
      </w:r>
      <w:r w:rsidR="00DB51B1" w:rsidRPr="00202A57">
        <w:rPr>
          <w:sz w:val="22"/>
          <w:szCs w:val="22"/>
          <w:vertAlign w:val="baseline"/>
        </w:rPr>
        <w:t xml:space="preserve"> </w:t>
      </w:r>
      <w:r w:rsidR="00595E1A" w:rsidRPr="00202A57">
        <w:rPr>
          <w:sz w:val="22"/>
          <w:szCs w:val="22"/>
          <w:vertAlign w:val="baseline"/>
        </w:rPr>
        <w:t>–</w:t>
      </w:r>
      <w:r w:rsidR="00DB51B1" w:rsidRPr="00202A57">
        <w:rPr>
          <w:sz w:val="22"/>
          <w:szCs w:val="22"/>
          <w:vertAlign w:val="baseline"/>
        </w:rPr>
        <w:t xml:space="preserve"> </w:t>
      </w:r>
      <w:r w:rsidRPr="00202A57">
        <w:rPr>
          <w:b/>
          <w:sz w:val="22"/>
          <w:szCs w:val="22"/>
          <w:vertAlign w:val="baseline"/>
        </w:rPr>
        <w:t>OBJETO</w:t>
      </w:r>
    </w:p>
    <w:p w:rsidR="006D50C7" w:rsidRPr="00202A57" w:rsidRDefault="006D50C7" w:rsidP="00595E1A">
      <w:pPr>
        <w:pStyle w:val="TextosemFormatao"/>
        <w:tabs>
          <w:tab w:val="left" w:pos="1429"/>
        </w:tabs>
        <w:spacing w:before="120" w:after="120"/>
        <w:ind w:left="709" w:hanging="709"/>
        <w:jc w:val="both"/>
        <w:rPr>
          <w:rFonts w:ascii="Times New Roman" w:hAnsi="Times New Roman"/>
          <w:sz w:val="22"/>
          <w:szCs w:val="22"/>
        </w:rPr>
      </w:pPr>
      <w:r w:rsidRPr="00202A57">
        <w:rPr>
          <w:rFonts w:ascii="Times New Roman" w:hAnsi="Times New Roman"/>
          <w:sz w:val="22"/>
          <w:szCs w:val="22"/>
        </w:rPr>
        <w:tab/>
      </w:r>
      <w:r w:rsidR="004F3BF6" w:rsidRPr="004F3BF6">
        <w:rPr>
          <w:rFonts w:ascii="Times New Roman" w:hAnsi="Times New Roman"/>
          <w:sz w:val="22"/>
          <w:szCs w:val="22"/>
        </w:rPr>
        <w:t>Execução das obras e serviços de complementação do Centro Integrado de Recursos Pesqueiros e Aquicultura de Xique-Xique, na área de abrangência da 2ª Superintendência Regional, no Estado da Bahia</w:t>
      </w:r>
      <w:r w:rsidR="00AA4E65" w:rsidRPr="00202A57">
        <w:rPr>
          <w:rFonts w:ascii="Times New Roman" w:hAnsi="Times New Roman"/>
          <w:sz w:val="22"/>
          <w:szCs w:val="22"/>
        </w:rPr>
        <w:t>.</w:t>
      </w:r>
    </w:p>
    <w:p w:rsidR="006D50C7" w:rsidRPr="00202A57" w:rsidRDefault="006D50C7" w:rsidP="00EC4599">
      <w:pPr>
        <w:numPr>
          <w:ilvl w:val="1"/>
          <w:numId w:val="12"/>
        </w:numPr>
        <w:spacing w:before="120" w:after="120"/>
        <w:jc w:val="both"/>
        <w:rPr>
          <w:sz w:val="22"/>
          <w:szCs w:val="22"/>
          <w:vertAlign w:val="baseline"/>
        </w:rPr>
      </w:pPr>
      <w:r w:rsidRPr="00202A57">
        <w:rPr>
          <w:sz w:val="22"/>
          <w:szCs w:val="22"/>
          <w:vertAlign w:val="baseline"/>
        </w:rPr>
        <w:t>As obras e serviços se encontram descritos e caracteriza</w:t>
      </w:r>
      <w:r w:rsidR="00376E1F" w:rsidRPr="00202A57">
        <w:rPr>
          <w:sz w:val="22"/>
          <w:szCs w:val="22"/>
          <w:vertAlign w:val="baseline"/>
        </w:rPr>
        <w:t xml:space="preserve">dos </w:t>
      </w:r>
      <w:r w:rsidR="009255D2" w:rsidRPr="00202A57">
        <w:rPr>
          <w:sz w:val="22"/>
          <w:szCs w:val="22"/>
          <w:vertAlign w:val="baseline"/>
        </w:rPr>
        <w:t>nas Especificações</w:t>
      </w:r>
      <w:r w:rsidR="003C6A7B" w:rsidRPr="00202A57">
        <w:rPr>
          <w:sz w:val="22"/>
          <w:szCs w:val="22"/>
          <w:vertAlign w:val="baseline"/>
        </w:rPr>
        <w:t xml:space="preserve"> Técnicas</w:t>
      </w:r>
      <w:r w:rsidRPr="00202A57">
        <w:rPr>
          <w:sz w:val="22"/>
          <w:szCs w:val="22"/>
          <w:vertAlign w:val="baseline"/>
        </w:rPr>
        <w:t xml:space="preserve"> </w:t>
      </w:r>
      <w:r w:rsidR="00376E1F" w:rsidRPr="00202A57">
        <w:rPr>
          <w:sz w:val="22"/>
          <w:szCs w:val="22"/>
          <w:vertAlign w:val="baseline"/>
        </w:rPr>
        <w:t>(</w:t>
      </w:r>
      <w:r w:rsidRPr="00202A57">
        <w:rPr>
          <w:sz w:val="22"/>
          <w:szCs w:val="22"/>
          <w:vertAlign w:val="baseline"/>
        </w:rPr>
        <w:t>ANEXO I</w:t>
      </w:r>
      <w:r w:rsidR="004B104B" w:rsidRPr="00202A57">
        <w:rPr>
          <w:sz w:val="22"/>
          <w:szCs w:val="22"/>
          <w:vertAlign w:val="baseline"/>
        </w:rPr>
        <w:t>I</w:t>
      </w:r>
      <w:r w:rsidRPr="00202A57">
        <w:rPr>
          <w:sz w:val="22"/>
          <w:szCs w:val="22"/>
          <w:vertAlign w:val="baseline"/>
        </w:rPr>
        <w:t xml:space="preserve">) e quantificados nas Planilhas de Orçamentação de Obras – (ANEXO I) </w:t>
      </w:r>
      <w:r w:rsidR="00376E1F" w:rsidRPr="00202A57">
        <w:rPr>
          <w:sz w:val="22"/>
          <w:szCs w:val="22"/>
          <w:vertAlign w:val="baseline"/>
        </w:rPr>
        <w:t xml:space="preserve">do </w:t>
      </w:r>
      <w:r w:rsidR="00937316">
        <w:rPr>
          <w:sz w:val="22"/>
          <w:szCs w:val="22"/>
          <w:vertAlign w:val="baseline"/>
        </w:rPr>
        <w:t>e</w:t>
      </w:r>
      <w:r w:rsidR="00376E1F" w:rsidRPr="00202A57">
        <w:rPr>
          <w:sz w:val="22"/>
          <w:szCs w:val="22"/>
          <w:vertAlign w:val="baseline"/>
        </w:rPr>
        <w:t>dital.</w:t>
      </w:r>
    </w:p>
    <w:p w:rsidR="006D50C7" w:rsidRPr="00202A57" w:rsidRDefault="006D50C7" w:rsidP="00EC4599">
      <w:pPr>
        <w:numPr>
          <w:ilvl w:val="1"/>
          <w:numId w:val="12"/>
        </w:numPr>
        <w:spacing w:before="120" w:after="120"/>
        <w:jc w:val="both"/>
        <w:rPr>
          <w:sz w:val="22"/>
          <w:szCs w:val="22"/>
          <w:vertAlign w:val="baseline"/>
        </w:rPr>
      </w:pPr>
      <w:r w:rsidRPr="00202A57">
        <w:rPr>
          <w:sz w:val="22"/>
          <w:szCs w:val="22"/>
          <w:vertAlign w:val="baseline"/>
        </w:rPr>
        <w:t>O presente contrato rege-se pelas disposições da Lei nº 8.666 de 21 de junho de 1993, foram licitados na modalidade de “</w:t>
      </w:r>
      <w:r w:rsidR="00FB2ED5" w:rsidRPr="00202A57">
        <w:rPr>
          <w:sz w:val="22"/>
          <w:szCs w:val="22"/>
          <w:vertAlign w:val="baseline"/>
        </w:rPr>
        <w:t>CONCORRÊNCIA</w:t>
      </w:r>
      <w:r w:rsidRPr="00202A57">
        <w:rPr>
          <w:sz w:val="22"/>
          <w:szCs w:val="22"/>
          <w:vertAlign w:val="baseline"/>
        </w:rPr>
        <w:t xml:space="preserve">” segundo disposições do art. 6º, inciso VIII, alínea “b”, art.22, inciso I, c/c o art. 45, parágrafo 1º, inciso I, e suas alterações posteriores, </w:t>
      </w:r>
      <w:r w:rsidR="003C6A7B" w:rsidRPr="00202A57">
        <w:rPr>
          <w:sz w:val="22"/>
          <w:szCs w:val="22"/>
          <w:vertAlign w:val="baseline"/>
        </w:rPr>
        <w:t>Decreto n.º 6.204/2007 e suas alterações posteriores, Lei Complementar n.º 123/2006, Instrução Normativa nº 01, de 19 de janeiro de 2010, da SLTI/MPOG</w:t>
      </w:r>
      <w:r w:rsidR="004F3BF6">
        <w:rPr>
          <w:sz w:val="22"/>
          <w:szCs w:val="22"/>
          <w:vertAlign w:val="baseline"/>
        </w:rPr>
        <w:t>,</w:t>
      </w:r>
      <w:r w:rsidR="003C6A7B" w:rsidRPr="00202A57">
        <w:rPr>
          <w:sz w:val="22"/>
          <w:szCs w:val="22"/>
          <w:vertAlign w:val="baseline"/>
        </w:rPr>
        <w:t xml:space="preserve"> Decreto nº 7.746 de 05 de junho de 2012</w:t>
      </w:r>
      <w:r w:rsidR="004F3BF6">
        <w:rPr>
          <w:sz w:val="22"/>
          <w:szCs w:val="22"/>
          <w:vertAlign w:val="baseline"/>
        </w:rPr>
        <w:t xml:space="preserve"> e o </w:t>
      </w:r>
      <w:r w:rsidR="004F3BF6" w:rsidRPr="004F3BF6">
        <w:rPr>
          <w:sz w:val="22"/>
          <w:szCs w:val="22"/>
          <w:vertAlign w:val="baseline"/>
        </w:rPr>
        <w:t xml:space="preserve">Decreto 7.983, de </w:t>
      </w:r>
      <w:proofErr w:type="gramStart"/>
      <w:r w:rsidR="004F3BF6" w:rsidRPr="004F3BF6">
        <w:rPr>
          <w:sz w:val="22"/>
          <w:szCs w:val="22"/>
          <w:vertAlign w:val="baseline"/>
        </w:rPr>
        <w:t>8</w:t>
      </w:r>
      <w:proofErr w:type="gramEnd"/>
      <w:r w:rsidR="004F3BF6" w:rsidRPr="004F3BF6">
        <w:rPr>
          <w:sz w:val="22"/>
          <w:szCs w:val="22"/>
          <w:vertAlign w:val="baseline"/>
        </w:rPr>
        <w:t xml:space="preserve"> de Abril de 2013</w:t>
      </w:r>
      <w:r w:rsidR="003C6A7B" w:rsidRPr="00202A57">
        <w:rPr>
          <w:sz w:val="22"/>
          <w:szCs w:val="22"/>
          <w:vertAlign w:val="baseline"/>
        </w:rPr>
        <w:t xml:space="preserve">, </w:t>
      </w:r>
      <w:r w:rsidRPr="00202A57">
        <w:rPr>
          <w:sz w:val="22"/>
          <w:szCs w:val="22"/>
          <w:vertAlign w:val="baseline"/>
        </w:rPr>
        <w:t>sob regime de empreitada por preço unitário.</w:t>
      </w:r>
    </w:p>
    <w:p w:rsidR="006D50C7" w:rsidRPr="00202A57" w:rsidRDefault="006D50C7" w:rsidP="00FA24A9">
      <w:pPr>
        <w:numPr>
          <w:ilvl w:val="0"/>
          <w:numId w:val="11"/>
        </w:numPr>
        <w:spacing w:before="240" w:after="120"/>
        <w:ind w:left="709" w:hanging="709"/>
        <w:jc w:val="both"/>
        <w:rPr>
          <w:b/>
          <w:sz w:val="22"/>
          <w:szCs w:val="22"/>
          <w:vertAlign w:val="baseline"/>
        </w:rPr>
      </w:pPr>
      <w:r w:rsidRPr="00202A57">
        <w:rPr>
          <w:b/>
          <w:sz w:val="22"/>
          <w:szCs w:val="22"/>
          <w:vertAlign w:val="baseline"/>
        </w:rPr>
        <w:t>Cláusula Segunda - DOS DOCUMENTOS</w:t>
      </w:r>
    </w:p>
    <w:p w:rsidR="006D50C7" w:rsidRPr="00202A57" w:rsidRDefault="006D50C7" w:rsidP="005D0B6A">
      <w:pPr>
        <w:spacing w:before="120" w:after="120"/>
        <w:ind w:left="709" w:hanging="1"/>
        <w:jc w:val="both"/>
        <w:rPr>
          <w:sz w:val="22"/>
          <w:szCs w:val="22"/>
          <w:vertAlign w:val="baseline"/>
        </w:rPr>
      </w:pPr>
      <w:r w:rsidRPr="00202A57">
        <w:rPr>
          <w:sz w:val="22"/>
          <w:szCs w:val="22"/>
          <w:vertAlign w:val="baseline"/>
        </w:rPr>
        <w:t>Os serviços objeto deste contrato serão executados com fiel observância a este instrumento e demais documentos a seguir mencionados, que integram o presente contrato, independentemente de transcrição:</w:t>
      </w:r>
    </w:p>
    <w:p w:rsidR="006D50C7" w:rsidRPr="00202A57" w:rsidRDefault="006D50C7" w:rsidP="00B3681B">
      <w:pPr>
        <w:numPr>
          <w:ilvl w:val="0"/>
          <w:numId w:val="2"/>
        </w:numPr>
        <w:tabs>
          <w:tab w:val="num" w:pos="1418"/>
        </w:tabs>
        <w:spacing w:before="120" w:after="120"/>
        <w:jc w:val="both"/>
        <w:rPr>
          <w:sz w:val="22"/>
          <w:szCs w:val="22"/>
          <w:vertAlign w:val="baseline"/>
        </w:rPr>
      </w:pPr>
      <w:r w:rsidRPr="00202A57">
        <w:rPr>
          <w:sz w:val="22"/>
          <w:szCs w:val="22"/>
          <w:vertAlign w:val="baseline"/>
        </w:rPr>
        <w:t xml:space="preserve">Edital de </w:t>
      </w:r>
      <w:r w:rsidR="00FB2ED5" w:rsidRPr="00202A57">
        <w:rPr>
          <w:sz w:val="22"/>
          <w:szCs w:val="22"/>
          <w:vertAlign w:val="baseline"/>
        </w:rPr>
        <w:t>CONCORRÊNCIA</w:t>
      </w:r>
      <w:r w:rsidRPr="00202A57">
        <w:rPr>
          <w:sz w:val="22"/>
          <w:szCs w:val="22"/>
          <w:vertAlign w:val="baseline"/>
        </w:rPr>
        <w:t xml:space="preserve"> nº </w:t>
      </w:r>
      <w:r w:rsidR="00FD1A8C">
        <w:rPr>
          <w:sz w:val="22"/>
          <w:szCs w:val="22"/>
          <w:vertAlign w:val="baseline"/>
        </w:rPr>
        <w:t>09/2014</w:t>
      </w:r>
      <w:r w:rsidRPr="00202A57">
        <w:rPr>
          <w:sz w:val="22"/>
          <w:szCs w:val="22"/>
          <w:vertAlign w:val="baseline"/>
        </w:rPr>
        <w:t xml:space="preserve"> e seus </w:t>
      </w:r>
      <w:r w:rsidR="00F2707B">
        <w:rPr>
          <w:sz w:val="22"/>
          <w:szCs w:val="22"/>
          <w:vertAlign w:val="baseline"/>
        </w:rPr>
        <w:t>a</w:t>
      </w:r>
      <w:r w:rsidRPr="00202A57">
        <w:rPr>
          <w:sz w:val="22"/>
          <w:szCs w:val="22"/>
          <w:vertAlign w:val="baseline"/>
        </w:rPr>
        <w:t>nexos;</w:t>
      </w:r>
    </w:p>
    <w:p w:rsidR="006D50C7" w:rsidRPr="00202A57" w:rsidRDefault="00E31408" w:rsidP="00B3681B">
      <w:pPr>
        <w:numPr>
          <w:ilvl w:val="0"/>
          <w:numId w:val="2"/>
        </w:numPr>
        <w:tabs>
          <w:tab w:val="num" w:pos="1418"/>
        </w:tabs>
        <w:spacing w:before="120" w:after="120"/>
        <w:jc w:val="both"/>
        <w:rPr>
          <w:sz w:val="22"/>
          <w:szCs w:val="22"/>
          <w:vertAlign w:val="baseline"/>
        </w:rPr>
      </w:pPr>
      <w:r w:rsidRPr="00202A57">
        <w:rPr>
          <w:sz w:val="22"/>
          <w:szCs w:val="22"/>
          <w:vertAlign w:val="baseline"/>
        </w:rPr>
        <w:t xml:space="preserve">Termo de Referência </w:t>
      </w:r>
      <w:r w:rsidR="006D50C7" w:rsidRPr="00202A57">
        <w:rPr>
          <w:sz w:val="22"/>
          <w:szCs w:val="22"/>
          <w:vertAlign w:val="baseline"/>
        </w:rPr>
        <w:t>e Especificações Técnicas;</w:t>
      </w:r>
    </w:p>
    <w:p w:rsidR="006D50C7" w:rsidRPr="00202A57" w:rsidRDefault="006D50C7" w:rsidP="00B3681B">
      <w:pPr>
        <w:numPr>
          <w:ilvl w:val="0"/>
          <w:numId w:val="2"/>
        </w:numPr>
        <w:tabs>
          <w:tab w:val="num" w:pos="1418"/>
        </w:tabs>
        <w:spacing w:before="120" w:after="120"/>
        <w:jc w:val="both"/>
        <w:rPr>
          <w:sz w:val="22"/>
          <w:szCs w:val="22"/>
          <w:vertAlign w:val="baseline"/>
        </w:rPr>
      </w:pPr>
      <w:r w:rsidRPr="00202A57">
        <w:rPr>
          <w:sz w:val="22"/>
          <w:szCs w:val="22"/>
          <w:vertAlign w:val="baseline"/>
        </w:rPr>
        <w:t xml:space="preserve">Proposta da CONTRATADA, e sua documentação, datada </w:t>
      </w:r>
      <w:proofErr w:type="gramStart"/>
      <w:r w:rsidRPr="00202A57">
        <w:rPr>
          <w:sz w:val="22"/>
          <w:szCs w:val="22"/>
          <w:vertAlign w:val="baseline"/>
        </w:rPr>
        <w:t>de ...</w:t>
      </w:r>
      <w:proofErr w:type="gramEnd"/>
      <w:r w:rsidRPr="00202A57">
        <w:rPr>
          <w:sz w:val="22"/>
          <w:szCs w:val="22"/>
          <w:vertAlign w:val="baseline"/>
        </w:rPr>
        <w:t>.;</w:t>
      </w:r>
    </w:p>
    <w:p w:rsidR="006D50C7" w:rsidRPr="00202A57" w:rsidRDefault="006D50C7" w:rsidP="00B3681B">
      <w:pPr>
        <w:numPr>
          <w:ilvl w:val="0"/>
          <w:numId w:val="2"/>
        </w:numPr>
        <w:tabs>
          <w:tab w:val="num" w:pos="1418"/>
        </w:tabs>
        <w:spacing w:before="120" w:after="120"/>
        <w:jc w:val="both"/>
        <w:rPr>
          <w:sz w:val="22"/>
          <w:szCs w:val="22"/>
          <w:shd w:val="clear" w:color="FFFFFF" w:fill="FFFF00"/>
          <w:vertAlign w:val="baseline"/>
        </w:rPr>
      </w:pPr>
      <w:r w:rsidRPr="00202A57">
        <w:rPr>
          <w:sz w:val="22"/>
          <w:szCs w:val="22"/>
          <w:vertAlign w:val="baseline"/>
        </w:rPr>
        <w:t xml:space="preserve">Demais documentos contidos no Processo nº </w:t>
      </w:r>
      <w:r w:rsidR="006D33BA" w:rsidRPr="00202A57">
        <w:rPr>
          <w:sz w:val="22"/>
          <w:szCs w:val="22"/>
          <w:vertAlign w:val="baseline"/>
        </w:rPr>
        <w:t>59520.</w:t>
      </w:r>
      <w:r w:rsidR="00FD1A8C">
        <w:rPr>
          <w:sz w:val="22"/>
          <w:szCs w:val="22"/>
          <w:vertAlign w:val="baseline"/>
        </w:rPr>
        <w:t>000296/2014-46</w:t>
      </w:r>
      <w:r w:rsidR="00734D37" w:rsidRPr="00202A57">
        <w:rPr>
          <w:sz w:val="22"/>
          <w:szCs w:val="22"/>
          <w:vertAlign w:val="baseline"/>
        </w:rPr>
        <w:t>.</w:t>
      </w:r>
    </w:p>
    <w:p w:rsidR="006D50C7" w:rsidRPr="00202A57" w:rsidRDefault="006D50C7" w:rsidP="00EC4599">
      <w:pPr>
        <w:numPr>
          <w:ilvl w:val="1"/>
          <w:numId w:val="13"/>
        </w:numPr>
        <w:spacing w:before="240" w:after="120"/>
        <w:jc w:val="both"/>
        <w:rPr>
          <w:sz w:val="22"/>
          <w:szCs w:val="22"/>
          <w:vertAlign w:val="baseline"/>
        </w:rPr>
      </w:pPr>
      <w:r w:rsidRPr="00202A57">
        <w:rPr>
          <w:sz w:val="22"/>
          <w:szCs w:val="22"/>
          <w:vertAlign w:val="baseline"/>
        </w:rPr>
        <w:lastRenderedPageBreak/>
        <w:t xml:space="preserve">Em caso de divergência entre os documentos mencionados nos </w:t>
      </w:r>
      <w:r w:rsidR="00BC59D6" w:rsidRPr="00202A57">
        <w:rPr>
          <w:sz w:val="22"/>
          <w:szCs w:val="22"/>
          <w:vertAlign w:val="baseline"/>
        </w:rPr>
        <w:t>sub</w:t>
      </w:r>
      <w:r w:rsidRPr="00202A57">
        <w:rPr>
          <w:sz w:val="22"/>
          <w:szCs w:val="22"/>
          <w:vertAlign w:val="baseline"/>
        </w:rPr>
        <w:t>itens anteriores e os termos deste contrato, prevalecerão os termos deste último.</w:t>
      </w:r>
    </w:p>
    <w:p w:rsidR="006D50C7" w:rsidRPr="00202A57" w:rsidRDefault="006D50C7" w:rsidP="00FA24A9">
      <w:pPr>
        <w:numPr>
          <w:ilvl w:val="0"/>
          <w:numId w:val="11"/>
        </w:numPr>
        <w:spacing w:before="240" w:after="120"/>
        <w:ind w:left="709" w:hanging="709"/>
        <w:jc w:val="both"/>
        <w:rPr>
          <w:b/>
          <w:sz w:val="22"/>
          <w:szCs w:val="22"/>
          <w:vertAlign w:val="baseline"/>
        </w:rPr>
      </w:pPr>
      <w:r w:rsidRPr="00202A57">
        <w:rPr>
          <w:b/>
          <w:sz w:val="22"/>
          <w:szCs w:val="22"/>
          <w:vertAlign w:val="baseline"/>
        </w:rPr>
        <w:t>Cláusula Terceira - PRAZO</w:t>
      </w:r>
    </w:p>
    <w:p w:rsidR="006D50C7" w:rsidRPr="00202A57" w:rsidRDefault="00FD62C7" w:rsidP="005D0B6A">
      <w:pPr>
        <w:spacing w:before="120" w:after="120" w:line="276" w:lineRule="auto"/>
        <w:ind w:left="709" w:hanging="1"/>
        <w:jc w:val="both"/>
        <w:rPr>
          <w:sz w:val="22"/>
          <w:szCs w:val="22"/>
          <w:vertAlign w:val="baseline"/>
        </w:rPr>
      </w:pPr>
      <w:r w:rsidRPr="00F27232">
        <w:rPr>
          <w:sz w:val="22"/>
          <w:szCs w:val="22"/>
          <w:vertAlign w:val="baseline"/>
        </w:rPr>
        <w:t>O prazo máximo para execução das Obras/Serviços objeto do presente edital será de 270 (duzentos e setenta) dias,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F27232">
        <w:rPr>
          <w:sz w:val="22"/>
          <w:szCs w:val="22"/>
          <w:vertAlign w:val="baseline"/>
        </w:rPr>
        <w:t>.</w:t>
      </w:r>
    </w:p>
    <w:p w:rsidR="006D50C7" w:rsidRPr="00202A57" w:rsidRDefault="006D50C7" w:rsidP="00EC4599">
      <w:pPr>
        <w:numPr>
          <w:ilvl w:val="1"/>
          <w:numId w:val="15"/>
        </w:numPr>
        <w:spacing w:before="240" w:after="120"/>
        <w:jc w:val="both"/>
        <w:rPr>
          <w:sz w:val="22"/>
          <w:szCs w:val="22"/>
          <w:vertAlign w:val="baseline"/>
        </w:rPr>
      </w:pPr>
      <w:r w:rsidRPr="00202A57">
        <w:rPr>
          <w:sz w:val="22"/>
          <w:szCs w:val="22"/>
          <w:vertAlign w:val="baseline"/>
        </w:rPr>
        <w:t xml:space="preserve">Qualquer pedido de aditamento de prazo no interesse da </w:t>
      </w:r>
      <w:r w:rsidR="00FD1A8C" w:rsidRPr="00202A57">
        <w:rPr>
          <w:sz w:val="22"/>
          <w:szCs w:val="22"/>
          <w:vertAlign w:val="baseline"/>
        </w:rPr>
        <w:t>contratada</w:t>
      </w:r>
      <w:r w:rsidRPr="00202A57">
        <w:rPr>
          <w:sz w:val="22"/>
          <w:szCs w:val="22"/>
          <w:vertAlign w:val="baseline"/>
        </w:rPr>
        <w:t xml:space="preserve">, somente será apreciado pela CODEVASF se manifestado expressamente, por escrito, pela </w:t>
      </w:r>
      <w:r w:rsidR="00FD1A8C" w:rsidRPr="00202A57">
        <w:rPr>
          <w:sz w:val="22"/>
          <w:szCs w:val="22"/>
          <w:vertAlign w:val="baseline"/>
        </w:rPr>
        <w:t>contratada</w:t>
      </w:r>
      <w:r w:rsidRPr="00202A57">
        <w:rPr>
          <w:sz w:val="22"/>
          <w:szCs w:val="22"/>
          <w:vertAlign w:val="baseline"/>
        </w:rPr>
        <w:t>, até 30 (trinta) dias antes do vencimento deste instrumento.</w:t>
      </w:r>
    </w:p>
    <w:p w:rsidR="006D50C7" w:rsidRPr="00202A57" w:rsidRDefault="006D50C7" w:rsidP="00EC4599">
      <w:pPr>
        <w:numPr>
          <w:ilvl w:val="2"/>
          <w:numId w:val="17"/>
        </w:numPr>
        <w:spacing w:before="240" w:after="120"/>
        <w:jc w:val="both"/>
        <w:rPr>
          <w:sz w:val="22"/>
          <w:szCs w:val="22"/>
          <w:vertAlign w:val="baseline"/>
        </w:rPr>
      </w:pPr>
      <w:r w:rsidRPr="00202A57">
        <w:rPr>
          <w:sz w:val="22"/>
          <w:szCs w:val="22"/>
          <w:vertAlign w:val="baseline"/>
        </w:rPr>
        <w:t xml:space="preserve">O documento de que trata o </w:t>
      </w:r>
      <w:r w:rsidR="00C108BD" w:rsidRPr="00202A57">
        <w:rPr>
          <w:sz w:val="22"/>
          <w:szCs w:val="22"/>
          <w:vertAlign w:val="baseline"/>
        </w:rPr>
        <w:t>sub</w:t>
      </w:r>
      <w:r w:rsidRPr="00202A57">
        <w:rPr>
          <w:sz w:val="22"/>
          <w:szCs w:val="22"/>
          <w:vertAlign w:val="baseline"/>
        </w:rPr>
        <w:t>item anterior deverá estar protocolizado na CODEVASF até a data limite estabelecida para o pedido.</w:t>
      </w:r>
    </w:p>
    <w:p w:rsidR="006D50C7" w:rsidRPr="00202A57" w:rsidRDefault="006D50C7" w:rsidP="00FA24A9">
      <w:pPr>
        <w:numPr>
          <w:ilvl w:val="0"/>
          <w:numId w:val="11"/>
        </w:numPr>
        <w:spacing w:before="240" w:after="120"/>
        <w:ind w:left="709" w:hanging="709"/>
        <w:jc w:val="both"/>
        <w:rPr>
          <w:b/>
          <w:sz w:val="22"/>
          <w:szCs w:val="22"/>
          <w:vertAlign w:val="baseline"/>
        </w:rPr>
      </w:pPr>
      <w:r w:rsidRPr="00202A57">
        <w:rPr>
          <w:b/>
          <w:sz w:val="22"/>
          <w:szCs w:val="22"/>
          <w:vertAlign w:val="baseline"/>
        </w:rPr>
        <w:t>Cláusula Quarta - VALOR</w:t>
      </w:r>
    </w:p>
    <w:p w:rsidR="006D50C7" w:rsidRPr="00202A57" w:rsidRDefault="006D50C7" w:rsidP="00EC4599">
      <w:pPr>
        <w:numPr>
          <w:ilvl w:val="1"/>
          <w:numId w:val="18"/>
        </w:numPr>
        <w:spacing w:before="240" w:after="120"/>
        <w:jc w:val="both"/>
        <w:rPr>
          <w:sz w:val="22"/>
          <w:szCs w:val="22"/>
          <w:vertAlign w:val="baseline"/>
        </w:rPr>
      </w:pPr>
      <w:r w:rsidRPr="00202A57">
        <w:rPr>
          <w:sz w:val="22"/>
          <w:szCs w:val="22"/>
          <w:vertAlign w:val="baseline"/>
        </w:rPr>
        <w:t xml:space="preserve">O valor total deste contrato é de </w:t>
      </w:r>
      <w:proofErr w:type="gramStart"/>
      <w:r w:rsidRPr="00202A57">
        <w:rPr>
          <w:b/>
          <w:sz w:val="22"/>
          <w:szCs w:val="22"/>
          <w:vertAlign w:val="baseline"/>
        </w:rPr>
        <w:t xml:space="preserve">R$ </w:t>
      </w:r>
      <w:r w:rsidR="006837C8" w:rsidRPr="00202A57">
        <w:rPr>
          <w:b/>
          <w:sz w:val="22"/>
          <w:szCs w:val="22"/>
          <w:vertAlign w:val="baseline"/>
        </w:rPr>
        <w:t>...</w:t>
      </w:r>
      <w:proofErr w:type="gramEnd"/>
      <w:r w:rsidR="006837C8" w:rsidRPr="00202A57">
        <w:rPr>
          <w:b/>
          <w:sz w:val="22"/>
          <w:szCs w:val="22"/>
          <w:vertAlign w:val="baseline"/>
        </w:rPr>
        <w:t>....</w:t>
      </w:r>
      <w:r w:rsidR="00F774E6" w:rsidRPr="00202A57">
        <w:rPr>
          <w:b/>
          <w:sz w:val="22"/>
          <w:szCs w:val="22"/>
          <w:vertAlign w:val="baseline"/>
        </w:rPr>
        <w:t xml:space="preserve"> (</w:t>
      </w:r>
      <w:proofErr w:type="gramStart"/>
      <w:r w:rsidR="006837C8" w:rsidRPr="00202A57">
        <w:rPr>
          <w:b/>
          <w:sz w:val="22"/>
          <w:szCs w:val="22"/>
          <w:vertAlign w:val="baseline"/>
        </w:rPr>
        <w:t>............</w:t>
      </w:r>
      <w:proofErr w:type="gramEnd"/>
      <w:r w:rsidR="00F774E6" w:rsidRPr="00202A57">
        <w:rPr>
          <w:b/>
          <w:sz w:val="22"/>
          <w:szCs w:val="22"/>
          <w:vertAlign w:val="baseline"/>
        </w:rPr>
        <w:t>)</w:t>
      </w:r>
      <w:r w:rsidRPr="00202A57">
        <w:rPr>
          <w:sz w:val="22"/>
          <w:szCs w:val="22"/>
          <w:vertAlign w:val="baseline"/>
        </w:rPr>
        <w:t>;</w:t>
      </w:r>
    </w:p>
    <w:p w:rsidR="006D50C7" w:rsidRPr="00202A57" w:rsidRDefault="006D50C7" w:rsidP="00EC4599">
      <w:pPr>
        <w:numPr>
          <w:ilvl w:val="1"/>
          <w:numId w:val="18"/>
        </w:numPr>
        <w:spacing w:before="240" w:after="120"/>
        <w:jc w:val="both"/>
        <w:rPr>
          <w:sz w:val="22"/>
          <w:szCs w:val="22"/>
          <w:vertAlign w:val="baseline"/>
        </w:rPr>
      </w:pPr>
      <w:r w:rsidRPr="00202A57">
        <w:rPr>
          <w:sz w:val="22"/>
          <w:szCs w:val="22"/>
          <w:vertAlign w:val="baseline"/>
        </w:rPr>
        <w:t>Eventual solicitação de reequilíbrio econômico-financeiro do contrato será analisada consoante os pressupostos da Teoria da Imprevisão, nos termos do artigo 65, inciso II, alínea “d” da Lei nº 8666/93.</w:t>
      </w:r>
    </w:p>
    <w:p w:rsidR="006D50C7" w:rsidRPr="00202A57" w:rsidRDefault="006D50C7" w:rsidP="00EC4599">
      <w:pPr>
        <w:numPr>
          <w:ilvl w:val="1"/>
          <w:numId w:val="18"/>
        </w:numPr>
        <w:spacing w:before="240" w:after="120"/>
        <w:jc w:val="both"/>
        <w:rPr>
          <w:sz w:val="22"/>
          <w:szCs w:val="22"/>
          <w:vertAlign w:val="baseline"/>
        </w:rPr>
      </w:pPr>
      <w:r w:rsidRPr="00202A57">
        <w:rPr>
          <w:sz w:val="22"/>
          <w:szCs w:val="22"/>
          <w:vertAlign w:val="baseline"/>
        </w:rPr>
        <w:t xml:space="preserve">O valor-teto estabelecido na Nota de Empenho emitida pela CODEVASF não poderá ser ultrapassado pela </w:t>
      </w:r>
      <w:r w:rsidR="00FD1A8C" w:rsidRPr="00202A57">
        <w:rPr>
          <w:sz w:val="22"/>
          <w:szCs w:val="22"/>
          <w:vertAlign w:val="baseline"/>
        </w:rPr>
        <w:t>contratada</w:t>
      </w:r>
      <w:r w:rsidRPr="00202A57">
        <w:rPr>
          <w:sz w:val="22"/>
          <w:szCs w:val="22"/>
          <w:vertAlign w:val="baseline"/>
        </w:rPr>
        <w:t>, salvo no caso de expedição de empenho complementar.</w:t>
      </w:r>
    </w:p>
    <w:p w:rsidR="006D50C7" w:rsidRPr="00202A57" w:rsidRDefault="006D50C7" w:rsidP="00EC4599">
      <w:pPr>
        <w:numPr>
          <w:ilvl w:val="1"/>
          <w:numId w:val="18"/>
        </w:numPr>
        <w:spacing w:before="240" w:after="120"/>
        <w:jc w:val="both"/>
        <w:rPr>
          <w:sz w:val="22"/>
          <w:szCs w:val="22"/>
          <w:vertAlign w:val="baseline"/>
        </w:rPr>
      </w:pPr>
      <w:r w:rsidRPr="00202A57">
        <w:rPr>
          <w:sz w:val="22"/>
          <w:szCs w:val="22"/>
          <w:vertAlign w:val="baseline"/>
        </w:rPr>
        <w:t xml:space="preserve">A infringência do disposto no </w:t>
      </w:r>
      <w:r w:rsidR="005F3B4D" w:rsidRPr="00202A57">
        <w:rPr>
          <w:sz w:val="22"/>
          <w:szCs w:val="22"/>
          <w:vertAlign w:val="baseline"/>
        </w:rPr>
        <w:t>sub</w:t>
      </w:r>
      <w:r w:rsidRPr="00202A57">
        <w:rPr>
          <w:sz w:val="22"/>
          <w:szCs w:val="22"/>
          <w:vertAlign w:val="baseline"/>
        </w:rPr>
        <w:t xml:space="preserve">item anterior impedirá a </w:t>
      </w:r>
      <w:r w:rsidR="00FD1A8C" w:rsidRPr="00202A57">
        <w:rPr>
          <w:sz w:val="22"/>
          <w:szCs w:val="22"/>
          <w:vertAlign w:val="baseline"/>
        </w:rPr>
        <w:t>contratada</w:t>
      </w:r>
      <w:r w:rsidRPr="00202A57">
        <w:rPr>
          <w:sz w:val="22"/>
          <w:szCs w:val="22"/>
          <w:vertAlign w:val="baseline"/>
        </w:rPr>
        <w:t xml:space="preserve"> de participar de novas licitações ou assinar contratos com a CODEVASF, pelo prazo de 06 (seis) meses, a partir da verificação do evento.</w:t>
      </w:r>
    </w:p>
    <w:p w:rsidR="006D50C7" w:rsidRPr="00202A57" w:rsidRDefault="006D50C7" w:rsidP="00B01526">
      <w:pPr>
        <w:numPr>
          <w:ilvl w:val="0"/>
          <w:numId w:val="11"/>
        </w:numPr>
        <w:spacing w:before="240" w:after="120"/>
        <w:ind w:left="709" w:hanging="709"/>
        <w:jc w:val="both"/>
        <w:rPr>
          <w:b/>
          <w:sz w:val="22"/>
          <w:szCs w:val="22"/>
          <w:vertAlign w:val="baseline"/>
        </w:rPr>
      </w:pPr>
      <w:r w:rsidRPr="00202A57">
        <w:rPr>
          <w:b/>
          <w:sz w:val="22"/>
          <w:szCs w:val="22"/>
          <w:vertAlign w:val="baseline"/>
        </w:rPr>
        <w:t xml:space="preserve">Cláusula Quinta - RECURSOS </w:t>
      </w:r>
    </w:p>
    <w:p w:rsidR="00B01526" w:rsidRPr="00202A57" w:rsidRDefault="009255D2" w:rsidP="00980E00">
      <w:pPr>
        <w:pStyle w:val="Recuodecorpodetexto"/>
        <w:numPr>
          <w:ilvl w:val="1"/>
          <w:numId w:val="111"/>
        </w:numPr>
        <w:ind w:left="709" w:hanging="709"/>
        <w:rPr>
          <w:sz w:val="22"/>
          <w:szCs w:val="22"/>
        </w:rPr>
      </w:pPr>
      <w:r w:rsidRPr="00202A57">
        <w:rPr>
          <w:sz w:val="22"/>
          <w:szCs w:val="22"/>
        </w:rPr>
        <w:t>As despesas com a execução dos serviços correrão à conta dos Programas de Trabalho:</w:t>
      </w:r>
    </w:p>
    <w:p w:rsidR="009255D2" w:rsidRPr="00202A57" w:rsidRDefault="00FD62C7" w:rsidP="00980E00">
      <w:pPr>
        <w:pStyle w:val="Recuodecorpodetexto"/>
        <w:numPr>
          <w:ilvl w:val="0"/>
          <w:numId w:val="112"/>
        </w:numPr>
        <w:ind w:left="1134" w:hanging="425"/>
        <w:rPr>
          <w:sz w:val="22"/>
          <w:szCs w:val="22"/>
        </w:rPr>
      </w:pPr>
      <w:r w:rsidRPr="00F32588">
        <w:rPr>
          <w:sz w:val="22"/>
          <w:szCs w:val="22"/>
        </w:rPr>
        <w:t>18.544.2026.10</w:t>
      </w:r>
      <w:proofErr w:type="gramStart"/>
      <w:r w:rsidRPr="00F32588">
        <w:rPr>
          <w:sz w:val="22"/>
          <w:szCs w:val="22"/>
        </w:rPr>
        <w:t>ZW.</w:t>
      </w:r>
      <w:proofErr w:type="gramEnd"/>
      <w:r w:rsidRPr="00F32588">
        <w:rPr>
          <w:sz w:val="22"/>
          <w:szCs w:val="22"/>
        </w:rPr>
        <w:t>0001</w:t>
      </w:r>
      <w:r w:rsidRPr="00F32588">
        <w:rPr>
          <w:b/>
          <w:bCs/>
          <w:color w:val="FF0000"/>
          <w:sz w:val="22"/>
          <w:szCs w:val="22"/>
        </w:rPr>
        <w:t xml:space="preserve"> </w:t>
      </w:r>
      <w:r w:rsidRPr="00F32588">
        <w:rPr>
          <w:sz w:val="22"/>
          <w:szCs w:val="22"/>
        </w:rPr>
        <w:t>– Recuperação e Controle de Processos Erosivos em Municípios das Bacias do São Francisco e do Parnaíba – Nacional – Categoria Econômica 4, sob a gestão da 2ª Superintendência Regional</w:t>
      </w:r>
      <w:r w:rsidR="0001499F">
        <w:rPr>
          <w:sz w:val="22"/>
          <w:szCs w:val="22"/>
        </w:rPr>
        <w:t>.</w:t>
      </w:r>
    </w:p>
    <w:p w:rsidR="006D50C7" w:rsidRPr="00202A57" w:rsidRDefault="006D50C7" w:rsidP="00B01526">
      <w:pPr>
        <w:numPr>
          <w:ilvl w:val="0"/>
          <w:numId w:val="11"/>
        </w:numPr>
        <w:spacing w:before="240" w:after="120"/>
        <w:ind w:left="709" w:hanging="709"/>
        <w:jc w:val="both"/>
        <w:rPr>
          <w:b/>
          <w:sz w:val="22"/>
          <w:szCs w:val="22"/>
          <w:vertAlign w:val="baseline"/>
        </w:rPr>
      </w:pPr>
      <w:r w:rsidRPr="00202A57">
        <w:rPr>
          <w:b/>
          <w:sz w:val="22"/>
          <w:szCs w:val="22"/>
          <w:vertAlign w:val="baseline"/>
        </w:rPr>
        <w:t xml:space="preserve">Cláusula Sexta - DOS SERVIÇOS </w:t>
      </w:r>
      <w:proofErr w:type="gramStart"/>
      <w:r w:rsidRPr="00202A57">
        <w:rPr>
          <w:b/>
          <w:sz w:val="22"/>
          <w:szCs w:val="22"/>
          <w:vertAlign w:val="baseline"/>
        </w:rPr>
        <w:t>EXTRA CONTRATUAIS</w:t>
      </w:r>
      <w:proofErr w:type="gramEnd"/>
    </w:p>
    <w:p w:rsidR="006D50C7" w:rsidRPr="00202A57" w:rsidRDefault="006D50C7" w:rsidP="00320AF8">
      <w:pPr>
        <w:spacing w:before="120" w:after="120"/>
        <w:ind w:left="709"/>
        <w:jc w:val="both"/>
        <w:rPr>
          <w:sz w:val="22"/>
          <w:szCs w:val="22"/>
          <w:vertAlign w:val="baseline"/>
        </w:rPr>
      </w:pPr>
      <w:r w:rsidRPr="00202A57">
        <w:rPr>
          <w:sz w:val="22"/>
          <w:szCs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202A57" w:rsidRDefault="006D50C7" w:rsidP="00EC4599">
      <w:pPr>
        <w:numPr>
          <w:ilvl w:val="1"/>
          <w:numId w:val="20"/>
        </w:numPr>
        <w:spacing w:before="240" w:after="120"/>
        <w:jc w:val="both"/>
        <w:rPr>
          <w:sz w:val="22"/>
          <w:szCs w:val="22"/>
          <w:vertAlign w:val="baseline"/>
        </w:rPr>
      </w:pPr>
      <w:r w:rsidRPr="00202A57">
        <w:rPr>
          <w:sz w:val="22"/>
          <w:szCs w:val="22"/>
          <w:vertAlign w:val="baseline"/>
        </w:rPr>
        <w:t xml:space="preserve">Devem ser registradas por meio de </w:t>
      </w:r>
      <w:r w:rsidR="00B01526" w:rsidRPr="00202A57">
        <w:rPr>
          <w:sz w:val="22"/>
          <w:szCs w:val="22"/>
          <w:vertAlign w:val="baseline"/>
        </w:rPr>
        <w:t>T</w:t>
      </w:r>
      <w:r w:rsidRPr="00202A57">
        <w:rPr>
          <w:sz w:val="22"/>
          <w:szCs w:val="22"/>
          <w:vertAlign w:val="baseline"/>
        </w:rPr>
        <w:t xml:space="preserve">ermo </w:t>
      </w:r>
      <w:r w:rsidR="00B01526" w:rsidRPr="00202A57">
        <w:rPr>
          <w:sz w:val="22"/>
          <w:szCs w:val="22"/>
          <w:vertAlign w:val="baseline"/>
        </w:rPr>
        <w:t>A</w:t>
      </w:r>
      <w:r w:rsidRPr="00202A57">
        <w:rPr>
          <w:sz w:val="22"/>
          <w:szCs w:val="22"/>
          <w:vertAlign w:val="baseline"/>
        </w:rPr>
        <w:t>ditivo</w:t>
      </w:r>
      <w:r w:rsidR="00B01526" w:rsidRPr="00202A57">
        <w:rPr>
          <w:sz w:val="22"/>
          <w:szCs w:val="22"/>
          <w:vertAlign w:val="baseline"/>
        </w:rPr>
        <w:t>,</w:t>
      </w:r>
      <w:r w:rsidRPr="00202A57">
        <w:rPr>
          <w:sz w:val="22"/>
          <w:szCs w:val="22"/>
          <w:vertAlign w:val="baseline"/>
        </w:rPr>
        <w:t xml:space="preserve"> eventuais alterações que ocorrerem durante a execução do contrato, especialmente, as referentes aos serviços extras motivados pela CODEVASF.</w:t>
      </w:r>
    </w:p>
    <w:p w:rsidR="006D50C7" w:rsidRDefault="006D50C7" w:rsidP="00EC4599">
      <w:pPr>
        <w:numPr>
          <w:ilvl w:val="2"/>
          <w:numId w:val="22"/>
        </w:numPr>
        <w:spacing w:before="240" w:after="120"/>
        <w:jc w:val="both"/>
        <w:rPr>
          <w:sz w:val="22"/>
          <w:szCs w:val="22"/>
          <w:vertAlign w:val="baseline"/>
        </w:rPr>
      </w:pPr>
      <w:r w:rsidRPr="00202A57">
        <w:rPr>
          <w:sz w:val="22"/>
          <w:szCs w:val="22"/>
          <w:vertAlign w:val="baseline"/>
        </w:rPr>
        <w:t xml:space="preserve">Os serviços extras contratuais não contemplados na planilha de preços da </w:t>
      </w:r>
      <w:r w:rsidR="00FD1A8C" w:rsidRPr="00202A57">
        <w:rPr>
          <w:sz w:val="22"/>
          <w:szCs w:val="22"/>
          <w:vertAlign w:val="baseline"/>
        </w:rPr>
        <w:t>contratada</w:t>
      </w:r>
      <w:r w:rsidRPr="00202A57">
        <w:rPr>
          <w:sz w:val="22"/>
          <w:szCs w:val="22"/>
          <w:vertAlign w:val="baseline"/>
        </w:rPr>
        <w:t xml:space="preserve"> deverão ter seus preços fixados mediante prévio acordo. Ambas as hipóteses deverão ser previamente autorizadas/aprovadas pela CODEVASF ou por preposto por ela designado.</w:t>
      </w:r>
    </w:p>
    <w:p w:rsidR="0001499F" w:rsidRPr="00202A57" w:rsidRDefault="0001499F" w:rsidP="0001499F">
      <w:pPr>
        <w:spacing w:before="240" w:after="120"/>
        <w:ind w:left="737"/>
        <w:jc w:val="both"/>
        <w:rPr>
          <w:sz w:val="22"/>
          <w:szCs w:val="22"/>
          <w:vertAlign w:val="baseline"/>
        </w:rPr>
      </w:pPr>
    </w:p>
    <w:p w:rsidR="006D50C7" w:rsidRPr="00202A57" w:rsidRDefault="006D50C7" w:rsidP="00B01526">
      <w:pPr>
        <w:numPr>
          <w:ilvl w:val="0"/>
          <w:numId w:val="11"/>
        </w:numPr>
        <w:spacing w:before="240" w:after="120"/>
        <w:ind w:left="709" w:hanging="709"/>
        <w:jc w:val="both"/>
        <w:rPr>
          <w:b/>
          <w:sz w:val="22"/>
          <w:szCs w:val="22"/>
          <w:vertAlign w:val="baseline"/>
        </w:rPr>
      </w:pPr>
      <w:r w:rsidRPr="00202A57">
        <w:rPr>
          <w:b/>
          <w:sz w:val="22"/>
          <w:szCs w:val="22"/>
          <w:vertAlign w:val="baseline"/>
        </w:rPr>
        <w:t>Cláusula Sétima - REAJUSTAMENTO</w:t>
      </w:r>
    </w:p>
    <w:p w:rsidR="006C6E13" w:rsidRPr="003F04B0" w:rsidRDefault="009916CE" w:rsidP="00750F89">
      <w:pPr>
        <w:numPr>
          <w:ilvl w:val="1"/>
          <w:numId w:val="23"/>
        </w:numPr>
        <w:spacing w:before="240" w:after="120"/>
        <w:jc w:val="both"/>
        <w:rPr>
          <w:sz w:val="22"/>
          <w:szCs w:val="22"/>
          <w:vertAlign w:val="baseline"/>
        </w:rPr>
      </w:pPr>
      <w:r w:rsidRPr="003F04B0">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3F04B0">
        <w:rPr>
          <w:sz w:val="22"/>
          <w:szCs w:val="22"/>
          <w:vertAlign w:val="baseline"/>
        </w:rPr>
        <w:t>:</w:t>
      </w:r>
    </w:p>
    <w:p w:rsidR="006C6E13" w:rsidRPr="003F04B0" w:rsidRDefault="009916CE" w:rsidP="006C6E13">
      <w:pPr>
        <w:pStyle w:val="Recuodecorpodetexto"/>
        <w:spacing w:before="240"/>
        <w:ind w:left="0" w:firstLine="0"/>
        <w:jc w:val="center"/>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9916CE" w:rsidRPr="003F04B0" w:rsidRDefault="009916CE" w:rsidP="009916CE">
      <w:pPr>
        <w:keepLines/>
        <w:tabs>
          <w:tab w:val="left" w:pos="851"/>
        </w:tabs>
        <w:spacing w:after="120"/>
        <w:ind w:left="851"/>
        <w:jc w:val="both"/>
        <w:rPr>
          <w:sz w:val="22"/>
          <w:szCs w:val="22"/>
          <w:vertAlign w:val="baseline"/>
        </w:rPr>
      </w:pPr>
      <w:r w:rsidRPr="003F04B0">
        <w:rPr>
          <w:sz w:val="22"/>
          <w:szCs w:val="22"/>
          <w:vertAlign w:val="baseline"/>
        </w:rPr>
        <w:t>Onde:</w:t>
      </w:r>
    </w:p>
    <w:p w:rsidR="009916CE" w:rsidRPr="003F04B0" w:rsidRDefault="009916CE" w:rsidP="009916CE">
      <w:pPr>
        <w:keepLines/>
        <w:tabs>
          <w:tab w:val="left" w:pos="851"/>
        </w:tabs>
        <w:spacing w:after="120"/>
        <w:ind w:left="851"/>
        <w:jc w:val="both"/>
        <w:rPr>
          <w:sz w:val="22"/>
          <w:szCs w:val="22"/>
          <w:vertAlign w:val="baseline"/>
        </w:rPr>
      </w:pPr>
      <w:r w:rsidRPr="003F04B0">
        <w:rPr>
          <w:sz w:val="22"/>
          <w:szCs w:val="22"/>
          <w:vertAlign w:val="baseline"/>
        </w:rPr>
        <w:t>"R" é o</w:t>
      </w:r>
      <w:proofErr w:type="gramStart"/>
      <w:r w:rsidRPr="003F04B0">
        <w:rPr>
          <w:sz w:val="22"/>
          <w:szCs w:val="22"/>
          <w:vertAlign w:val="baseline"/>
        </w:rPr>
        <w:t xml:space="preserve">  </w:t>
      </w:r>
      <w:proofErr w:type="gramEnd"/>
      <w:r w:rsidRPr="003F04B0">
        <w:rPr>
          <w:sz w:val="22"/>
          <w:szCs w:val="22"/>
          <w:vertAlign w:val="baseline"/>
        </w:rPr>
        <w:t>valor do reajustamento procurado;</w:t>
      </w:r>
    </w:p>
    <w:p w:rsidR="009916CE" w:rsidRPr="003F04B0" w:rsidRDefault="009916CE" w:rsidP="009916CE">
      <w:pPr>
        <w:keepLines/>
        <w:tabs>
          <w:tab w:val="left" w:pos="851"/>
        </w:tabs>
        <w:spacing w:after="120"/>
        <w:ind w:left="851"/>
        <w:jc w:val="both"/>
        <w:rPr>
          <w:sz w:val="22"/>
          <w:szCs w:val="22"/>
          <w:vertAlign w:val="baseline"/>
        </w:rPr>
      </w:pPr>
      <w:r w:rsidRPr="003F04B0">
        <w:rPr>
          <w:sz w:val="22"/>
          <w:szCs w:val="22"/>
          <w:vertAlign w:val="baseline"/>
        </w:rPr>
        <w:t>"V" é o valor contratual a ser reajustado;</w:t>
      </w:r>
    </w:p>
    <w:p w:rsidR="009916CE" w:rsidRPr="003F04B0" w:rsidRDefault="009916CE" w:rsidP="009916CE">
      <w:pPr>
        <w:keepLines/>
        <w:tabs>
          <w:tab w:val="left" w:pos="851"/>
        </w:tabs>
        <w:spacing w:after="120"/>
        <w:ind w:left="851"/>
        <w:jc w:val="both"/>
        <w:rPr>
          <w:sz w:val="22"/>
          <w:szCs w:val="22"/>
          <w:vertAlign w:val="baseline"/>
        </w:rPr>
      </w:pPr>
      <w:r w:rsidRPr="003F04B0">
        <w:rPr>
          <w:sz w:val="22"/>
          <w:szCs w:val="22"/>
          <w:vertAlign w:val="baseline"/>
        </w:rPr>
        <w:t>"I1" é o índice correspondente ao mês do aniversário da proposta;</w:t>
      </w:r>
    </w:p>
    <w:p w:rsidR="006C6E13" w:rsidRPr="003F04B0" w:rsidRDefault="009916CE" w:rsidP="009916CE">
      <w:pPr>
        <w:pStyle w:val="PargrafodaLista"/>
        <w:spacing w:line="276" w:lineRule="auto"/>
        <w:ind w:left="851"/>
        <w:jc w:val="both"/>
        <w:outlineLvl w:val="1"/>
        <w:rPr>
          <w:color w:val="000000"/>
          <w:sz w:val="22"/>
          <w:szCs w:val="22"/>
          <w:vertAlign w:val="baseline"/>
        </w:rPr>
      </w:pPr>
      <w:r w:rsidRPr="003F04B0">
        <w:rPr>
          <w:sz w:val="22"/>
          <w:szCs w:val="22"/>
          <w:vertAlign w:val="baseline"/>
        </w:rPr>
        <w:t>"I0" é o índice inicial correspondente ao mês de apresentação da Proposta</w:t>
      </w:r>
      <w:r w:rsidR="006C6E13" w:rsidRPr="003F04B0">
        <w:rPr>
          <w:color w:val="000000"/>
          <w:sz w:val="22"/>
          <w:szCs w:val="22"/>
          <w:vertAlign w:val="baseline"/>
        </w:rPr>
        <w:t>.</w:t>
      </w:r>
    </w:p>
    <w:p w:rsidR="009916CE" w:rsidRPr="003F04B0" w:rsidRDefault="009916CE" w:rsidP="00980E00">
      <w:pPr>
        <w:pStyle w:val="PargrafodaLista"/>
        <w:numPr>
          <w:ilvl w:val="2"/>
          <w:numId w:val="113"/>
        </w:numPr>
        <w:spacing w:before="240" w:after="120"/>
        <w:jc w:val="both"/>
        <w:rPr>
          <w:sz w:val="22"/>
          <w:szCs w:val="22"/>
          <w:vertAlign w:val="baseline"/>
        </w:rPr>
      </w:pPr>
      <w:r w:rsidRPr="003F04B0">
        <w:rPr>
          <w:sz w:val="22"/>
          <w:szCs w:val="22"/>
          <w:vertAlign w:val="baseline"/>
        </w:rPr>
        <w:t>Os índices a serem considerados no reajustamento serão extraídos das tabelas publicadas</w:t>
      </w:r>
      <w:proofErr w:type="gramStart"/>
      <w:r w:rsidRPr="003F04B0">
        <w:rPr>
          <w:sz w:val="22"/>
          <w:szCs w:val="22"/>
          <w:vertAlign w:val="baseline"/>
        </w:rPr>
        <w:t xml:space="preserve">  </w:t>
      </w:r>
      <w:proofErr w:type="gramEnd"/>
      <w:r w:rsidRPr="003F04B0">
        <w:rPr>
          <w:sz w:val="22"/>
          <w:szCs w:val="22"/>
          <w:vertAlign w:val="baseline"/>
        </w:rPr>
        <w:t>na revista Conjuntura Econômica, editada pela Fundação Getúlio Vargas – Col. 38 = custo nacional construção civil e obras públicas – por tipo de obra – terraplanagem – código A0157956 – FGV.</w:t>
      </w:r>
    </w:p>
    <w:p w:rsidR="006C6E13" w:rsidRPr="003F04B0" w:rsidRDefault="006C6E13" w:rsidP="00750F89">
      <w:pPr>
        <w:numPr>
          <w:ilvl w:val="1"/>
          <w:numId w:val="23"/>
        </w:numPr>
        <w:spacing w:before="240" w:after="120"/>
        <w:jc w:val="both"/>
        <w:rPr>
          <w:sz w:val="22"/>
          <w:szCs w:val="22"/>
          <w:vertAlign w:val="baseline"/>
        </w:rPr>
      </w:pPr>
      <w:r w:rsidRPr="003F04B0">
        <w:rPr>
          <w:sz w:val="22"/>
          <w:szCs w:val="22"/>
          <w:vertAlign w:val="baseline"/>
        </w:rPr>
        <w:t>Caso haja mudança de data base nestes índices, deve-se primeiro calcular o valor do índice na data base original utilizando-se a seguinte fórmula:</w:t>
      </w:r>
    </w:p>
    <w:p w:rsidR="006C6E13" w:rsidRPr="003F04B0" w:rsidRDefault="007472BC" w:rsidP="006C6E13">
      <w:pPr>
        <w:keepLines/>
        <w:tabs>
          <w:tab w:val="left" w:pos="1134"/>
        </w:tabs>
        <w:spacing w:before="120" w:after="120"/>
        <w:ind w:left="1134"/>
        <w:jc w:val="both"/>
        <w:rPr>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DB1</m:t>
              </m:r>
            </m:sub>
            <m:sup>
              <m:r>
                <m:rPr>
                  <m:sty m:val="p"/>
                </m:rPr>
                <w:rPr>
                  <w:rFonts w:ascii="Cambria Math" w:hAnsi="Cambria Math"/>
                  <w:sz w:val="22"/>
                  <w:szCs w:val="22"/>
                </w:rPr>
                <m:t>Mês2</m:t>
              </m:r>
            </m:sup>
          </m:sSubSup>
          <m:r>
            <m:rPr>
              <m:sty m:val="p"/>
            </m:rPr>
            <w:rPr>
              <w:rFonts w:ascii="Cambria Math" w:hAnsi="Cambria Math"/>
              <w:sz w:val="22"/>
              <w:szCs w:val="22"/>
            </w:rPr>
            <m:t>=</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DB2</m:t>
                  </m:r>
                </m:sub>
                <m:sup>
                  <m:r>
                    <m:rPr>
                      <m:sty m:val="p"/>
                    </m:rPr>
                    <w:rPr>
                      <w:rFonts w:ascii="Cambria Math" w:hAnsi="Cambria Math"/>
                      <w:sz w:val="22"/>
                      <w:szCs w:val="22"/>
                    </w:rPr>
                    <m:t>Mês2</m:t>
                  </m:r>
                </m:sup>
              </m:sSubSup>
              <m:r>
                <m:rPr>
                  <m:sty m:val="p"/>
                </m:rPr>
                <w:rPr>
                  <w:rFonts w:ascii="Cambria Math" w:hAnsi="Cambria Math"/>
                  <w:sz w:val="22"/>
                  <w:szCs w:val="22"/>
                </w:rPr>
                <m:t>×</m:t>
              </m:r>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DB1</m:t>
                  </m:r>
                </m:sub>
                <m:sup>
                  <m:r>
                    <m:rPr>
                      <m:sty m:val="p"/>
                    </m:rPr>
                    <w:rPr>
                      <w:rFonts w:ascii="Cambria Math" w:hAnsi="Cambria Math"/>
                      <w:sz w:val="22"/>
                      <w:szCs w:val="22"/>
                    </w:rPr>
                    <m:t>Mês1</m:t>
                  </m:r>
                </m:sup>
              </m:sSubSup>
            </m:num>
            <m:den>
              <m:r>
                <m:rPr>
                  <m:sty m:val="p"/>
                </m:rPr>
                <w:rPr>
                  <w:rFonts w:ascii="Cambria Math" w:hAnsi="Cambria Math"/>
                  <w:sz w:val="22"/>
                  <w:szCs w:val="22"/>
                </w:rPr>
                <m:t>100</m:t>
              </m:r>
            </m:den>
          </m:f>
        </m:oMath>
      </m:oMathPara>
    </w:p>
    <w:p w:rsidR="006C6E13" w:rsidRPr="003F04B0" w:rsidRDefault="006C6E13" w:rsidP="006C6E13">
      <w:pPr>
        <w:keepLines/>
        <w:tabs>
          <w:tab w:val="left" w:pos="1134"/>
        </w:tabs>
        <w:spacing w:after="120"/>
        <w:ind w:left="1134"/>
        <w:jc w:val="both"/>
        <w:rPr>
          <w:sz w:val="22"/>
          <w:szCs w:val="22"/>
          <w:vertAlign w:val="baseline"/>
        </w:rPr>
      </w:pPr>
      <w:r w:rsidRPr="003F04B0">
        <w:rPr>
          <w:sz w:val="22"/>
          <w:szCs w:val="22"/>
          <w:vertAlign w:val="baseline"/>
        </w:rPr>
        <w:t>Sendo:</w:t>
      </w:r>
    </w:p>
    <w:p w:rsidR="006C6E13" w:rsidRPr="00ED1567" w:rsidRDefault="007472BC" w:rsidP="006C6E13">
      <w:pPr>
        <w:keepLines/>
        <w:tabs>
          <w:tab w:val="left" w:pos="1134"/>
        </w:tabs>
        <w:spacing w:after="120"/>
        <w:ind w:left="1134"/>
        <w:jc w:val="both"/>
        <w:rPr>
          <w:sz w:val="22"/>
          <w:szCs w:val="22"/>
          <w:vertAlign w:val="baseline"/>
        </w:rPr>
      </w:pPr>
      <m:oMath>
        <m:sSubSup>
          <m:sSubSupPr>
            <m:ctrlPr>
              <w:rPr>
                <w:rFonts w:ascii="Cambria Math" w:hAnsi="Cambria Math"/>
                <w:sz w:val="22"/>
                <w:szCs w:val="22"/>
              </w:rPr>
            </m:ctrlPr>
          </m:sSubSupPr>
          <m:e>
            <m:r>
              <m:rPr>
                <m:sty m:val="p"/>
              </m:rPr>
              <w:rPr>
                <w:rFonts w:ascii="Cambria Math" w:hAnsi="Cambria Math"/>
                <w:sz w:val="22"/>
                <w:szCs w:val="22"/>
              </w:rPr>
              <m:t>I</m:t>
            </m:r>
          </m:e>
          <m:sub>
            <m:r>
              <m:rPr>
                <m:sty m:val="p"/>
              </m:rPr>
              <w:rPr>
                <w:rFonts w:ascii="Cambria Math" w:hAnsi="Cambria Math"/>
                <w:sz w:val="22"/>
                <w:szCs w:val="22"/>
              </w:rPr>
              <m:t>DB1</m:t>
            </m:r>
          </m:sub>
          <m:sup>
            <m:r>
              <m:rPr>
                <m:sty m:val="p"/>
              </m:rPr>
              <w:rPr>
                <w:rFonts w:ascii="Cambria Math" w:hAnsi="Cambria Math"/>
                <w:sz w:val="22"/>
                <w:szCs w:val="22"/>
              </w:rPr>
              <m:t>Mês2</m:t>
            </m:r>
          </m:sup>
        </m:sSubSup>
      </m:oMath>
      <w:r w:rsidR="006C6E13" w:rsidRPr="003F04B0">
        <w:rPr>
          <w:sz w:val="22"/>
          <w:szCs w:val="22"/>
        </w:rPr>
        <w:t xml:space="preserve"> = </w:t>
      </w:r>
      <w:r w:rsidR="006C6E13" w:rsidRPr="00ED1567">
        <w:rPr>
          <w:sz w:val="22"/>
          <w:szCs w:val="22"/>
          <w:vertAlign w:val="baseline"/>
        </w:rPr>
        <w:t>Valor desejado. Índice do mês de reajuste com data base original.</w:t>
      </w:r>
    </w:p>
    <w:p w:rsidR="006C6E13" w:rsidRPr="00ED1567" w:rsidRDefault="007472BC" w:rsidP="006C6E13">
      <w:pPr>
        <w:keepLines/>
        <w:tabs>
          <w:tab w:val="left" w:pos="1134"/>
        </w:tabs>
        <w:spacing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DB2</m:t>
            </m:r>
          </m:sub>
          <m:sup>
            <m:r>
              <m:rPr>
                <m:sty m:val="p"/>
              </m:rPr>
              <w:rPr>
                <w:rFonts w:ascii="Cambria Math" w:hAnsi="Cambria Math"/>
                <w:sz w:val="22"/>
                <w:szCs w:val="22"/>
                <w:vertAlign w:val="baseline"/>
              </w:rPr>
              <m:t>Mês2</m:t>
            </m:r>
          </m:sup>
        </m:sSubSup>
      </m:oMath>
      <w:r w:rsidR="006C6E13" w:rsidRPr="00ED1567">
        <w:rPr>
          <w:sz w:val="22"/>
          <w:szCs w:val="22"/>
          <w:vertAlign w:val="baseline"/>
        </w:rPr>
        <w:t xml:space="preserve"> = Índice do mês de reajuste com a nova data base.</w:t>
      </w:r>
    </w:p>
    <w:p w:rsidR="006C6E13" w:rsidRPr="00ED1567" w:rsidRDefault="007472BC" w:rsidP="006C6E13">
      <w:pPr>
        <w:spacing w:before="120" w:after="120"/>
        <w:ind w:left="1134"/>
        <w:jc w:val="both"/>
        <w:outlineLvl w:val="1"/>
        <w:rPr>
          <w:color w:val="000000"/>
          <w:sz w:val="22"/>
          <w:szCs w:val="22"/>
          <w:vertAlign w:val="baseline"/>
        </w:rPr>
      </w:pPr>
      <m:oMath>
        <m:sSubSup>
          <m:sSubSupPr>
            <m:ctrlPr>
              <w:rPr>
                <w:rFonts w:ascii="Cambria Math" w:hAnsi="Cambria Math"/>
                <w:sz w:val="22"/>
                <w:szCs w:val="22"/>
                <w:vertAlign w:val="baseline"/>
              </w:rPr>
            </m:ctrlPr>
          </m:sSubSupPr>
          <m:e>
            <m:r>
              <m:rPr>
                <m:sty m:val="p"/>
              </m:rPr>
              <w:rPr>
                <w:rFonts w:ascii="Cambria Math" w:hAnsi="Cambria Math"/>
                <w:sz w:val="22"/>
                <w:szCs w:val="22"/>
                <w:vertAlign w:val="baseline"/>
              </w:rPr>
              <m:t>I</m:t>
            </m:r>
          </m:e>
          <m:sub>
            <m:r>
              <m:rPr>
                <m:sty m:val="p"/>
              </m:rPr>
              <w:rPr>
                <w:rFonts w:ascii="Cambria Math" w:hAnsi="Cambria Math"/>
                <w:sz w:val="22"/>
                <w:szCs w:val="22"/>
                <w:vertAlign w:val="baseline"/>
              </w:rPr>
              <m:t>DB1</m:t>
            </m:r>
          </m:sub>
          <m:sup>
            <m:r>
              <m:rPr>
                <m:sty m:val="p"/>
              </m:rPr>
              <w:rPr>
                <w:rFonts w:ascii="Cambria Math" w:hAnsi="Cambria Math"/>
                <w:sz w:val="22"/>
                <w:szCs w:val="22"/>
                <w:vertAlign w:val="baseline"/>
              </w:rPr>
              <m:t>Mês1</m:t>
            </m:r>
          </m:sup>
        </m:sSubSup>
      </m:oMath>
      <w:r w:rsidR="006C6E13" w:rsidRPr="00ED1567">
        <w:rPr>
          <w:sz w:val="22"/>
          <w:szCs w:val="22"/>
          <w:vertAlign w:val="baseline"/>
        </w:rPr>
        <w:t xml:space="preserve"> = Índice do mês em que mudou a tabela, na data base original.</w:t>
      </w:r>
    </w:p>
    <w:p w:rsidR="006D50C7" w:rsidRPr="00202A57" w:rsidRDefault="006D50C7" w:rsidP="00B01526">
      <w:pPr>
        <w:numPr>
          <w:ilvl w:val="0"/>
          <w:numId w:val="11"/>
        </w:numPr>
        <w:spacing w:before="240" w:after="120"/>
        <w:ind w:left="709" w:hanging="709"/>
        <w:jc w:val="both"/>
        <w:rPr>
          <w:b/>
          <w:sz w:val="22"/>
          <w:szCs w:val="22"/>
          <w:vertAlign w:val="baseline"/>
        </w:rPr>
      </w:pPr>
      <w:r w:rsidRPr="00202A57">
        <w:rPr>
          <w:b/>
          <w:sz w:val="22"/>
          <w:szCs w:val="22"/>
          <w:vertAlign w:val="baseline"/>
        </w:rPr>
        <w:t>Cláusula Oitava</w:t>
      </w:r>
      <w:r w:rsidR="009A4F09" w:rsidRPr="00202A57">
        <w:rPr>
          <w:b/>
          <w:sz w:val="22"/>
          <w:szCs w:val="22"/>
          <w:vertAlign w:val="baseline"/>
        </w:rPr>
        <w:t xml:space="preserve"> </w:t>
      </w:r>
      <w:r w:rsidRPr="00202A57">
        <w:rPr>
          <w:b/>
          <w:sz w:val="22"/>
          <w:szCs w:val="22"/>
          <w:vertAlign w:val="baseline"/>
        </w:rPr>
        <w:t>-</w:t>
      </w:r>
      <w:r w:rsidR="009A4F09" w:rsidRPr="00202A57">
        <w:rPr>
          <w:b/>
          <w:sz w:val="22"/>
          <w:szCs w:val="22"/>
          <w:vertAlign w:val="baseline"/>
        </w:rPr>
        <w:t xml:space="preserve"> </w:t>
      </w:r>
      <w:r w:rsidRPr="00202A57">
        <w:rPr>
          <w:b/>
          <w:sz w:val="22"/>
          <w:szCs w:val="22"/>
          <w:vertAlign w:val="baseline"/>
        </w:rPr>
        <w:t>CONDIÇÕES DE PAGAMENTO</w:t>
      </w:r>
    </w:p>
    <w:p w:rsidR="006D50C7" w:rsidRPr="00202A57" w:rsidRDefault="0001499F" w:rsidP="00EC4599">
      <w:pPr>
        <w:numPr>
          <w:ilvl w:val="1"/>
          <w:numId w:val="25"/>
        </w:numPr>
        <w:spacing w:before="240" w:after="120"/>
        <w:jc w:val="both"/>
        <w:rPr>
          <w:sz w:val="22"/>
          <w:szCs w:val="22"/>
          <w:vertAlign w:val="baseline"/>
        </w:rPr>
      </w:pPr>
      <w:r w:rsidRPr="0001499F">
        <w:rPr>
          <w:sz w:val="22"/>
          <w:szCs w:val="22"/>
          <w:vertAlign w:val="baseline"/>
        </w:rPr>
        <w:t>A CODEVASF pagará à contratada pelos serviços efetivamente executados, de acordo com preços integrantes da proposta aprovada e, caso aplicável, à incidência de reajustamento e atualização financeira. O preço global inclui todos os custos diretos e indiretos para a execução dos serviços, de acordo com as condições previstas neste edital, constituindo-se na única remuneração pelos trabalhos contratados e executados</w:t>
      </w:r>
      <w:r w:rsidR="00F73753" w:rsidRPr="00202A57">
        <w:rPr>
          <w:sz w:val="22"/>
          <w:szCs w:val="22"/>
          <w:vertAlign w:val="baseline"/>
        </w:rPr>
        <w:t>:</w:t>
      </w:r>
    </w:p>
    <w:p w:rsidR="00EB303F" w:rsidRPr="00202A57" w:rsidRDefault="00CA66BC" w:rsidP="00A346ED">
      <w:pPr>
        <w:numPr>
          <w:ilvl w:val="2"/>
          <w:numId w:val="25"/>
        </w:numPr>
        <w:spacing w:before="240" w:after="120"/>
        <w:ind w:left="709" w:hanging="709"/>
        <w:jc w:val="both"/>
        <w:rPr>
          <w:sz w:val="22"/>
          <w:szCs w:val="22"/>
          <w:vertAlign w:val="baseline"/>
        </w:rPr>
      </w:pPr>
      <w:r w:rsidRPr="00202A57">
        <w:rPr>
          <w:sz w:val="22"/>
          <w:szCs w:val="22"/>
          <w:vertAlign w:val="baseline"/>
        </w:rPr>
        <w:t>Para efeito de pagamento será observado o prazo de até 30 (trinta) dias corridos, contado da data final do período de adimplemento de cada parcela estipulada.</w:t>
      </w:r>
    </w:p>
    <w:p w:rsidR="00CA66BC" w:rsidRPr="00202A57" w:rsidRDefault="0001499F" w:rsidP="00582728">
      <w:pPr>
        <w:numPr>
          <w:ilvl w:val="2"/>
          <w:numId w:val="25"/>
        </w:numPr>
        <w:spacing w:before="240" w:after="120"/>
        <w:ind w:left="709" w:hanging="709"/>
        <w:jc w:val="both"/>
        <w:rPr>
          <w:sz w:val="22"/>
          <w:szCs w:val="22"/>
          <w:vertAlign w:val="baseline"/>
        </w:rPr>
      </w:pPr>
      <w:r w:rsidRPr="0001499F">
        <w:rPr>
          <w:sz w:val="22"/>
          <w:szCs w:val="22"/>
          <w:vertAlign w:val="baseline"/>
        </w:rPr>
        <w:t>O pagamento da mobilização, desmobilização e instalação do canteiro será efetuado da seguinte forma</w:t>
      </w:r>
      <w:r w:rsidR="00CA66BC" w:rsidRPr="00202A57">
        <w:rPr>
          <w:sz w:val="22"/>
          <w:szCs w:val="22"/>
          <w:vertAlign w:val="baseline"/>
        </w:rPr>
        <w:t>:</w:t>
      </w:r>
    </w:p>
    <w:p w:rsidR="00CA66BC" w:rsidRPr="00202A57" w:rsidRDefault="0001499F" w:rsidP="00980E00">
      <w:pPr>
        <w:pStyle w:val="PargrafodaLista"/>
        <w:keepLines/>
        <w:numPr>
          <w:ilvl w:val="0"/>
          <w:numId w:val="90"/>
        </w:numPr>
        <w:suppressAutoHyphens w:val="0"/>
        <w:spacing w:after="120"/>
        <w:ind w:left="1134" w:hanging="425"/>
        <w:jc w:val="both"/>
        <w:rPr>
          <w:sz w:val="22"/>
          <w:szCs w:val="22"/>
          <w:vertAlign w:val="baseline"/>
        </w:rPr>
      </w:pPr>
      <w:r w:rsidRPr="00C24770">
        <w:rPr>
          <w:sz w:val="22"/>
          <w:szCs w:val="22"/>
          <w:vertAlign w:val="baseline"/>
        </w:rPr>
        <w:t>Instalação do canteiro – de acordo com o cronograma financeiro proposto</w:t>
      </w:r>
      <w:r w:rsidR="00CA66BC" w:rsidRPr="00202A57">
        <w:rPr>
          <w:sz w:val="22"/>
          <w:szCs w:val="22"/>
          <w:vertAlign w:val="baseline"/>
        </w:rPr>
        <w:t>;</w:t>
      </w:r>
    </w:p>
    <w:p w:rsidR="00CA66BC" w:rsidRPr="00202A57" w:rsidRDefault="0001499F" w:rsidP="00980E00">
      <w:pPr>
        <w:pStyle w:val="PargrafodaLista"/>
        <w:keepLines/>
        <w:numPr>
          <w:ilvl w:val="0"/>
          <w:numId w:val="90"/>
        </w:numPr>
        <w:suppressAutoHyphens w:val="0"/>
        <w:spacing w:after="120"/>
        <w:ind w:left="1134" w:hanging="425"/>
        <w:jc w:val="both"/>
        <w:rPr>
          <w:sz w:val="22"/>
          <w:szCs w:val="22"/>
          <w:vertAlign w:val="baseline"/>
        </w:rPr>
      </w:pPr>
      <w:r w:rsidRPr="00C24770">
        <w:rPr>
          <w:sz w:val="22"/>
          <w:szCs w:val="22"/>
          <w:vertAlign w:val="baseline"/>
        </w:rPr>
        <w:t xml:space="preserve">Mobilização – após efetivamente mobilizados todos os equipamentos e pessoal; </w:t>
      </w:r>
      <w:r>
        <w:rPr>
          <w:sz w:val="22"/>
          <w:szCs w:val="22"/>
          <w:vertAlign w:val="baseline"/>
        </w:rPr>
        <w:t>e;</w:t>
      </w:r>
    </w:p>
    <w:p w:rsidR="00CA66BC" w:rsidRPr="00202A57" w:rsidRDefault="0001499F" w:rsidP="00980E00">
      <w:pPr>
        <w:pStyle w:val="PargrafodaLista"/>
        <w:keepLines/>
        <w:numPr>
          <w:ilvl w:val="0"/>
          <w:numId w:val="90"/>
        </w:numPr>
        <w:suppressAutoHyphens w:val="0"/>
        <w:spacing w:after="120"/>
        <w:ind w:left="1134" w:hanging="425"/>
        <w:jc w:val="both"/>
        <w:rPr>
          <w:sz w:val="22"/>
          <w:szCs w:val="22"/>
          <w:vertAlign w:val="baseline"/>
        </w:rPr>
      </w:pPr>
      <w:r w:rsidRPr="00C24770">
        <w:rPr>
          <w:sz w:val="22"/>
          <w:szCs w:val="22"/>
          <w:vertAlign w:val="baseline"/>
        </w:rPr>
        <w:t xml:space="preserve">Desmobilização – após a total desmobilização, comprovada pela </w:t>
      </w:r>
      <w:r w:rsidR="003F04B0">
        <w:rPr>
          <w:sz w:val="22"/>
          <w:szCs w:val="22"/>
          <w:vertAlign w:val="baseline"/>
        </w:rPr>
        <w:t>f</w:t>
      </w:r>
      <w:r w:rsidRPr="00C24770">
        <w:rPr>
          <w:sz w:val="22"/>
          <w:szCs w:val="22"/>
          <w:vertAlign w:val="baseline"/>
        </w:rPr>
        <w:t>iscalização</w:t>
      </w:r>
      <w:r w:rsidR="00C80873" w:rsidRPr="00202A57">
        <w:rPr>
          <w:sz w:val="22"/>
          <w:szCs w:val="22"/>
          <w:vertAlign w:val="baseline"/>
        </w:rPr>
        <w:t>.</w:t>
      </w:r>
    </w:p>
    <w:p w:rsidR="00CA66BC" w:rsidRPr="00202A57" w:rsidRDefault="00CA66BC" w:rsidP="0074766F">
      <w:pPr>
        <w:numPr>
          <w:ilvl w:val="3"/>
          <w:numId w:val="25"/>
        </w:numPr>
        <w:spacing w:before="240" w:after="120"/>
        <w:ind w:left="709" w:hanging="709"/>
        <w:jc w:val="both"/>
        <w:rPr>
          <w:sz w:val="22"/>
          <w:szCs w:val="22"/>
          <w:vertAlign w:val="baseline"/>
        </w:rPr>
      </w:pPr>
      <w:r w:rsidRPr="00202A57">
        <w:rPr>
          <w:sz w:val="22"/>
          <w:szCs w:val="22"/>
          <w:vertAlign w:val="baseline"/>
        </w:rPr>
        <w:lastRenderedPageBreak/>
        <w:t>Administração Local e Manutenção de Canteiro (AL) – será pago conforme o percentual de serviços executados no período, conforme a fórmula abaixo, limitando-se ao recurso total destinado para o item:</w:t>
      </w:r>
    </w:p>
    <w:p w:rsidR="00CA66BC" w:rsidRPr="00202A57" w:rsidRDefault="00CA66BC" w:rsidP="00A840E3">
      <w:pPr>
        <w:keepLines/>
        <w:spacing w:after="240"/>
        <w:ind w:left="709"/>
        <w:jc w:val="center"/>
        <w:rPr>
          <w:b/>
          <w:sz w:val="22"/>
          <w:szCs w:val="22"/>
          <w:u w:val="single"/>
          <w:vertAlign w:val="baseline"/>
        </w:rPr>
      </w:pPr>
      <w:r w:rsidRPr="00202A57">
        <w:rPr>
          <w:b/>
          <w:sz w:val="22"/>
          <w:szCs w:val="22"/>
          <w:u w:val="single"/>
          <w:vertAlign w:val="baseline"/>
        </w:rPr>
        <w:t xml:space="preserve">%AL = (Valor da Medição Sem AL / Valor do </w:t>
      </w:r>
      <w:r w:rsidR="00FD1A8C" w:rsidRPr="00202A57">
        <w:rPr>
          <w:b/>
          <w:sz w:val="22"/>
          <w:szCs w:val="22"/>
          <w:u w:val="single"/>
          <w:vertAlign w:val="baseline"/>
        </w:rPr>
        <w:t>contrato</w:t>
      </w:r>
      <w:r w:rsidRPr="00202A57">
        <w:rPr>
          <w:b/>
          <w:sz w:val="22"/>
          <w:szCs w:val="22"/>
          <w:u w:val="single"/>
          <w:vertAlign w:val="baseline"/>
        </w:rPr>
        <w:t xml:space="preserve"> (incluso aditivo financeiro) Sem AL)</w:t>
      </w:r>
    </w:p>
    <w:p w:rsidR="0074766F" w:rsidRPr="00202A57" w:rsidRDefault="00CA66BC" w:rsidP="0074766F">
      <w:pPr>
        <w:numPr>
          <w:ilvl w:val="4"/>
          <w:numId w:val="25"/>
        </w:numPr>
        <w:spacing w:before="240" w:after="120"/>
        <w:ind w:left="993" w:hanging="993"/>
        <w:jc w:val="both"/>
        <w:rPr>
          <w:sz w:val="22"/>
          <w:szCs w:val="22"/>
          <w:vertAlign w:val="baseline"/>
        </w:rPr>
      </w:pPr>
      <w:r w:rsidRPr="00202A57">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CA66BC" w:rsidRPr="00202A57" w:rsidRDefault="00CA66BC" w:rsidP="0074766F">
      <w:pPr>
        <w:numPr>
          <w:ilvl w:val="4"/>
          <w:numId w:val="25"/>
        </w:numPr>
        <w:spacing w:before="240" w:after="120"/>
        <w:ind w:left="993" w:hanging="993"/>
        <w:jc w:val="both"/>
        <w:rPr>
          <w:sz w:val="22"/>
          <w:szCs w:val="22"/>
          <w:vertAlign w:val="baseline"/>
        </w:rPr>
      </w:pPr>
      <w:r w:rsidRPr="00202A57">
        <w:rPr>
          <w:sz w:val="22"/>
          <w:szCs w:val="22"/>
          <w:vertAlign w:val="baseline"/>
        </w:rPr>
        <w:t>Caso haja atraso no cronograma, por motivos ocasionados pela CODEVASF, será pago o valor total da Administração Local e Manutenção de Canteiro (AL) prevista no período da medição.</w:t>
      </w:r>
    </w:p>
    <w:p w:rsidR="00F325CC" w:rsidRPr="00202A57" w:rsidRDefault="0001499F" w:rsidP="001926DE">
      <w:pPr>
        <w:numPr>
          <w:ilvl w:val="2"/>
          <w:numId w:val="25"/>
        </w:numPr>
        <w:spacing w:before="240" w:after="120"/>
        <w:ind w:left="709" w:hanging="709"/>
        <w:jc w:val="both"/>
        <w:rPr>
          <w:sz w:val="22"/>
          <w:szCs w:val="22"/>
          <w:vertAlign w:val="baseline"/>
        </w:rPr>
      </w:pPr>
      <w:r w:rsidRPr="003F04B0">
        <w:rPr>
          <w:sz w:val="22"/>
          <w:szCs w:val="22"/>
          <w:vertAlign w:val="baseline"/>
        </w:rPr>
        <w:t>O cronograma físico-financeiro apresentado pela licitante deve atender as exigências deste edital e ser entendido como primeira estimativa de evento das obras/serviços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sidR="009D4A11" w:rsidRPr="00202A57">
        <w:rPr>
          <w:sz w:val="22"/>
          <w:szCs w:val="22"/>
          <w:vertAlign w:val="baseline"/>
        </w:rPr>
        <w:t>.</w:t>
      </w:r>
    </w:p>
    <w:p w:rsidR="00F325CC" w:rsidRPr="00202A57" w:rsidRDefault="0001499F" w:rsidP="000E39CD">
      <w:pPr>
        <w:numPr>
          <w:ilvl w:val="2"/>
          <w:numId w:val="25"/>
        </w:numPr>
        <w:spacing w:before="240" w:after="120"/>
        <w:ind w:left="709" w:hanging="709"/>
        <w:jc w:val="both"/>
        <w:rPr>
          <w:sz w:val="22"/>
          <w:szCs w:val="22"/>
          <w:vertAlign w:val="baseline"/>
        </w:rPr>
      </w:pPr>
      <w:r w:rsidRPr="0001499F">
        <w:rPr>
          <w:sz w:val="22"/>
          <w:szCs w:val="22"/>
          <w:vertAlign w:val="baseline"/>
        </w:rPr>
        <w:t>Os pagamentos serão efetuados em reais, mensalmente, de acordo com as medições, com base nos preços unitários apresentados na proposta financeira e contra a apresentação de Nota Fiscal devidamente atestada pela fiscalização da CODEVASF formalmente designada, acompanhada do relatório dos trabalhos desenvolvidos e do respectivo boletim de medição referente ao mês de competência, sendo exigido ainda</w:t>
      </w:r>
      <w:r w:rsidR="000E39CD" w:rsidRPr="00202A57">
        <w:rPr>
          <w:sz w:val="22"/>
          <w:szCs w:val="22"/>
          <w:vertAlign w:val="baseline"/>
        </w:rPr>
        <w:t>:</w:t>
      </w:r>
    </w:p>
    <w:p w:rsidR="00F82FE4" w:rsidRPr="00202A57" w:rsidRDefault="00F82FE4" w:rsidP="00980E00">
      <w:pPr>
        <w:pStyle w:val="Default"/>
        <w:numPr>
          <w:ilvl w:val="0"/>
          <w:numId w:val="91"/>
        </w:numPr>
        <w:spacing w:after="137"/>
        <w:ind w:left="1134" w:hanging="425"/>
        <w:jc w:val="both"/>
        <w:rPr>
          <w:rFonts w:ascii="Times New Roman" w:eastAsia="Arial Unicode MS" w:hAnsi="Times New Roman"/>
          <w:color w:val="auto"/>
          <w:sz w:val="22"/>
          <w:szCs w:val="22"/>
        </w:rPr>
      </w:pPr>
      <w:r w:rsidRPr="00202A57">
        <w:rPr>
          <w:rFonts w:ascii="Times New Roman" w:hAnsi="Times New Roman"/>
          <w:sz w:val="22"/>
          <w:szCs w:val="22"/>
        </w:rPr>
        <w:t>Do recolhimento</w:t>
      </w:r>
      <w:r w:rsidRPr="00202A57">
        <w:rPr>
          <w:rFonts w:ascii="Times New Roman" w:eastAsia="Arial Unicode MS" w:hAnsi="Times New Roman"/>
          <w:color w:val="auto"/>
          <w:sz w:val="22"/>
          <w:szCs w:val="22"/>
        </w:rPr>
        <w:t xml:space="preserve"> da </w:t>
      </w:r>
      <w:r w:rsidRPr="00202A57">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w:t>
      </w:r>
      <w:r w:rsidR="0001499F">
        <w:rPr>
          <w:rFonts w:ascii="Times New Roman" w:hAnsi="Times New Roman"/>
          <w:sz w:val="22"/>
          <w:szCs w:val="22"/>
        </w:rPr>
        <w:t>ra objeto da presente licitação;</w:t>
      </w:r>
      <w:r w:rsidRPr="00202A57">
        <w:rPr>
          <w:rFonts w:ascii="Times New Roman" w:eastAsia="Arial Unicode MS" w:hAnsi="Times New Roman"/>
          <w:color w:val="auto"/>
          <w:sz w:val="22"/>
          <w:szCs w:val="22"/>
        </w:rPr>
        <w:t xml:space="preserve"> </w:t>
      </w:r>
    </w:p>
    <w:p w:rsidR="00F82FE4" w:rsidRPr="00202A57" w:rsidRDefault="00F82FE4" w:rsidP="00F82FE4">
      <w:pPr>
        <w:pStyle w:val="PargrafodaLista"/>
        <w:tabs>
          <w:tab w:val="left" w:pos="1560"/>
        </w:tabs>
        <w:spacing w:before="120" w:after="120"/>
        <w:ind w:left="1560" w:hanging="426"/>
        <w:jc w:val="both"/>
        <w:rPr>
          <w:sz w:val="22"/>
          <w:szCs w:val="22"/>
          <w:vertAlign w:val="baseline"/>
        </w:rPr>
      </w:pPr>
      <w:proofErr w:type="gramStart"/>
      <w:r w:rsidRPr="00202A57">
        <w:rPr>
          <w:sz w:val="22"/>
          <w:szCs w:val="22"/>
          <w:vertAlign w:val="baseline"/>
        </w:rPr>
        <w:t>a</w:t>
      </w:r>
      <w:r w:rsidR="00852837">
        <w:rPr>
          <w:sz w:val="22"/>
          <w:szCs w:val="22"/>
          <w:vertAlign w:val="baseline"/>
        </w:rPr>
        <w:t>.</w:t>
      </w:r>
      <w:proofErr w:type="gramEnd"/>
      <w:r w:rsidRPr="00202A57">
        <w:rPr>
          <w:sz w:val="22"/>
          <w:szCs w:val="22"/>
          <w:vertAlign w:val="baseline"/>
        </w:rPr>
        <w:t>1)</w:t>
      </w:r>
      <w:r w:rsidRPr="00202A57">
        <w:rPr>
          <w:sz w:val="22"/>
          <w:szCs w:val="22"/>
          <w:vertAlign w:val="baseline"/>
        </w:rPr>
        <w:tab/>
        <w:t>No primeiro faturamento deverá ser apresentada a inscrição no CEI, conforme art. 19, Inciso II c/c art. 47, Inciso X da IN 971/09 SRF.</w:t>
      </w:r>
    </w:p>
    <w:p w:rsidR="00F82FE4" w:rsidRPr="00202A57" w:rsidRDefault="00F82FE4" w:rsidP="00980E00">
      <w:pPr>
        <w:pStyle w:val="Default"/>
        <w:numPr>
          <w:ilvl w:val="0"/>
          <w:numId w:val="91"/>
        </w:numPr>
        <w:spacing w:after="137"/>
        <w:ind w:left="1134" w:hanging="425"/>
        <w:jc w:val="both"/>
        <w:rPr>
          <w:rFonts w:ascii="Times New Roman" w:eastAsia="Arial Unicode MS" w:hAnsi="Times New Roman"/>
          <w:color w:val="auto"/>
          <w:sz w:val="22"/>
          <w:szCs w:val="22"/>
        </w:rPr>
      </w:pPr>
      <w:r w:rsidRPr="00202A57">
        <w:rPr>
          <w:rFonts w:ascii="Times New Roman" w:hAnsi="Times New Roman"/>
          <w:sz w:val="22"/>
          <w:szCs w:val="22"/>
        </w:rPr>
        <w:t>Do recolhimento</w:t>
      </w:r>
      <w:r w:rsidRPr="00202A57">
        <w:rPr>
          <w:rFonts w:ascii="Times New Roman" w:eastAsia="Arial Unicode MS" w:hAnsi="Times New Roman"/>
          <w:color w:val="auto"/>
          <w:sz w:val="22"/>
          <w:szCs w:val="22"/>
        </w:rPr>
        <w:t xml:space="preserve"> do FGTS – Fundo de Garantia por Tempo de Serviço, mediante GRF – Guia de Recolhimento do FGTS com autent</w:t>
      </w:r>
      <w:r w:rsidR="0001499F">
        <w:rPr>
          <w:rFonts w:ascii="Times New Roman" w:eastAsia="Arial Unicode MS" w:hAnsi="Times New Roman"/>
          <w:color w:val="auto"/>
          <w:sz w:val="22"/>
          <w:szCs w:val="22"/>
        </w:rPr>
        <w:t>icação eletrônica, via bancária;</w:t>
      </w:r>
    </w:p>
    <w:p w:rsidR="00F82FE4" w:rsidRPr="00202A57" w:rsidRDefault="00F82FE4" w:rsidP="00980E00">
      <w:pPr>
        <w:pStyle w:val="Default"/>
        <w:numPr>
          <w:ilvl w:val="0"/>
          <w:numId w:val="91"/>
        </w:numPr>
        <w:spacing w:after="137"/>
        <w:ind w:left="1134" w:hanging="425"/>
        <w:jc w:val="both"/>
        <w:rPr>
          <w:rFonts w:ascii="Times New Roman" w:eastAsia="Arial Unicode MS" w:hAnsi="Times New Roman"/>
          <w:color w:val="auto"/>
          <w:sz w:val="22"/>
          <w:szCs w:val="22"/>
        </w:rPr>
      </w:pPr>
      <w:r w:rsidRPr="00202A57">
        <w:rPr>
          <w:rFonts w:ascii="Times New Roman" w:hAnsi="Times New Roman"/>
          <w:sz w:val="22"/>
          <w:szCs w:val="22"/>
        </w:rPr>
        <w:t>Do recolhimento</w:t>
      </w:r>
      <w:r w:rsidRPr="00202A57">
        <w:rPr>
          <w:rFonts w:ascii="Times New Roman" w:eastAsia="Arial Unicode MS" w:hAnsi="Times New Roman"/>
          <w:color w:val="auto"/>
          <w:sz w:val="22"/>
          <w:szCs w:val="22"/>
        </w:rPr>
        <w:t xml:space="preserve"> do ISS. Caso o município onde serão executadas as obras, não disponha de convênio com a Secretaria do Tesouro Nacional, para retenção do ISS, a </w:t>
      </w:r>
      <w:r w:rsidR="00FD1A8C" w:rsidRPr="00202A57">
        <w:rPr>
          <w:rFonts w:ascii="Times New Roman" w:eastAsia="Arial Unicode MS" w:hAnsi="Times New Roman"/>
          <w:color w:val="auto"/>
          <w:sz w:val="22"/>
          <w:szCs w:val="22"/>
        </w:rPr>
        <w:t>contratada</w:t>
      </w:r>
      <w:r w:rsidRPr="00202A57">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w:t>
      </w:r>
      <w:r w:rsidR="0001499F">
        <w:rPr>
          <w:rFonts w:ascii="Times New Roman" w:eastAsia="Arial Unicode MS" w:hAnsi="Times New Roman"/>
          <w:color w:val="auto"/>
          <w:sz w:val="22"/>
          <w:szCs w:val="22"/>
        </w:rPr>
        <w:t>e Lei Complementar nº. 116/2003;</w:t>
      </w:r>
    </w:p>
    <w:p w:rsidR="00301AE2" w:rsidRPr="0001499F" w:rsidRDefault="00F82FE4" w:rsidP="00980E00">
      <w:pPr>
        <w:pStyle w:val="PargrafodaLista"/>
        <w:numPr>
          <w:ilvl w:val="0"/>
          <w:numId w:val="91"/>
        </w:numPr>
        <w:spacing w:before="240" w:after="120"/>
        <w:ind w:left="1134" w:hanging="425"/>
        <w:jc w:val="both"/>
        <w:rPr>
          <w:sz w:val="22"/>
          <w:szCs w:val="22"/>
          <w:vertAlign w:val="baseline"/>
        </w:rPr>
      </w:pPr>
      <w:r w:rsidRPr="00202A57">
        <w:rPr>
          <w:rFonts w:eastAsia="Arial Unicode MS"/>
          <w:sz w:val="22"/>
          <w:szCs w:val="22"/>
          <w:vertAlign w:val="baseline"/>
        </w:rPr>
        <w:t>De Prova de inexistência de débitos inadimplidos perante a Justiça</w:t>
      </w:r>
      <w:r w:rsidR="00FD62C7">
        <w:rPr>
          <w:rFonts w:eastAsia="Arial Unicode MS"/>
          <w:sz w:val="22"/>
          <w:szCs w:val="22"/>
          <w:vertAlign w:val="baseline"/>
        </w:rPr>
        <w:t xml:space="preserve"> </w:t>
      </w:r>
      <w:r w:rsidRPr="00202A57">
        <w:rPr>
          <w:rFonts w:eastAsia="Arial Unicode MS"/>
          <w:sz w:val="22"/>
          <w:szCs w:val="22"/>
          <w:vertAlign w:val="baseline"/>
        </w:rPr>
        <w:t>do Trabalho mediante a apresentação da Certidão Negativa de Débitos</w:t>
      </w:r>
      <w:r w:rsidR="00FD62C7">
        <w:rPr>
          <w:rFonts w:eastAsia="Arial Unicode MS"/>
          <w:sz w:val="22"/>
          <w:szCs w:val="22"/>
          <w:vertAlign w:val="baseline"/>
        </w:rPr>
        <w:t xml:space="preserve"> </w:t>
      </w:r>
      <w:r w:rsidRPr="00202A57">
        <w:rPr>
          <w:rFonts w:eastAsia="Arial Unicode MS"/>
          <w:sz w:val="22"/>
          <w:szCs w:val="22"/>
          <w:vertAlign w:val="baseline"/>
        </w:rPr>
        <w:t>Trabalhistas - CNDT, emitida pelo Banco Nacional de Devedores Trabalhistas - BNDT,</w:t>
      </w:r>
      <w:r w:rsidR="0001499F">
        <w:rPr>
          <w:rFonts w:eastAsia="Arial Unicode MS"/>
          <w:sz w:val="22"/>
          <w:szCs w:val="22"/>
          <w:vertAlign w:val="baseline"/>
        </w:rPr>
        <w:t xml:space="preserve"> com prazo de validade em vigor;</w:t>
      </w:r>
    </w:p>
    <w:p w:rsidR="0001499F" w:rsidRDefault="0001499F" w:rsidP="00980E00">
      <w:pPr>
        <w:pStyle w:val="PargrafodaLista"/>
        <w:numPr>
          <w:ilvl w:val="0"/>
          <w:numId w:val="91"/>
        </w:numPr>
        <w:spacing w:before="240" w:after="120"/>
        <w:ind w:left="1134" w:hanging="425"/>
        <w:jc w:val="both"/>
        <w:rPr>
          <w:sz w:val="22"/>
          <w:szCs w:val="22"/>
          <w:vertAlign w:val="baseline"/>
        </w:rPr>
      </w:pPr>
      <w:r w:rsidRPr="0001499F">
        <w:rPr>
          <w:sz w:val="22"/>
          <w:szCs w:val="22"/>
          <w:vertAlign w:val="baseline"/>
        </w:rPr>
        <w:t>Remuneração dos serviços executados, mediante apresentação de faturas, após aprovação dos relatórios e documentos que deram origem ao faturamento, de acordo com o programa de trabalho e o cronograma físico; o coordenador do contrato autorizará a contratada emitir os respectivos documentos de cobrança;</w:t>
      </w:r>
    </w:p>
    <w:p w:rsidR="0001499F" w:rsidRPr="0001499F" w:rsidRDefault="0001499F" w:rsidP="00980E00">
      <w:pPr>
        <w:pStyle w:val="PargrafodaLista"/>
        <w:numPr>
          <w:ilvl w:val="0"/>
          <w:numId w:val="91"/>
        </w:numPr>
        <w:spacing w:before="240" w:after="120"/>
        <w:ind w:left="1134" w:hanging="425"/>
        <w:jc w:val="both"/>
        <w:rPr>
          <w:sz w:val="22"/>
          <w:szCs w:val="22"/>
          <w:vertAlign w:val="baseline"/>
        </w:rPr>
      </w:pPr>
      <w:r w:rsidRPr="0001499F">
        <w:rPr>
          <w:sz w:val="22"/>
          <w:szCs w:val="22"/>
          <w:vertAlign w:val="baseline"/>
        </w:rPr>
        <w:t xml:space="preserve">Caso existam dúvidas acerca dos relatórios e documentos, a parcela referente a esses serviços poderá ser retida até que as mesmas sejam sanadas pela contratada; depois de sanados os </w:t>
      </w:r>
      <w:r w:rsidRPr="0001499F">
        <w:rPr>
          <w:sz w:val="22"/>
          <w:szCs w:val="22"/>
          <w:vertAlign w:val="baseline"/>
        </w:rPr>
        <w:lastRenderedPageBreak/>
        <w:t>motivos da retenção, a CODEVASF terá 30 (trinta) dias corridos para efetuar o pagamento da referida parcela.</w:t>
      </w:r>
    </w:p>
    <w:p w:rsidR="00A9648B" w:rsidRPr="00202A57" w:rsidRDefault="00A9648B" w:rsidP="00E806E9">
      <w:pPr>
        <w:numPr>
          <w:ilvl w:val="3"/>
          <w:numId w:val="25"/>
        </w:numPr>
        <w:spacing w:before="240" w:after="120"/>
        <w:ind w:left="709" w:hanging="709"/>
        <w:jc w:val="both"/>
        <w:rPr>
          <w:sz w:val="22"/>
          <w:szCs w:val="22"/>
          <w:vertAlign w:val="baseline"/>
        </w:rPr>
      </w:pPr>
      <w:r w:rsidRPr="00202A57">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p>
    <w:p w:rsidR="00525156" w:rsidRPr="00202A57" w:rsidRDefault="00525156" w:rsidP="00525156">
      <w:pPr>
        <w:numPr>
          <w:ilvl w:val="2"/>
          <w:numId w:val="25"/>
        </w:numPr>
        <w:spacing w:before="240" w:after="120"/>
        <w:ind w:left="709" w:hanging="709"/>
        <w:jc w:val="both"/>
        <w:rPr>
          <w:sz w:val="22"/>
          <w:szCs w:val="22"/>
          <w:vertAlign w:val="baseline"/>
        </w:rPr>
      </w:pPr>
      <w:r w:rsidRPr="00202A57">
        <w:rPr>
          <w:sz w:val="22"/>
          <w:szCs w:val="22"/>
          <w:vertAlign w:val="baseline"/>
        </w:rPr>
        <w:t>A Nota Fiscal/Fatura deverá destacar:</w:t>
      </w:r>
    </w:p>
    <w:p w:rsidR="00525156" w:rsidRPr="00202A57" w:rsidRDefault="00525156" w:rsidP="00980E00">
      <w:pPr>
        <w:pStyle w:val="Default"/>
        <w:numPr>
          <w:ilvl w:val="0"/>
          <w:numId w:val="92"/>
        </w:numPr>
        <w:spacing w:after="137"/>
        <w:ind w:left="1134"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525156" w:rsidRPr="00202A57" w:rsidRDefault="00525156" w:rsidP="00980E00">
      <w:pPr>
        <w:pStyle w:val="Default"/>
        <w:numPr>
          <w:ilvl w:val="0"/>
          <w:numId w:val="92"/>
        </w:numPr>
        <w:spacing w:after="137"/>
        <w:ind w:left="1134" w:hanging="425"/>
        <w:jc w:val="both"/>
        <w:rPr>
          <w:rFonts w:ascii="Times New Roman" w:eastAsia="Arial Unicode MS" w:hAnsi="Times New Roman"/>
          <w:color w:val="auto"/>
          <w:sz w:val="22"/>
          <w:szCs w:val="22"/>
        </w:rPr>
      </w:pPr>
      <w:r w:rsidRPr="00202A57">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202A57" w:rsidRDefault="00525156" w:rsidP="00980E00">
      <w:pPr>
        <w:pStyle w:val="Default"/>
        <w:numPr>
          <w:ilvl w:val="0"/>
          <w:numId w:val="92"/>
        </w:numPr>
        <w:spacing w:after="137"/>
        <w:ind w:left="1134" w:hanging="425"/>
        <w:jc w:val="both"/>
        <w:rPr>
          <w:sz w:val="22"/>
          <w:szCs w:val="22"/>
        </w:rPr>
      </w:pPr>
      <w:r w:rsidRPr="00202A57">
        <w:rPr>
          <w:rFonts w:ascii="Times New Roman" w:eastAsia="Arial Unicode MS" w:hAnsi="Times New Roman"/>
          <w:color w:val="auto"/>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202A57">
        <w:rPr>
          <w:rFonts w:ascii="Times New Roman" w:eastAsia="Arial Unicode MS" w:hAnsi="Times New Roman"/>
          <w:color w:val="auto"/>
          <w:sz w:val="22"/>
          <w:szCs w:val="22"/>
        </w:rPr>
        <w:t>sob pena</w:t>
      </w:r>
      <w:proofErr w:type="gramEnd"/>
      <w:r w:rsidRPr="00202A57">
        <w:rPr>
          <w:rFonts w:ascii="Times New Roman" w:eastAsia="Arial Unicode MS" w:hAnsi="Times New Roman"/>
          <w:color w:val="auto"/>
          <w:sz w:val="22"/>
          <w:szCs w:val="22"/>
        </w:rPr>
        <w:t xml:space="preserve"> de retenção do imposto de renda e das contribuições sobre o valor total do documento fiscal, no percentual correspondente à natureza do bem ou serviço.</w:t>
      </w:r>
    </w:p>
    <w:p w:rsidR="00927BD1" w:rsidRPr="00202A57" w:rsidRDefault="00927BD1" w:rsidP="00927BD1">
      <w:pPr>
        <w:numPr>
          <w:ilvl w:val="2"/>
          <w:numId w:val="25"/>
        </w:numPr>
        <w:spacing w:before="240" w:after="120"/>
        <w:ind w:left="709" w:hanging="709"/>
        <w:jc w:val="both"/>
        <w:rPr>
          <w:sz w:val="22"/>
          <w:szCs w:val="22"/>
          <w:vertAlign w:val="baseline"/>
        </w:rPr>
      </w:pPr>
      <w:r w:rsidRPr="00202A57">
        <w:rPr>
          <w:sz w:val="22"/>
          <w:szCs w:val="22"/>
          <w:vertAlign w:val="baseline"/>
        </w:rPr>
        <w:t xml:space="preserve">A fatura deverá vir acompanhada da documentação relativa à aprovação por parte da </w:t>
      </w:r>
      <w:r w:rsidR="00F2707B">
        <w:rPr>
          <w:sz w:val="22"/>
          <w:szCs w:val="22"/>
          <w:vertAlign w:val="baseline"/>
        </w:rPr>
        <w:t>f</w:t>
      </w:r>
      <w:r w:rsidRPr="00202A57">
        <w:rPr>
          <w:sz w:val="22"/>
          <w:szCs w:val="22"/>
          <w:vertAlign w:val="baseline"/>
        </w:rPr>
        <w:t>iscalização do serviço faturado, indicando a data da aprovação do evento, que será considerada como data final de adimplemento da obrigação, conforme estabelece o Art. 9º do Decreto 1.054, de 07 de fevereiro de 1994.</w:t>
      </w:r>
    </w:p>
    <w:p w:rsidR="00927BD1" w:rsidRPr="00202A57" w:rsidRDefault="00927BD1" w:rsidP="00927BD1">
      <w:pPr>
        <w:numPr>
          <w:ilvl w:val="3"/>
          <w:numId w:val="25"/>
        </w:numPr>
        <w:spacing w:before="240" w:after="120"/>
        <w:ind w:left="709" w:hanging="709"/>
        <w:jc w:val="both"/>
        <w:rPr>
          <w:sz w:val="22"/>
          <w:szCs w:val="22"/>
          <w:vertAlign w:val="baseline"/>
        </w:rPr>
      </w:pPr>
      <w:r w:rsidRPr="00202A57">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w:t>
      </w:r>
      <w:r w:rsidR="0001499F">
        <w:rPr>
          <w:sz w:val="22"/>
          <w:szCs w:val="22"/>
          <w:vertAlign w:val="baseline"/>
        </w:rPr>
        <w:t>8</w:t>
      </w:r>
      <w:r w:rsidRPr="00202A57">
        <w:rPr>
          <w:sz w:val="22"/>
          <w:szCs w:val="22"/>
          <w:vertAlign w:val="baseline"/>
        </w:rPr>
        <w:t>.1.1</w:t>
      </w:r>
      <w:r w:rsidR="00077329" w:rsidRPr="00202A57">
        <w:rPr>
          <w:sz w:val="22"/>
          <w:szCs w:val="22"/>
          <w:vertAlign w:val="baseline"/>
        </w:rPr>
        <w:t xml:space="preserve"> do edital</w:t>
      </w:r>
      <w:r w:rsidRPr="00202A57">
        <w:rPr>
          <w:sz w:val="22"/>
          <w:szCs w:val="22"/>
          <w:vertAlign w:val="baseline"/>
        </w:rPr>
        <w:t xml:space="preserve">, para pagamento, conforme estabelecido no Artigo 9º, do Decreto nº 1.054, de </w:t>
      </w:r>
      <w:proofErr w:type="gramStart"/>
      <w:r w:rsidRPr="00202A57">
        <w:rPr>
          <w:sz w:val="22"/>
          <w:szCs w:val="22"/>
          <w:vertAlign w:val="baseline"/>
        </w:rPr>
        <w:t>7</w:t>
      </w:r>
      <w:proofErr w:type="gramEnd"/>
      <w:r w:rsidRPr="00202A57">
        <w:rPr>
          <w:sz w:val="22"/>
          <w:szCs w:val="22"/>
          <w:vertAlign w:val="baseline"/>
        </w:rPr>
        <w:t xml:space="preserve"> de fevereiro de 1994.</w:t>
      </w:r>
    </w:p>
    <w:p w:rsidR="00927BD1" w:rsidRPr="00202A57" w:rsidRDefault="00927BD1" w:rsidP="00927BD1">
      <w:pPr>
        <w:numPr>
          <w:ilvl w:val="3"/>
          <w:numId w:val="25"/>
        </w:numPr>
        <w:spacing w:before="240" w:after="120"/>
        <w:ind w:left="709" w:hanging="709"/>
        <w:jc w:val="both"/>
        <w:rPr>
          <w:sz w:val="22"/>
          <w:szCs w:val="22"/>
          <w:vertAlign w:val="baseline"/>
        </w:rPr>
      </w:pPr>
      <w:r w:rsidRPr="00202A57">
        <w:rPr>
          <w:sz w:val="22"/>
          <w:szCs w:val="22"/>
          <w:vertAlign w:val="baseline"/>
        </w:rPr>
        <w:t>Somente serão pagos os materiais utilizados.</w:t>
      </w:r>
    </w:p>
    <w:p w:rsidR="005D2FF5" w:rsidRPr="00202A57" w:rsidRDefault="005D2FF5" w:rsidP="005D2FF5">
      <w:pPr>
        <w:numPr>
          <w:ilvl w:val="2"/>
          <w:numId w:val="25"/>
        </w:numPr>
        <w:spacing w:before="240" w:after="120"/>
        <w:ind w:left="709" w:hanging="709"/>
        <w:jc w:val="both"/>
        <w:rPr>
          <w:sz w:val="22"/>
          <w:szCs w:val="22"/>
          <w:vertAlign w:val="baseline"/>
        </w:rPr>
      </w:pPr>
      <w:r w:rsidRPr="00202A57">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5D2FF5" w:rsidRPr="00202A57" w:rsidRDefault="005D2FF5" w:rsidP="005D2FF5">
      <w:pPr>
        <w:numPr>
          <w:ilvl w:val="2"/>
          <w:numId w:val="25"/>
        </w:numPr>
        <w:spacing w:before="240" w:after="120"/>
        <w:ind w:left="709" w:hanging="709"/>
        <w:jc w:val="both"/>
        <w:rPr>
          <w:sz w:val="22"/>
          <w:szCs w:val="22"/>
          <w:vertAlign w:val="baseline"/>
        </w:rPr>
      </w:pPr>
      <w:r w:rsidRPr="00202A57">
        <w:rPr>
          <w:sz w:val="22"/>
          <w:szCs w:val="22"/>
          <w:vertAlign w:val="baseline"/>
        </w:rPr>
        <w:t>Os documentos de cobrança indicarão, obrigatoriamente, o número e a data de emissão da Nota de Empenho, emitidos pela CODEVASF, e que cubram a execução das obras/serviços e fornecimentos.</w:t>
      </w:r>
    </w:p>
    <w:p w:rsidR="005D2FF5" w:rsidRPr="00202A57" w:rsidRDefault="005D2FF5" w:rsidP="005D2FF5">
      <w:pPr>
        <w:numPr>
          <w:ilvl w:val="2"/>
          <w:numId w:val="25"/>
        </w:numPr>
        <w:spacing w:before="240" w:after="120"/>
        <w:ind w:left="709" w:hanging="709"/>
        <w:jc w:val="both"/>
        <w:rPr>
          <w:sz w:val="22"/>
          <w:szCs w:val="22"/>
          <w:vertAlign w:val="baseline"/>
        </w:rPr>
      </w:pPr>
      <w:r w:rsidRPr="00202A57">
        <w:rPr>
          <w:sz w:val="22"/>
          <w:szCs w:val="22"/>
          <w:vertAlign w:val="baseline"/>
        </w:rPr>
        <w:t xml:space="preserve">Caso a </w:t>
      </w:r>
      <w:r w:rsidR="00FD1A8C" w:rsidRPr="00202A57">
        <w:rPr>
          <w:sz w:val="22"/>
          <w:szCs w:val="22"/>
          <w:vertAlign w:val="baseline"/>
        </w:rPr>
        <w:t>contratada</w:t>
      </w:r>
      <w:r w:rsidRPr="00202A57">
        <w:rPr>
          <w:sz w:val="22"/>
          <w:szCs w:val="22"/>
          <w:vertAlign w:val="baseline"/>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5D2FF5" w:rsidRPr="00202A57" w:rsidRDefault="005D2FF5" w:rsidP="005D2FF5">
      <w:pPr>
        <w:numPr>
          <w:ilvl w:val="2"/>
          <w:numId w:val="25"/>
        </w:numPr>
        <w:spacing w:before="240" w:after="120"/>
        <w:ind w:left="709" w:hanging="709"/>
        <w:jc w:val="both"/>
        <w:rPr>
          <w:sz w:val="22"/>
          <w:szCs w:val="22"/>
          <w:vertAlign w:val="baseline"/>
        </w:rPr>
      </w:pPr>
      <w:r w:rsidRPr="00202A57">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5D2FF5" w:rsidRPr="00202A57" w:rsidRDefault="005D2FF5" w:rsidP="005D2FF5">
      <w:pPr>
        <w:numPr>
          <w:ilvl w:val="2"/>
          <w:numId w:val="25"/>
        </w:numPr>
        <w:spacing w:before="240" w:after="120"/>
        <w:ind w:left="709" w:hanging="709"/>
        <w:jc w:val="both"/>
        <w:rPr>
          <w:sz w:val="22"/>
          <w:szCs w:val="22"/>
          <w:vertAlign w:val="baseline"/>
        </w:rPr>
      </w:pPr>
      <w:r w:rsidRPr="00202A57">
        <w:rPr>
          <w:sz w:val="22"/>
          <w:szCs w:val="22"/>
          <w:vertAlign w:val="baseline"/>
        </w:rPr>
        <w:t xml:space="preserve">Não constituem motivos de pagamento pela CODEVASF serviços em excesso, desnecessários à execução das obras e que forem realizados sem autorização prévia da </w:t>
      </w:r>
      <w:r w:rsidR="00F2707B">
        <w:rPr>
          <w:sz w:val="22"/>
          <w:szCs w:val="22"/>
          <w:vertAlign w:val="baseline"/>
        </w:rPr>
        <w:t>f</w:t>
      </w:r>
      <w:r w:rsidRPr="00202A57">
        <w:rPr>
          <w:sz w:val="22"/>
          <w:szCs w:val="22"/>
          <w:vertAlign w:val="baseline"/>
        </w:rPr>
        <w:t xml:space="preserve">iscalização. Não terá faturamento serviço algum que não se enquadre na forma de pagamento estabelecida neste </w:t>
      </w:r>
      <w:r w:rsidR="00937316">
        <w:rPr>
          <w:sz w:val="22"/>
          <w:szCs w:val="22"/>
          <w:vertAlign w:val="baseline"/>
        </w:rPr>
        <w:t>e</w:t>
      </w:r>
      <w:r w:rsidRPr="00202A57">
        <w:rPr>
          <w:sz w:val="22"/>
          <w:szCs w:val="22"/>
          <w:vertAlign w:val="baseline"/>
        </w:rPr>
        <w:t>dital.</w:t>
      </w:r>
    </w:p>
    <w:p w:rsidR="005D2FF5" w:rsidRPr="00202A57" w:rsidRDefault="005D2FF5" w:rsidP="005D2FF5">
      <w:pPr>
        <w:numPr>
          <w:ilvl w:val="2"/>
          <w:numId w:val="25"/>
        </w:numPr>
        <w:spacing w:before="240" w:after="120"/>
        <w:ind w:left="709" w:hanging="709"/>
        <w:jc w:val="both"/>
        <w:rPr>
          <w:sz w:val="22"/>
          <w:szCs w:val="22"/>
          <w:vertAlign w:val="baseline"/>
        </w:rPr>
      </w:pPr>
      <w:r w:rsidRPr="00202A57">
        <w:rPr>
          <w:sz w:val="22"/>
          <w:szCs w:val="22"/>
          <w:vertAlign w:val="baseline"/>
        </w:rPr>
        <w:lastRenderedPageBreak/>
        <w:t xml:space="preserve">A </w:t>
      </w:r>
      <w:r w:rsidR="00FD1A8C" w:rsidRPr="00202A57">
        <w:rPr>
          <w:sz w:val="22"/>
          <w:szCs w:val="22"/>
          <w:vertAlign w:val="baseline"/>
        </w:rPr>
        <w:t>contratada</w:t>
      </w:r>
      <w:r w:rsidRPr="00202A57">
        <w:rPr>
          <w:sz w:val="22"/>
          <w:szCs w:val="22"/>
          <w:vertAlign w:val="baseline"/>
        </w:rPr>
        <w:t xml:space="preserve"> se obriga a manter, durante toda a execução do contrato, todas as condições de habilitação e qualificação exigidas, em compatibilidade com as obrigações por ela assumidas.</w:t>
      </w:r>
    </w:p>
    <w:p w:rsidR="005D2FF5" w:rsidRPr="00202A57" w:rsidRDefault="005D2FF5" w:rsidP="005D2FF5">
      <w:pPr>
        <w:numPr>
          <w:ilvl w:val="2"/>
          <w:numId w:val="25"/>
        </w:numPr>
        <w:spacing w:before="240" w:after="120"/>
        <w:ind w:left="709" w:hanging="709"/>
        <w:jc w:val="both"/>
        <w:rPr>
          <w:sz w:val="22"/>
          <w:szCs w:val="22"/>
          <w:vertAlign w:val="baseline"/>
        </w:rPr>
      </w:pPr>
      <w:r w:rsidRPr="00202A57">
        <w:rPr>
          <w:sz w:val="22"/>
          <w:szCs w:val="22"/>
          <w:vertAlign w:val="baseline"/>
        </w:rPr>
        <w:t>Quaisquer tributos ou encargos legais criados, alterados ou extintos, após a assinatura do contrato, de comprovada repercussão nos preços contratuais, ensejarão a revisão destes, para mais ou para menos, conforme o caso.</w:t>
      </w:r>
    </w:p>
    <w:p w:rsidR="005D2FF5" w:rsidRDefault="00266C08" w:rsidP="005D2FF5">
      <w:pPr>
        <w:numPr>
          <w:ilvl w:val="2"/>
          <w:numId w:val="25"/>
        </w:numPr>
        <w:spacing w:before="240" w:after="120"/>
        <w:ind w:left="709" w:hanging="709"/>
        <w:jc w:val="both"/>
        <w:rPr>
          <w:sz w:val="22"/>
          <w:szCs w:val="22"/>
          <w:vertAlign w:val="baseline"/>
        </w:rPr>
      </w:pPr>
      <w:r w:rsidRPr="00266C08">
        <w:rPr>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r w:rsidR="005D2FF5" w:rsidRPr="00202A57">
        <w:rPr>
          <w:sz w:val="22"/>
          <w:szCs w:val="22"/>
          <w:vertAlign w:val="baseline"/>
        </w:rPr>
        <w:t>.</w:t>
      </w:r>
    </w:p>
    <w:p w:rsidR="00407355" w:rsidRDefault="00407355" w:rsidP="005D2FF5">
      <w:pPr>
        <w:numPr>
          <w:ilvl w:val="2"/>
          <w:numId w:val="25"/>
        </w:numPr>
        <w:spacing w:before="240" w:after="120"/>
        <w:ind w:left="709" w:hanging="709"/>
        <w:jc w:val="both"/>
        <w:rPr>
          <w:sz w:val="22"/>
          <w:szCs w:val="22"/>
          <w:vertAlign w:val="baseline"/>
        </w:rPr>
      </w:pPr>
      <w:r w:rsidRPr="00407355">
        <w:rPr>
          <w:sz w:val="22"/>
          <w:szCs w:val="22"/>
          <w:vertAlign w:val="baseline"/>
        </w:rPr>
        <w:t>Os serviços serão averiguados nas datas finais de cada período de aferição</w:t>
      </w:r>
      <w:proofErr w:type="gramStart"/>
      <w:r w:rsidRPr="00407355">
        <w:rPr>
          <w:sz w:val="22"/>
          <w:szCs w:val="22"/>
          <w:vertAlign w:val="baseline"/>
        </w:rPr>
        <w:t xml:space="preserve">  </w:t>
      </w:r>
      <w:proofErr w:type="gramEnd"/>
      <w:r w:rsidRPr="00407355">
        <w:rPr>
          <w:sz w:val="22"/>
          <w:szCs w:val="22"/>
          <w:vertAlign w:val="baseline"/>
        </w:rPr>
        <w:t>estabelecidas nos cronogramas físico-financeiros, correspondente às parcelas de preço global constantes do cronograma financeiro.</w:t>
      </w:r>
    </w:p>
    <w:p w:rsidR="00407355" w:rsidRDefault="00407355" w:rsidP="005D2FF5">
      <w:pPr>
        <w:numPr>
          <w:ilvl w:val="2"/>
          <w:numId w:val="25"/>
        </w:numPr>
        <w:spacing w:before="240" w:after="120"/>
        <w:ind w:left="709" w:hanging="709"/>
        <w:jc w:val="both"/>
        <w:rPr>
          <w:sz w:val="22"/>
          <w:szCs w:val="22"/>
          <w:vertAlign w:val="baseline"/>
        </w:rPr>
      </w:pPr>
      <w:r w:rsidRPr="00407355">
        <w:rPr>
          <w:sz w:val="22"/>
          <w:szCs w:val="22"/>
          <w:vertAlign w:val="baseline"/>
        </w:rPr>
        <w:t>O pagamento dos serviços se dará mediante faturamento estabelecido no cronograma físico-financeiro, sujeito às seguintes condições gerais:</w:t>
      </w:r>
    </w:p>
    <w:p w:rsidR="00407355" w:rsidRDefault="00407355" w:rsidP="00980E00">
      <w:pPr>
        <w:pStyle w:val="PargrafodaLista"/>
        <w:numPr>
          <w:ilvl w:val="0"/>
          <w:numId w:val="121"/>
        </w:numPr>
        <w:spacing w:before="240" w:after="120"/>
        <w:ind w:left="1134" w:hanging="425"/>
        <w:jc w:val="both"/>
        <w:rPr>
          <w:sz w:val="22"/>
          <w:szCs w:val="22"/>
          <w:vertAlign w:val="baseline"/>
        </w:rPr>
      </w:pPr>
      <w:r w:rsidRPr="00407355">
        <w:rPr>
          <w:sz w:val="22"/>
          <w:szCs w:val="22"/>
          <w:vertAlign w:val="baseline"/>
        </w:rPr>
        <w:t>O serviço que não se adequar às formas de pagamento estabelecidas no subitem 8.1.2</w:t>
      </w:r>
      <w:r>
        <w:rPr>
          <w:sz w:val="22"/>
          <w:szCs w:val="22"/>
          <w:vertAlign w:val="baseline"/>
        </w:rPr>
        <w:t xml:space="preserve"> do edital</w:t>
      </w:r>
      <w:r w:rsidRPr="00407355">
        <w:rPr>
          <w:sz w:val="22"/>
          <w:szCs w:val="22"/>
          <w:vertAlign w:val="baseline"/>
        </w:rPr>
        <w:t xml:space="preserve"> e/ou que não seja executado em plena conformidade com eles, não terá faturamento;</w:t>
      </w:r>
    </w:p>
    <w:p w:rsidR="00407355" w:rsidRDefault="00407355" w:rsidP="00980E00">
      <w:pPr>
        <w:pStyle w:val="PargrafodaLista"/>
        <w:numPr>
          <w:ilvl w:val="0"/>
          <w:numId w:val="121"/>
        </w:numPr>
        <w:spacing w:before="240" w:after="120"/>
        <w:ind w:left="1134" w:hanging="425"/>
        <w:jc w:val="both"/>
        <w:rPr>
          <w:sz w:val="22"/>
          <w:szCs w:val="22"/>
          <w:vertAlign w:val="baseline"/>
        </w:rPr>
      </w:pPr>
      <w:r w:rsidRPr="00407355">
        <w:rPr>
          <w:sz w:val="22"/>
          <w:szCs w:val="22"/>
          <w:vertAlign w:val="baseline"/>
        </w:rPr>
        <w:t>As faturas exigirão o acompanhamento de documentação que justifique cada serviço faturado, com a indicação do número da nota de empenho que lhe dá cobertura;</w:t>
      </w:r>
    </w:p>
    <w:p w:rsidR="00407355" w:rsidRDefault="00407355" w:rsidP="00980E00">
      <w:pPr>
        <w:pStyle w:val="PargrafodaLista"/>
        <w:numPr>
          <w:ilvl w:val="0"/>
          <w:numId w:val="121"/>
        </w:numPr>
        <w:spacing w:before="240" w:after="120"/>
        <w:ind w:left="1134" w:hanging="425"/>
        <w:jc w:val="both"/>
        <w:rPr>
          <w:sz w:val="22"/>
          <w:szCs w:val="22"/>
          <w:vertAlign w:val="baseline"/>
        </w:rPr>
      </w:pPr>
      <w:r w:rsidRPr="00407355">
        <w:rPr>
          <w:sz w:val="22"/>
          <w:szCs w:val="22"/>
          <w:vertAlign w:val="baseline"/>
        </w:rPr>
        <w:t>O prazo máximo de 30 (trinta) dias é estimado para a efetivação dos pagamentos, contados a partir da data de entrada no Protocolo da Administração Central da 2ª Superintendência Regional da CODEVASF, sendo 10 (dez) dias para a aprovação da fatura pela área gestora e 20 (vinte) dias para a sua liquidação;</w:t>
      </w:r>
    </w:p>
    <w:p w:rsidR="00407355" w:rsidRPr="00407355" w:rsidRDefault="00407355" w:rsidP="00980E00">
      <w:pPr>
        <w:pStyle w:val="PargrafodaLista"/>
        <w:numPr>
          <w:ilvl w:val="0"/>
          <w:numId w:val="121"/>
        </w:numPr>
        <w:spacing w:before="240" w:after="120"/>
        <w:ind w:left="1134" w:hanging="425"/>
        <w:jc w:val="both"/>
        <w:rPr>
          <w:sz w:val="22"/>
          <w:szCs w:val="22"/>
          <w:vertAlign w:val="baseline"/>
        </w:rPr>
      </w:pPr>
      <w:r w:rsidRPr="00407355">
        <w:rPr>
          <w:sz w:val="22"/>
          <w:szCs w:val="22"/>
          <w:vertAlign w:val="baseline"/>
        </w:rPr>
        <w:t>Qualquer erro detectado no documento de cobrança acarretará a devolução do mesmo à concorrente licitante, para acertos e correções, iniciando-se, na reapresentação da fatura, a contagem dos novos prazos de pagamento.</w:t>
      </w:r>
    </w:p>
    <w:p w:rsidR="005D2FF5" w:rsidRPr="00202A57" w:rsidRDefault="005D2FF5" w:rsidP="005D2FF5">
      <w:pPr>
        <w:numPr>
          <w:ilvl w:val="2"/>
          <w:numId w:val="25"/>
        </w:numPr>
        <w:spacing w:before="240" w:after="120"/>
        <w:ind w:left="709" w:hanging="709"/>
        <w:jc w:val="both"/>
        <w:rPr>
          <w:sz w:val="22"/>
          <w:szCs w:val="22"/>
          <w:vertAlign w:val="baseline"/>
        </w:rPr>
      </w:pPr>
      <w:r w:rsidRPr="00202A57">
        <w:rPr>
          <w:sz w:val="22"/>
          <w:szCs w:val="22"/>
          <w:vertAlign w:val="baseline"/>
        </w:rPr>
        <w:t xml:space="preserve">Será considerado em atraso o pagamento efetuado após o prazo estabelecido no subitem </w:t>
      </w:r>
      <w:r w:rsidR="000146A6" w:rsidRPr="00202A57">
        <w:rPr>
          <w:sz w:val="22"/>
          <w:szCs w:val="22"/>
          <w:vertAlign w:val="baseline"/>
        </w:rPr>
        <w:t>8</w:t>
      </w:r>
      <w:r w:rsidRPr="00202A57">
        <w:rPr>
          <w:sz w:val="22"/>
          <w:szCs w:val="22"/>
          <w:vertAlign w:val="baseline"/>
        </w:rPr>
        <w:t>.1.1</w:t>
      </w:r>
      <w:r w:rsidR="000146A6" w:rsidRPr="00202A57">
        <w:rPr>
          <w:sz w:val="22"/>
          <w:szCs w:val="22"/>
          <w:vertAlign w:val="baseline"/>
        </w:rPr>
        <w:t xml:space="preserve">. </w:t>
      </w:r>
      <w:proofErr w:type="gramStart"/>
      <w:r w:rsidR="000146A6" w:rsidRPr="00202A57">
        <w:rPr>
          <w:sz w:val="22"/>
          <w:szCs w:val="22"/>
          <w:vertAlign w:val="baseline"/>
        </w:rPr>
        <w:t>acima</w:t>
      </w:r>
      <w:proofErr w:type="gramEnd"/>
      <w:r w:rsidRPr="00202A57">
        <w:rPr>
          <w:sz w:val="22"/>
          <w:szCs w:val="22"/>
          <w:vertAlign w:val="baseline"/>
        </w:rPr>
        <w:t>, caso em que a CODEVASF efetuará atualização financeira, aplicando-se a seguinte fórmula:</w:t>
      </w:r>
    </w:p>
    <w:p w:rsidR="0008473D" w:rsidRPr="00202A57" w:rsidRDefault="0008473D" w:rsidP="0008473D">
      <w:pPr>
        <w:pStyle w:val="Ttulo1"/>
        <w:keepNext w:val="0"/>
        <w:numPr>
          <w:ilvl w:val="0"/>
          <w:numId w:val="0"/>
        </w:numPr>
        <w:ind w:left="1134"/>
        <w:rPr>
          <w:b/>
          <w:sz w:val="22"/>
          <w:szCs w:val="22"/>
        </w:rPr>
      </w:pPr>
      <w:r w:rsidRPr="00202A57">
        <w:rPr>
          <w:i/>
          <w:sz w:val="22"/>
          <w:szCs w:val="22"/>
        </w:rPr>
        <w:t>AM = P x I</w:t>
      </w:r>
      <w:r w:rsidRPr="00202A57">
        <w:rPr>
          <w:sz w:val="22"/>
          <w:szCs w:val="22"/>
        </w:rPr>
        <w:t>, onde:</w:t>
      </w:r>
    </w:p>
    <w:p w:rsidR="0008473D" w:rsidRPr="00202A57" w:rsidRDefault="0008473D" w:rsidP="0008473D">
      <w:pPr>
        <w:pStyle w:val="Ttulo1"/>
        <w:keepNext w:val="0"/>
        <w:numPr>
          <w:ilvl w:val="0"/>
          <w:numId w:val="0"/>
        </w:numPr>
        <w:ind w:left="1134"/>
        <w:rPr>
          <w:b/>
          <w:sz w:val="22"/>
          <w:szCs w:val="22"/>
        </w:rPr>
      </w:pPr>
      <w:r w:rsidRPr="00202A57">
        <w:rPr>
          <w:i/>
          <w:sz w:val="22"/>
          <w:szCs w:val="22"/>
        </w:rPr>
        <w:t>AM</w:t>
      </w:r>
      <w:r w:rsidRPr="00202A57">
        <w:rPr>
          <w:sz w:val="22"/>
          <w:szCs w:val="22"/>
        </w:rPr>
        <w:t xml:space="preserve"> = Atualização Monetária;</w:t>
      </w:r>
    </w:p>
    <w:p w:rsidR="0008473D" w:rsidRPr="00202A57" w:rsidRDefault="0008473D" w:rsidP="0008473D">
      <w:pPr>
        <w:pStyle w:val="Ttulo1"/>
        <w:keepNext w:val="0"/>
        <w:numPr>
          <w:ilvl w:val="0"/>
          <w:numId w:val="0"/>
        </w:numPr>
        <w:ind w:left="1134"/>
        <w:rPr>
          <w:b/>
          <w:sz w:val="22"/>
          <w:szCs w:val="22"/>
        </w:rPr>
      </w:pPr>
      <w:r w:rsidRPr="00202A57">
        <w:rPr>
          <w:i/>
          <w:sz w:val="22"/>
          <w:szCs w:val="22"/>
        </w:rPr>
        <w:t>P</w:t>
      </w:r>
      <w:r w:rsidRPr="00202A57">
        <w:rPr>
          <w:sz w:val="22"/>
          <w:szCs w:val="22"/>
        </w:rPr>
        <w:t xml:space="preserve"> = Valor da Parcela a ser paga; </w:t>
      </w:r>
      <w:proofErr w:type="gramStart"/>
      <w:r w:rsidRPr="00202A57">
        <w:rPr>
          <w:sz w:val="22"/>
          <w:szCs w:val="22"/>
        </w:rPr>
        <w:t>e</w:t>
      </w:r>
      <w:proofErr w:type="gramEnd"/>
    </w:p>
    <w:p w:rsidR="0008473D" w:rsidRPr="00202A57" w:rsidRDefault="0008473D" w:rsidP="0008473D">
      <w:pPr>
        <w:pStyle w:val="Ttulo1"/>
        <w:keepNext w:val="0"/>
        <w:numPr>
          <w:ilvl w:val="0"/>
          <w:numId w:val="0"/>
        </w:numPr>
        <w:ind w:left="1134"/>
        <w:rPr>
          <w:b/>
          <w:sz w:val="22"/>
          <w:szCs w:val="22"/>
        </w:rPr>
      </w:pPr>
      <w:r w:rsidRPr="00202A57">
        <w:rPr>
          <w:i/>
          <w:sz w:val="22"/>
          <w:szCs w:val="22"/>
        </w:rPr>
        <w:t>I</w:t>
      </w:r>
      <w:r w:rsidRPr="00202A57">
        <w:rPr>
          <w:sz w:val="22"/>
          <w:szCs w:val="22"/>
        </w:rPr>
        <w:t xml:space="preserve"> = Percentual de atualização </w:t>
      </w:r>
      <w:proofErr w:type="gramStart"/>
      <w:r w:rsidRPr="00202A57">
        <w:rPr>
          <w:sz w:val="22"/>
          <w:szCs w:val="22"/>
        </w:rPr>
        <w:t>monetária, assim apurado</w:t>
      </w:r>
      <w:proofErr w:type="gramEnd"/>
      <w:r w:rsidRPr="00202A57">
        <w:rPr>
          <w:sz w:val="22"/>
          <w:szCs w:val="22"/>
        </w:rPr>
        <w:t>:</w:t>
      </w:r>
    </w:p>
    <w:p w:rsidR="0008473D" w:rsidRPr="00202A57" w:rsidRDefault="0008473D" w:rsidP="0008473D">
      <w:pPr>
        <w:spacing w:before="240" w:after="240"/>
        <w:ind w:left="1134"/>
        <w:jc w:val="both"/>
        <w:rPr>
          <w:sz w:val="22"/>
          <w:szCs w:val="22"/>
        </w:rPr>
      </w:pPr>
      <m:oMathPara>
        <m:oMathParaPr>
          <m:jc m:val="center"/>
        </m:oMathParaPr>
        <m:oMath>
          <m:r>
            <w:rPr>
              <w:rFonts w:ascii="Cambria Math" w:hAnsi="Cambria Math"/>
              <w:sz w:val="22"/>
              <w:szCs w:val="22"/>
            </w:rPr>
            <m:t>I</m:t>
          </m:r>
          <m:r>
            <w:rPr>
              <w:rFonts w:ascii="Cambria Math"/>
              <w:sz w:val="22"/>
              <w:szCs w:val="22"/>
            </w:rPr>
            <m:t>=</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im</m:t>
                          </m:r>
                          <m:r>
                            <w:rPr>
                              <w:rFonts w:ascii="Cambria Math"/>
                              <w:sz w:val="22"/>
                              <w:szCs w:val="22"/>
                            </w:rPr>
                            <m:t>1</m:t>
                          </m:r>
                        </m:num>
                        <m:den>
                          <m:r>
                            <w:rPr>
                              <w:rFonts w:asci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m:t>
                      </m:r>
                      <m:r>
                        <w:rPr>
                          <w:rFonts w:ascii="Cambria Math"/>
                          <w:sz w:val="22"/>
                          <w:szCs w:val="22"/>
                        </w:rPr>
                        <m:t>1</m:t>
                      </m:r>
                    </m:num>
                    <m:den>
                      <m:r>
                        <w:rPr>
                          <w:rFonts w:ascii="Cambria Math"/>
                          <w:sz w:val="22"/>
                          <w:szCs w:val="22"/>
                        </w:rPr>
                        <m:t>30</m:t>
                      </m:r>
                    </m:den>
                  </m:f>
                </m:sup>
              </m:sSup>
              <m:r>
                <w:rPr>
                  <w:rFonts w:asci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im</m:t>
                          </m:r>
                          <m:r>
                            <w:rPr>
                              <w:rFonts w:ascii="Cambria Math"/>
                              <w:sz w:val="22"/>
                              <w:szCs w:val="22"/>
                            </w:rPr>
                            <m:t>2</m:t>
                          </m:r>
                        </m:num>
                        <m:den>
                          <m:r>
                            <w:rPr>
                              <w:rFonts w:asci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m:t>
                      </m:r>
                      <m:r>
                        <w:rPr>
                          <w:rFonts w:ascii="Cambria Math"/>
                          <w:sz w:val="22"/>
                          <w:szCs w:val="22"/>
                        </w:rPr>
                        <m:t>2</m:t>
                      </m:r>
                    </m:num>
                    <m:den>
                      <m:r>
                        <w:rPr>
                          <w:rFonts w:ascii="Cambria Math"/>
                          <w:sz w:val="22"/>
                          <w:szCs w:val="22"/>
                        </w:rPr>
                        <m:t>30</m:t>
                      </m:r>
                    </m:den>
                  </m:f>
                </m:sup>
              </m:sSup>
              <m:r>
                <w:rPr>
                  <w:rFonts w:ascii="Cambria Math"/>
                  <w:sz w:val="22"/>
                  <w:szCs w:val="22"/>
                </w:rPr>
                <m:t>×</m:t>
              </m:r>
              <m:r>
                <w:rPr>
                  <w:rFonts w:ascii="Cambria Math" w:hAnsi="Cambria Math"/>
                  <w:sz w:val="22"/>
                  <w:szCs w:val="22"/>
                </w:rPr>
                <m:t>⋯</m:t>
              </m:r>
              <m:r>
                <w:rPr>
                  <w:rFonts w:asci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imn</m:t>
                          </m:r>
                        </m:num>
                        <m:den>
                          <m:r>
                            <w:rPr>
                              <w:rFonts w:asci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sz w:val="22"/>
                          <w:szCs w:val="22"/>
                        </w:rPr>
                        <m:t>30</m:t>
                      </m:r>
                    </m:den>
                  </m:f>
                </m:sup>
              </m:sSup>
            </m:e>
          </m:d>
          <m:r>
            <w:rPr>
              <w:rFonts w:ascii="Cambria Math"/>
              <w:sz w:val="22"/>
              <w:szCs w:val="22"/>
            </w:rPr>
            <m:t>-</m:t>
          </m:r>
          <m:r>
            <w:rPr>
              <w:rFonts w:ascii="Cambria Math"/>
              <w:sz w:val="22"/>
              <w:szCs w:val="22"/>
            </w:rPr>
            <m:t>1</m:t>
          </m:r>
        </m:oMath>
      </m:oMathPara>
    </w:p>
    <w:p w:rsidR="0008473D" w:rsidRPr="00202A57" w:rsidRDefault="0008473D" w:rsidP="0008473D">
      <w:pPr>
        <w:pStyle w:val="Ttulo1"/>
        <w:numPr>
          <w:ilvl w:val="0"/>
          <w:numId w:val="0"/>
        </w:numPr>
        <w:ind w:left="1134"/>
        <w:rPr>
          <w:b/>
          <w:sz w:val="22"/>
          <w:szCs w:val="22"/>
        </w:rPr>
      </w:pPr>
      <w:r w:rsidRPr="00202A57">
        <w:rPr>
          <w:sz w:val="22"/>
          <w:szCs w:val="22"/>
        </w:rPr>
        <w:t>Onde:</w:t>
      </w:r>
    </w:p>
    <w:p w:rsidR="0008473D" w:rsidRPr="00202A57" w:rsidRDefault="0008473D" w:rsidP="0008473D">
      <w:pPr>
        <w:pStyle w:val="Ttulo1"/>
        <w:keepNext w:val="0"/>
        <w:numPr>
          <w:ilvl w:val="0"/>
          <w:numId w:val="0"/>
        </w:numPr>
        <w:ind w:left="1134"/>
        <w:rPr>
          <w:b/>
          <w:sz w:val="22"/>
          <w:szCs w:val="22"/>
        </w:rPr>
      </w:pPr>
      <w:r w:rsidRPr="00202A57">
        <w:rPr>
          <w:i/>
          <w:sz w:val="22"/>
          <w:szCs w:val="22"/>
        </w:rPr>
        <w:t>i</w:t>
      </w:r>
      <w:r w:rsidRPr="00202A57">
        <w:rPr>
          <w:sz w:val="22"/>
          <w:szCs w:val="22"/>
        </w:rPr>
        <w:t xml:space="preserve"> = Variação do Índice de Preço ao Consumidor Amplo - IPCA no mês “m”;</w:t>
      </w:r>
    </w:p>
    <w:p w:rsidR="0008473D" w:rsidRPr="00202A57" w:rsidRDefault="0008473D" w:rsidP="0008473D">
      <w:pPr>
        <w:pStyle w:val="Ttulo1"/>
        <w:keepNext w:val="0"/>
        <w:numPr>
          <w:ilvl w:val="0"/>
          <w:numId w:val="0"/>
        </w:numPr>
        <w:ind w:left="1134"/>
        <w:rPr>
          <w:sz w:val="22"/>
          <w:szCs w:val="22"/>
        </w:rPr>
      </w:pPr>
      <w:r w:rsidRPr="00202A57">
        <w:rPr>
          <w:i/>
          <w:sz w:val="22"/>
          <w:szCs w:val="22"/>
        </w:rPr>
        <w:t>d</w:t>
      </w:r>
      <w:r w:rsidRPr="00202A57">
        <w:rPr>
          <w:sz w:val="22"/>
          <w:szCs w:val="22"/>
        </w:rPr>
        <w:t xml:space="preserve"> = Número de dias em atraso no mês “m”;</w:t>
      </w:r>
    </w:p>
    <w:p w:rsidR="0008473D" w:rsidRPr="00202A57" w:rsidRDefault="0008473D" w:rsidP="0008473D">
      <w:pPr>
        <w:pStyle w:val="Ttulo1"/>
        <w:keepNext w:val="0"/>
        <w:numPr>
          <w:ilvl w:val="0"/>
          <w:numId w:val="0"/>
        </w:numPr>
        <w:ind w:left="1134"/>
        <w:rPr>
          <w:i/>
          <w:iCs/>
          <w:sz w:val="22"/>
          <w:szCs w:val="22"/>
        </w:rPr>
      </w:pPr>
      <w:r w:rsidRPr="00202A57">
        <w:rPr>
          <w:i/>
          <w:sz w:val="22"/>
          <w:szCs w:val="22"/>
        </w:rPr>
        <w:t xml:space="preserve">m </w:t>
      </w:r>
      <w:r w:rsidRPr="00202A57">
        <w:rPr>
          <w:sz w:val="22"/>
          <w:szCs w:val="22"/>
        </w:rPr>
        <w:t>= Meses considerados para o cálculo da atualização monetária</w:t>
      </w:r>
    </w:p>
    <w:p w:rsidR="00A25046" w:rsidRPr="00202A57" w:rsidRDefault="00A25046" w:rsidP="00A25046">
      <w:pPr>
        <w:numPr>
          <w:ilvl w:val="3"/>
          <w:numId w:val="25"/>
        </w:numPr>
        <w:spacing w:before="240" w:after="120"/>
        <w:ind w:left="851" w:hanging="851"/>
        <w:jc w:val="both"/>
        <w:rPr>
          <w:sz w:val="22"/>
          <w:szCs w:val="22"/>
          <w:vertAlign w:val="baseline"/>
        </w:rPr>
      </w:pPr>
      <w:r w:rsidRPr="00202A57">
        <w:rPr>
          <w:sz w:val="22"/>
          <w:szCs w:val="22"/>
          <w:vertAlign w:val="baseline"/>
        </w:rPr>
        <w:lastRenderedPageBreak/>
        <w:t>Não sendo conhecido o índice para o período, será utilizado no cálculo, o último índice conhecido.</w:t>
      </w:r>
    </w:p>
    <w:p w:rsidR="00A25046" w:rsidRPr="00202A57" w:rsidRDefault="00A25046" w:rsidP="00A25046">
      <w:pPr>
        <w:numPr>
          <w:ilvl w:val="3"/>
          <w:numId w:val="25"/>
        </w:numPr>
        <w:spacing w:before="240" w:after="120"/>
        <w:ind w:left="851" w:hanging="851"/>
        <w:jc w:val="both"/>
        <w:rPr>
          <w:sz w:val="22"/>
          <w:szCs w:val="22"/>
          <w:vertAlign w:val="baseline"/>
        </w:rPr>
      </w:pPr>
      <w:r w:rsidRPr="00202A57">
        <w:rPr>
          <w:sz w:val="22"/>
          <w:szCs w:val="22"/>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202A57" w:rsidRDefault="006D50C7" w:rsidP="00FA24A9">
      <w:pPr>
        <w:numPr>
          <w:ilvl w:val="0"/>
          <w:numId w:val="11"/>
        </w:numPr>
        <w:spacing w:before="240" w:after="120"/>
        <w:ind w:left="709" w:hanging="709"/>
        <w:jc w:val="both"/>
        <w:rPr>
          <w:b/>
          <w:sz w:val="22"/>
          <w:szCs w:val="22"/>
          <w:vertAlign w:val="baseline"/>
        </w:rPr>
      </w:pPr>
      <w:r w:rsidRPr="00202A57">
        <w:rPr>
          <w:b/>
          <w:sz w:val="22"/>
          <w:szCs w:val="22"/>
          <w:vertAlign w:val="baseline"/>
        </w:rPr>
        <w:t xml:space="preserve">Cláusula Nona - CAUÇÃO </w:t>
      </w:r>
    </w:p>
    <w:p w:rsidR="006D50C7" w:rsidRPr="00202A57" w:rsidRDefault="006D50C7" w:rsidP="00EC4599">
      <w:pPr>
        <w:numPr>
          <w:ilvl w:val="1"/>
          <w:numId w:val="27"/>
        </w:numPr>
        <w:spacing w:before="240" w:after="120"/>
        <w:jc w:val="both"/>
        <w:rPr>
          <w:sz w:val="22"/>
          <w:szCs w:val="22"/>
          <w:vertAlign w:val="baseline"/>
        </w:rPr>
      </w:pPr>
      <w:r w:rsidRPr="00202A57">
        <w:rPr>
          <w:sz w:val="22"/>
          <w:szCs w:val="22"/>
          <w:vertAlign w:val="baseline"/>
        </w:rPr>
        <w:t>Como garantia para completa execução das obrigações contratuais e da liquidação das multas convencionais, fica estipulada uma "Garantia de Execução" no montante de 5% (cinco por cento) do valor do contrato, a ser integralizada previamente à assinatura do mesmo, em espécie, em Títulos da Dívida Pública da União, com cotação de mercado devidamente comprovada por documento hábil expedido pela CVM – Comissão de Valores Mobiliários, Seguro Garantia ou Fiança Bancária, a critério da contratada.</w:t>
      </w:r>
    </w:p>
    <w:p w:rsidR="006D50C7" w:rsidRPr="00202A57" w:rsidRDefault="00BF005C" w:rsidP="00EC4599">
      <w:pPr>
        <w:numPr>
          <w:ilvl w:val="1"/>
          <w:numId w:val="27"/>
        </w:numPr>
        <w:spacing w:before="240" w:after="120"/>
        <w:jc w:val="both"/>
        <w:rPr>
          <w:sz w:val="22"/>
          <w:szCs w:val="22"/>
          <w:vertAlign w:val="baseline"/>
        </w:rPr>
      </w:pPr>
      <w:r w:rsidRPr="00202A57">
        <w:rPr>
          <w:sz w:val="22"/>
          <w:szCs w:val="22"/>
          <w:vertAlign w:val="baseline"/>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202A57">
        <w:rPr>
          <w:sz w:val="22"/>
          <w:szCs w:val="22"/>
          <w:vertAlign w:val="baseline"/>
          <w:lang w:val="pt-PT"/>
        </w:rPr>
        <w:t>Termo de Encerramento Definitivo do Contrato</w:t>
      </w:r>
      <w:r w:rsidRPr="00202A57">
        <w:rPr>
          <w:sz w:val="22"/>
          <w:szCs w:val="22"/>
          <w:vertAlign w:val="baseline"/>
        </w:rPr>
        <w:t xml:space="preserve">, conforme subitem </w:t>
      </w:r>
      <w:r w:rsidR="00E07BB2" w:rsidRPr="00202A57">
        <w:rPr>
          <w:sz w:val="22"/>
          <w:szCs w:val="22"/>
          <w:vertAlign w:val="baseline"/>
        </w:rPr>
        <w:t>1</w:t>
      </w:r>
      <w:r w:rsidR="009D248C">
        <w:rPr>
          <w:sz w:val="22"/>
          <w:szCs w:val="22"/>
          <w:vertAlign w:val="baseline"/>
        </w:rPr>
        <w:t>9</w:t>
      </w:r>
      <w:r w:rsidR="00F920E1" w:rsidRPr="00202A57">
        <w:rPr>
          <w:sz w:val="22"/>
          <w:szCs w:val="22"/>
          <w:vertAlign w:val="baseline"/>
        </w:rPr>
        <w:t>.1</w:t>
      </w:r>
      <w:r w:rsidRPr="00202A57">
        <w:rPr>
          <w:sz w:val="22"/>
          <w:szCs w:val="22"/>
          <w:vertAlign w:val="baseline"/>
        </w:rPr>
        <w:t xml:space="preserve"> </w:t>
      </w:r>
      <w:r w:rsidR="00E07BB2" w:rsidRPr="00202A57">
        <w:rPr>
          <w:sz w:val="22"/>
          <w:szCs w:val="22"/>
          <w:vertAlign w:val="baseline"/>
        </w:rPr>
        <w:t>do</w:t>
      </w:r>
      <w:r w:rsidRPr="00202A57">
        <w:rPr>
          <w:sz w:val="22"/>
          <w:szCs w:val="22"/>
          <w:vertAlign w:val="baseline"/>
        </w:rPr>
        <w:t xml:space="preserve"> </w:t>
      </w:r>
      <w:r w:rsidR="009D248C">
        <w:rPr>
          <w:sz w:val="22"/>
          <w:szCs w:val="22"/>
          <w:vertAlign w:val="baseline"/>
        </w:rPr>
        <w:t>e</w:t>
      </w:r>
      <w:r w:rsidRPr="00202A57">
        <w:rPr>
          <w:sz w:val="22"/>
          <w:szCs w:val="22"/>
          <w:vertAlign w:val="baseline"/>
        </w:rPr>
        <w:t>dital, ou até o adimplemento da sanção aplicada</w:t>
      </w:r>
      <w:r w:rsidR="006D50C7" w:rsidRPr="00202A57">
        <w:rPr>
          <w:sz w:val="22"/>
          <w:szCs w:val="22"/>
          <w:vertAlign w:val="baseline"/>
        </w:rPr>
        <w:t>.</w:t>
      </w:r>
    </w:p>
    <w:p w:rsidR="00E07BB2" w:rsidRPr="00202A57" w:rsidRDefault="00E07BB2" w:rsidP="00EC4599">
      <w:pPr>
        <w:numPr>
          <w:ilvl w:val="1"/>
          <w:numId w:val="27"/>
        </w:numPr>
        <w:spacing w:before="240" w:after="120"/>
        <w:jc w:val="both"/>
        <w:rPr>
          <w:sz w:val="22"/>
          <w:szCs w:val="22"/>
          <w:vertAlign w:val="baseline"/>
        </w:rPr>
      </w:pPr>
      <w:r w:rsidRPr="00202A57">
        <w:rPr>
          <w:sz w:val="22"/>
          <w:szCs w:val="22"/>
          <w:vertAlign w:val="baseline"/>
        </w:rPr>
        <w:t xml:space="preserve">A caução em fiança bancária ou seguro garantia deverão estar em vigor e cobertura até o final do prazo previsto para a assinatura do </w:t>
      </w:r>
      <w:r w:rsidRPr="00202A57">
        <w:rPr>
          <w:sz w:val="22"/>
          <w:szCs w:val="22"/>
          <w:vertAlign w:val="baseline"/>
          <w:lang w:val="pt-PT"/>
        </w:rPr>
        <w:t>Termo de Encerramento Definitivo do Contrato</w:t>
      </w:r>
      <w:r w:rsidRPr="00202A57">
        <w:rPr>
          <w:sz w:val="22"/>
          <w:szCs w:val="22"/>
          <w:vertAlign w:val="baseline"/>
        </w:rPr>
        <w:t>, conforme subitem 1</w:t>
      </w:r>
      <w:r w:rsidR="009D248C">
        <w:rPr>
          <w:sz w:val="22"/>
          <w:szCs w:val="22"/>
          <w:vertAlign w:val="baseline"/>
        </w:rPr>
        <w:t>9</w:t>
      </w:r>
      <w:r w:rsidRPr="00202A57">
        <w:rPr>
          <w:sz w:val="22"/>
          <w:szCs w:val="22"/>
          <w:vertAlign w:val="baseline"/>
        </w:rPr>
        <w:t xml:space="preserve">.1 </w:t>
      </w:r>
      <w:r w:rsidR="00F920E1" w:rsidRPr="00202A57">
        <w:rPr>
          <w:sz w:val="22"/>
          <w:szCs w:val="22"/>
          <w:vertAlign w:val="baseline"/>
        </w:rPr>
        <w:t>do</w:t>
      </w:r>
      <w:r w:rsidRPr="00202A57">
        <w:rPr>
          <w:sz w:val="22"/>
          <w:szCs w:val="22"/>
          <w:vertAlign w:val="baseline"/>
        </w:rPr>
        <w:t xml:space="preserve"> </w:t>
      </w:r>
      <w:r w:rsidR="009D248C">
        <w:rPr>
          <w:sz w:val="22"/>
          <w:szCs w:val="22"/>
          <w:vertAlign w:val="baseline"/>
        </w:rPr>
        <w:t>e</w:t>
      </w:r>
      <w:r w:rsidRPr="00202A57">
        <w:rPr>
          <w:sz w:val="22"/>
          <w:szCs w:val="22"/>
          <w:vertAlign w:val="baseline"/>
        </w:rPr>
        <w:t>dital.</w:t>
      </w:r>
    </w:p>
    <w:p w:rsidR="006D50C7" w:rsidRPr="00202A57" w:rsidRDefault="009D248C" w:rsidP="00EC4599">
      <w:pPr>
        <w:numPr>
          <w:ilvl w:val="1"/>
          <w:numId w:val="27"/>
        </w:numPr>
        <w:spacing w:before="240" w:after="120"/>
        <w:jc w:val="both"/>
        <w:rPr>
          <w:sz w:val="22"/>
          <w:szCs w:val="22"/>
          <w:vertAlign w:val="baseline"/>
        </w:rPr>
      </w:pPr>
      <w:r w:rsidRPr="009D248C">
        <w:rPr>
          <w:sz w:val="22"/>
          <w:szCs w:val="22"/>
          <w:vertAlign w:val="baseline"/>
        </w:rPr>
        <w:t xml:space="preserve">A </w:t>
      </w:r>
      <w:r w:rsidR="00FD1A8C" w:rsidRPr="009D248C">
        <w:rPr>
          <w:sz w:val="22"/>
          <w:szCs w:val="22"/>
          <w:vertAlign w:val="baseline"/>
        </w:rPr>
        <w:t>contratada</w:t>
      </w:r>
      <w:r w:rsidRPr="009D248C">
        <w:rPr>
          <w:sz w:val="22"/>
          <w:szCs w:val="22"/>
          <w:vertAlign w:val="baseline"/>
        </w:rPr>
        <w:t xml:space="preserve"> manterá atualizada a garantia contratual até 90 (noventa) dias após o recebimento provisório do objeto contratado</w:t>
      </w:r>
      <w:r w:rsidR="006D50C7" w:rsidRPr="00202A57">
        <w:rPr>
          <w:sz w:val="22"/>
          <w:szCs w:val="22"/>
          <w:vertAlign w:val="baseline"/>
        </w:rPr>
        <w:t>.</w:t>
      </w:r>
    </w:p>
    <w:p w:rsidR="006D50C7" w:rsidRPr="00202A57" w:rsidRDefault="007C1495" w:rsidP="00EC4599">
      <w:pPr>
        <w:numPr>
          <w:ilvl w:val="1"/>
          <w:numId w:val="27"/>
        </w:numPr>
        <w:spacing w:before="240" w:after="120"/>
        <w:jc w:val="both"/>
        <w:rPr>
          <w:sz w:val="22"/>
          <w:szCs w:val="22"/>
          <w:vertAlign w:val="baseline"/>
        </w:rPr>
      </w:pPr>
      <w:r w:rsidRPr="00202A57">
        <w:rPr>
          <w:sz w:val="22"/>
          <w:szCs w:val="22"/>
          <w:vertAlign w:val="baseline"/>
        </w:rPr>
        <w:t>Após a assinatura do Termo de Encerramento Definitivo do Contrato será devolvida a “Garantia de Execução”, uma vez verificada a perfeita execução dos serviços contratados</w:t>
      </w:r>
      <w:r w:rsidR="006D50C7" w:rsidRPr="00202A57">
        <w:rPr>
          <w:sz w:val="22"/>
          <w:szCs w:val="22"/>
          <w:vertAlign w:val="baseline"/>
        </w:rPr>
        <w:t>.</w:t>
      </w:r>
    </w:p>
    <w:p w:rsidR="006D50C7" w:rsidRPr="00202A57" w:rsidRDefault="007C1495" w:rsidP="00EC4599">
      <w:pPr>
        <w:numPr>
          <w:ilvl w:val="1"/>
          <w:numId w:val="27"/>
        </w:numPr>
        <w:spacing w:before="240" w:after="120"/>
        <w:jc w:val="both"/>
        <w:rPr>
          <w:sz w:val="22"/>
          <w:szCs w:val="22"/>
          <w:vertAlign w:val="baseline"/>
        </w:rPr>
      </w:pPr>
      <w:r w:rsidRPr="00202A57">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202A57">
        <w:rPr>
          <w:sz w:val="22"/>
          <w:szCs w:val="22"/>
          <w:vertAlign w:val="baseline"/>
        </w:rPr>
        <w:t>.</w:t>
      </w:r>
    </w:p>
    <w:p w:rsidR="006D50C7" w:rsidRPr="00202A57" w:rsidRDefault="007C1495" w:rsidP="00EC4599">
      <w:pPr>
        <w:numPr>
          <w:ilvl w:val="1"/>
          <w:numId w:val="27"/>
        </w:numPr>
        <w:spacing w:before="240" w:after="120"/>
        <w:jc w:val="both"/>
        <w:rPr>
          <w:sz w:val="22"/>
          <w:szCs w:val="22"/>
          <w:vertAlign w:val="baseline"/>
        </w:rPr>
      </w:pPr>
      <w:r w:rsidRPr="00202A57">
        <w:rPr>
          <w:sz w:val="22"/>
          <w:szCs w:val="22"/>
          <w:vertAlign w:val="baseline"/>
        </w:rPr>
        <w:t>A não integralização da garantia representa inadimplência contratual, passível de aplicação de multa e de rescisão, na forma prevista nas cláusulas contratuais</w:t>
      </w:r>
      <w:r w:rsidR="006D50C7" w:rsidRPr="00202A57">
        <w:rPr>
          <w:sz w:val="22"/>
          <w:szCs w:val="22"/>
          <w:vertAlign w:val="baseline"/>
        </w:rPr>
        <w:t>.</w:t>
      </w:r>
    </w:p>
    <w:p w:rsidR="006D50C7" w:rsidRPr="00202A57" w:rsidRDefault="007C1495" w:rsidP="00EC4599">
      <w:pPr>
        <w:numPr>
          <w:ilvl w:val="1"/>
          <w:numId w:val="27"/>
        </w:numPr>
        <w:spacing w:before="240" w:after="120"/>
        <w:jc w:val="both"/>
        <w:rPr>
          <w:sz w:val="22"/>
          <w:szCs w:val="22"/>
          <w:vertAlign w:val="baseline"/>
        </w:rPr>
      </w:pPr>
      <w:r w:rsidRPr="00202A57">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202A57">
        <w:rPr>
          <w:sz w:val="22"/>
          <w:szCs w:val="22"/>
          <w:vertAlign w:val="baseline"/>
        </w:rPr>
        <w:t>.</w:t>
      </w:r>
    </w:p>
    <w:p w:rsidR="006D50C7" w:rsidRPr="00202A57" w:rsidRDefault="007C1495" w:rsidP="00EC4599">
      <w:pPr>
        <w:numPr>
          <w:ilvl w:val="1"/>
          <w:numId w:val="27"/>
        </w:numPr>
        <w:spacing w:before="240" w:after="120"/>
        <w:jc w:val="both"/>
        <w:rPr>
          <w:sz w:val="22"/>
          <w:szCs w:val="22"/>
          <w:vertAlign w:val="baseline"/>
        </w:rPr>
      </w:pPr>
      <w:r w:rsidRPr="00202A57">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202A57">
        <w:rPr>
          <w:sz w:val="22"/>
          <w:szCs w:val="22"/>
          <w:vertAlign w:val="baseline"/>
        </w:rPr>
        <w:t>.</w:t>
      </w:r>
    </w:p>
    <w:p w:rsidR="007C1495" w:rsidRPr="007E00C7" w:rsidRDefault="007C1495" w:rsidP="00EC4599">
      <w:pPr>
        <w:numPr>
          <w:ilvl w:val="1"/>
          <w:numId w:val="27"/>
        </w:numPr>
        <w:spacing w:before="240" w:after="120"/>
        <w:jc w:val="both"/>
        <w:rPr>
          <w:sz w:val="22"/>
          <w:szCs w:val="22"/>
          <w:vertAlign w:val="baseline"/>
        </w:rPr>
      </w:pPr>
      <w:r w:rsidRPr="007E00C7">
        <w:rPr>
          <w:sz w:val="22"/>
          <w:szCs w:val="22"/>
          <w:vertAlign w:val="baseline"/>
        </w:rPr>
        <w:t xml:space="preserve">O prazo de garantia da responsabilidade de empreiteiros e </w:t>
      </w:r>
      <w:r w:rsidR="002D6A11" w:rsidRPr="007E00C7">
        <w:rPr>
          <w:sz w:val="22"/>
          <w:szCs w:val="22"/>
          <w:vertAlign w:val="baseline"/>
        </w:rPr>
        <w:t xml:space="preserve">construtores está disciplinado no </w:t>
      </w:r>
      <w:r w:rsidRPr="007E00C7">
        <w:rPr>
          <w:sz w:val="22"/>
          <w:szCs w:val="22"/>
          <w:vertAlign w:val="baseline"/>
        </w:rPr>
        <w:t>Código Civil de 2002, no seu art. 618: “</w:t>
      </w:r>
      <w:r w:rsidRPr="007E00C7">
        <w:rPr>
          <w:iCs/>
          <w:sz w:val="22"/>
          <w:szCs w:val="22"/>
          <w:vertAlign w:val="baseline"/>
        </w:rPr>
        <w:t xml:space="preserve">Nos contratos de empreitada de edifícios ou outras construções consideráveis, o empreiteiro de materiais e execução responderá, durante o prazo irredutível de </w:t>
      </w:r>
      <w:proofErr w:type="gramStart"/>
      <w:r w:rsidRPr="007E00C7">
        <w:rPr>
          <w:iCs/>
          <w:sz w:val="22"/>
          <w:szCs w:val="22"/>
          <w:vertAlign w:val="baseline"/>
        </w:rPr>
        <w:t>5</w:t>
      </w:r>
      <w:proofErr w:type="gramEnd"/>
      <w:r w:rsidRPr="007E00C7">
        <w:rPr>
          <w:iCs/>
          <w:sz w:val="22"/>
          <w:szCs w:val="22"/>
          <w:vertAlign w:val="baseline"/>
        </w:rPr>
        <w:t xml:space="preserve"> (cinco) anos, pela solidez e segurança do trabalho, assim em razão dos materiais, como do solo”.</w:t>
      </w:r>
    </w:p>
    <w:p w:rsidR="007C1495" w:rsidRPr="007E00C7" w:rsidRDefault="007C1495" w:rsidP="00EC4599">
      <w:pPr>
        <w:numPr>
          <w:ilvl w:val="1"/>
          <w:numId w:val="27"/>
        </w:numPr>
        <w:spacing w:before="240" w:after="120"/>
        <w:jc w:val="both"/>
        <w:rPr>
          <w:sz w:val="22"/>
          <w:szCs w:val="22"/>
          <w:vertAlign w:val="baseline"/>
        </w:rPr>
      </w:pPr>
      <w:r w:rsidRPr="007E00C7">
        <w:rPr>
          <w:sz w:val="22"/>
          <w:szCs w:val="22"/>
          <w:vertAlign w:val="baseline"/>
        </w:rPr>
        <w:lastRenderedPageBreak/>
        <w:t>A prestação de serviço licitado deve atender às recomendações da Associação Brasileira de Normas Técnicas - ABNT (Lei n. º 4.150 de 21.11.62), no que couber e, principalmente no que diz respeito aos requisitos mínimos de qualidade, utilidade, resistência e segurança.</w:t>
      </w:r>
    </w:p>
    <w:p w:rsidR="006D50C7" w:rsidRPr="00202A57" w:rsidRDefault="006D50C7" w:rsidP="00FA24A9">
      <w:pPr>
        <w:numPr>
          <w:ilvl w:val="0"/>
          <w:numId w:val="11"/>
        </w:numPr>
        <w:spacing w:before="240" w:after="120"/>
        <w:ind w:left="709" w:hanging="709"/>
        <w:jc w:val="both"/>
        <w:rPr>
          <w:b/>
          <w:sz w:val="22"/>
          <w:szCs w:val="22"/>
          <w:vertAlign w:val="baseline"/>
        </w:rPr>
      </w:pPr>
      <w:r w:rsidRPr="00202A57">
        <w:rPr>
          <w:b/>
          <w:sz w:val="22"/>
          <w:szCs w:val="22"/>
          <w:vertAlign w:val="baseline"/>
        </w:rPr>
        <w:t>Cláusula Dez - MULTA</w:t>
      </w:r>
    </w:p>
    <w:p w:rsidR="0057692C" w:rsidRPr="00202A57" w:rsidRDefault="0057692C" w:rsidP="0057692C">
      <w:pPr>
        <w:numPr>
          <w:ilvl w:val="1"/>
          <w:numId w:val="29"/>
        </w:numPr>
        <w:spacing w:before="240" w:after="120"/>
        <w:jc w:val="both"/>
        <w:rPr>
          <w:sz w:val="22"/>
          <w:szCs w:val="22"/>
          <w:vertAlign w:val="baseline"/>
        </w:rPr>
      </w:pPr>
      <w:r w:rsidRPr="00202A57">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202A57" w:rsidRDefault="0057692C" w:rsidP="0057692C">
      <w:pPr>
        <w:numPr>
          <w:ilvl w:val="2"/>
          <w:numId w:val="29"/>
        </w:numPr>
        <w:spacing w:before="240" w:after="120"/>
        <w:ind w:left="709" w:hanging="709"/>
        <w:jc w:val="both"/>
        <w:rPr>
          <w:sz w:val="22"/>
          <w:szCs w:val="22"/>
          <w:vertAlign w:val="baseline"/>
        </w:rPr>
      </w:pPr>
      <w:r w:rsidRPr="00202A57">
        <w:rPr>
          <w:sz w:val="22"/>
          <w:szCs w:val="22"/>
          <w:vertAlign w:val="baseline"/>
        </w:rPr>
        <w:t>O atraso na execução das obras/serviços, inclusive dos prazos parciais constantes do cronograma físico, constitui inadimplência passível de aplicação de multa, conforme o subitem 10.1 acima.</w:t>
      </w:r>
    </w:p>
    <w:p w:rsidR="001E47BD" w:rsidRPr="00202A57" w:rsidRDefault="001E47BD" w:rsidP="007D2E90">
      <w:pPr>
        <w:numPr>
          <w:ilvl w:val="1"/>
          <w:numId w:val="29"/>
        </w:numPr>
        <w:spacing w:before="240" w:after="120"/>
        <w:jc w:val="both"/>
        <w:rPr>
          <w:sz w:val="22"/>
          <w:szCs w:val="22"/>
          <w:vertAlign w:val="baseline"/>
        </w:rPr>
      </w:pPr>
      <w:r w:rsidRPr="00202A57">
        <w:rPr>
          <w:sz w:val="22"/>
          <w:szCs w:val="22"/>
          <w:vertAlign w:val="baseline"/>
        </w:rPr>
        <w:t xml:space="preserve">Ocorrida </w:t>
      </w:r>
      <w:proofErr w:type="gramStart"/>
      <w:r w:rsidRPr="00202A57">
        <w:rPr>
          <w:sz w:val="22"/>
          <w:szCs w:val="22"/>
          <w:vertAlign w:val="baseline"/>
        </w:rPr>
        <w:t>a</w:t>
      </w:r>
      <w:proofErr w:type="gramEnd"/>
      <w:r w:rsidRPr="00202A57">
        <w:rPr>
          <w:sz w:val="22"/>
          <w:szCs w:val="22"/>
          <w:vertAlign w:val="baseline"/>
        </w:rPr>
        <w:t xml:space="preserve"> inadimplência, a multa será aplicada pela CODEVASF, após regular processo administrativo, observando-se o seguinte</w:t>
      </w:r>
      <w:r w:rsidR="00D06F21" w:rsidRPr="00202A57">
        <w:rPr>
          <w:sz w:val="22"/>
          <w:szCs w:val="22"/>
          <w:vertAlign w:val="baseline"/>
        </w:rPr>
        <w:t>:</w:t>
      </w:r>
    </w:p>
    <w:p w:rsidR="00D06F21" w:rsidRPr="00202A57" w:rsidRDefault="00D06F21" w:rsidP="00980E00">
      <w:pPr>
        <w:keepLines/>
        <w:numPr>
          <w:ilvl w:val="0"/>
          <w:numId w:val="93"/>
        </w:numPr>
        <w:suppressAutoHyphens w:val="0"/>
        <w:spacing w:after="120"/>
        <w:ind w:left="1134" w:hanging="425"/>
        <w:jc w:val="both"/>
        <w:rPr>
          <w:sz w:val="22"/>
          <w:szCs w:val="22"/>
          <w:vertAlign w:val="baseline"/>
        </w:rPr>
      </w:pPr>
      <w:r w:rsidRPr="00202A57">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202A57">
        <w:rPr>
          <w:sz w:val="22"/>
          <w:szCs w:val="22"/>
          <w:vertAlign w:val="baseline"/>
        </w:rPr>
        <w:t>apenações</w:t>
      </w:r>
      <w:proofErr w:type="spellEnd"/>
      <w:r w:rsidRPr="00202A57">
        <w:rPr>
          <w:sz w:val="22"/>
          <w:szCs w:val="22"/>
          <w:vertAlign w:val="baseline"/>
        </w:rPr>
        <w:t xml:space="preserve"> previstas em lei.</w:t>
      </w:r>
    </w:p>
    <w:p w:rsidR="00D06F21" w:rsidRPr="00202A57" w:rsidRDefault="00D06F21" w:rsidP="00980E00">
      <w:pPr>
        <w:pStyle w:val="PargrafodaLista"/>
        <w:numPr>
          <w:ilvl w:val="0"/>
          <w:numId w:val="93"/>
        </w:numPr>
        <w:spacing w:before="240" w:after="120"/>
        <w:ind w:left="1134" w:hanging="425"/>
        <w:jc w:val="both"/>
        <w:rPr>
          <w:sz w:val="22"/>
          <w:szCs w:val="22"/>
          <w:vertAlign w:val="baseline"/>
        </w:rPr>
      </w:pPr>
      <w:r w:rsidRPr="00202A57">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202A57" w:rsidRDefault="00EA6244" w:rsidP="007D2E90">
      <w:pPr>
        <w:numPr>
          <w:ilvl w:val="1"/>
          <w:numId w:val="29"/>
        </w:numPr>
        <w:spacing w:before="240" w:after="120"/>
        <w:jc w:val="both"/>
        <w:rPr>
          <w:sz w:val="22"/>
          <w:szCs w:val="22"/>
          <w:vertAlign w:val="baseline"/>
        </w:rPr>
      </w:pPr>
      <w:r w:rsidRPr="00202A57">
        <w:rPr>
          <w:sz w:val="22"/>
          <w:szCs w:val="22"/>
          <w:vertAlign w:val="baseline"/>
        </w:rPr>
        <w:t>Ocorrido o inadimplemento, a penalidade será aplicada pela CODEVASF, através de ato da Superintendência Regional baseado no relatório da comissão constituída para tal fim, observando o seguinte:</w:t>
      </w:r>
    </w:p>
    <w:p w:rsidR="00EC4599" w:rsidRPr="00202A57" w:rsidRDefault="00EC4599" w:rsidP="00980E00">
      <w:pPr>
        <w:numPr>
          <w:ilvl w:val="2"/>
          <w:numId w:val="75"/>
        </w:numPr>
        <w:spacing w:before="240" w:after="120"/>
        <w:jc w:val="both"/>
        <w:rPr>
          <w:sz w:val="22"/>
          <w:szCs w:val="22"/>
          <w:vertAlign w:val="baseline"/>
        </w:rPr>
      </w:pPr>
      <w:r w:rsidRPr="00202A57">
        <w:rPr>
          <w:sz w:val="22"/>
          <w:szCs w:val="22"/>
          <w:vertAlign w:val="baseline"/>
        </w:rPr>
        <w:t>Cientificada da recomendação da cominação de penalidade, a contratada poderá apresentar defesa prévia no prazo de 10 (dez) dias.</w:t>
      </w:r>
    </w:p>
    <w:p w:rsidR="00EC4599" w:rsidRPr="00202A57" w:rsidRDefault="00EC4599" w:rsidP="00980E00">
      <w:pPr>
        <w:numPr>
          <w:ilvl w:val="2"/>
          <w:numId w:val="75"/>
        </w:numPr>
        <w:spacing w:before="240" w:after="120"/>
        <w:jc w:val="both"/>
        <w:rPr>
          <w:sz w:val="22"/>
          <w:szCs w:val="22"/>
          <w:vertAlign w:val="baseline"/>
        </w:rPr>
      </w:pPr>
      <w:r w:rsidRPr="00202A57">
        <w:rPr>
          <w:sz w:val="22"/>
          <w:szCs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202A57" w:rsidRDefault="00EC4599" w:rsidP="00980E00">
      <w:pPr>
        <w:numPr>
          <w:ilvl w:val="2"/>
          <w:numId w:val="75"/>
        </w:numPr>
        <w:spacing w:before="240" w:after="120"/>
        <w:jc w:val="both"/>
        <w:rPr>
          <w:sz w:val="22"/>
          <w:szCs w:val="22"/>
          <w:vertAlign w:val="baseline"/>
        </w:rPr>
      </w:pPr>
      <w:r w:rsidRPr="00202A57">
        <w:rPr>
          <w:sz w:val="22"/>
          <w:szCs w:val="22"/>
          <w:vertAlign w:val="baseline"/>
        </w:rPr>
        <w:t xml:space="preserve">A contratada terá um prazo de 05 (cinco) dias úteis, contados a partir da </w:t>
      </w:r>
      <w:proofErr w:type="spellStart"/>
      <w:r w:rsidRPr="00202A57">
        <w:rPr>
          <w:sz w:val="22"/>
          <w:szCs w:val="22"/>
          <w:vertAlign w:val="baseline"/>
        </w:rPr>
        <w:t>cientificação</w:t>
      </w:r>
      <w:proofErr w:type="spellEnd"/>
      <w:r w:rsidRPr="00202A57">
        <w:rPr>
          <w:sz w:val="22"/>
          <w:szCs w:val="22"/>
          <w:vertAlign w:val="baseline"/>
        </w:rPr>
        <w:t xml:space="preserve"> da aplicação da penalidade pela autoridade competente, para apresentar recurso à CODEVASF.</w:t>
      </w:r>
    </w:p>
    <w:p w:rsidR="00EC4599" w:rsidRPr="00202A57" w:rsidRDefault="00EC4599" w:rsidP="00980E00">
      <w:pPr>
        <w:numPr>
          <w:ilvl w:val="2"/>
          <w:numId w:val="75"/>
        </w:numPr>
        <w:spacing w:before="240" w:after="120"/>
        <w:jc w:val="both"/>
        <w:rPr>
          <w:sz w:val="22"/>
          <w:szCs w:val="22"/>
          <w:vertAlign w:val="baseline"/>
        </w:rPr>
      </w:pPr>
      <w:r w:rsidRPr="00202A57">
        <w:rPr>
          <w:sz w:val="22"/>
          <w:szCs w:val="22"/>
          <w:vertAlign w:val="baseline"/>
        </w:rPr>
        <w:t>Ouvida a Comissão e a Assessoria Jurídica, poderá o Superintendente Regional relevar ou não aplicação da pena.</w:t>
      </w:r>
    </w:p>
    <w:p w:rsidR="00EC4599" w:rsidRPr="00202A57" w:rsidRDefault="009D248C" w:rsidP="00980E00">
      <w:pPr>
        <w:numPr>
          <w:ilvl w:val="2"/>
          <w:numId w:val="75"/>
        </w:numPr>
        <w:spacing w:before="240" w:after="120"/>
        <w:jc w:val="both"/>
        <w:rPr>
          <w:sz w:val="22"/>
          <w:szCs w:val="22"/>
          <w:vertAlign w:val="baseline"/>
        </w:rPr>
      </w:pPr>
      <w:r w:rsidRPr="009D248C">
        <w:rPr>
          <w:sz w:val="22"/>
          <w:szCs w:val="22"/>
          <w:vertAlign w:val="baseline"/>
        </w:rPr>
        <w:t>Caso seja mantida a sanção, os autos deverão ser remetidos a Diretoria Executiva da CODEVASF para julgamento do recurso</w:t>
      </w:r>
      <w:r w:rsidR="00EC4599" w:rsidRPr="00202A57">
        <w:rPr>
          <w:sz w:val="22"/>
          <w:szCs w:val="22"/>
          <w:vertAlign w:val="baseline"/>
        </w:rPr>
        <w:t>.</w:t>
      </w:r>
    </w:p>
    <w:p w:rsidR="00820835" w:rsidRPr="00202A57" w:rsidRDefault="009D248C" w:rsidP="00980E00">
      <w:pPr>
        <w:numPr>
          <w:ilvl w:val="2"/>
          <w:numId w:val="75"/>
        </w:numPr>
        <w:spacing w:before="240" w:after="120"/>
        <w:jc w:val="both"/>
        <w:rPr>
          <w:sz w:val="22"/>
          <w:szCs w:val="22"/>
          <w:vertAlign w:val="baseline"/>
        </w:rPr>
      </w:pPr>
      <w:r w:rsidRPr="009D248C">
        <w:rPr>
          <w:sz w:val="22"/>
          <w:szCs w:val="22"/>
          <w:vertAlign w:val="baseline"/>
        </w:rPr>
        <w:t>Caso a Diretoria Executiva mantenha a multa, não caberá mais recurso</w:t>
      </w:r>
      <w:r w:rsidR="00820835" w:rsidRPr="00202A57">
        <w:rPr>
          <w:sz w:val="22"/>
          <w:szCs w:val="22"/>
          <w:vertAlign w:val="baseline"/>
        </w:rPr>
        <w:t>.</w:t>
      </w:r>
    </w:p>
    <w:p w:rsidR="00EC4599" w:rsidRPr="00202A57" w:rsidRDefault="00EC4599" w:rsidP="00EC4599">
      <w:pPr>
        <w:numPr>
          <w:ilvl w:val="1"/>
          <w:numId w:val="29"/>
        </w:numPr>
        <w:spacing w:before="240" w:after="120"/>
        <w:jc w:val="both"/>
        <w:rPr>
          <w:sz w:val="22"/>
          <w:szCs w:val="22"/>
          <w:vertAlign w:val="baseline"/>
        </w:rPr>
      </w:pPr>
      <w:r w:rsidRPr="00202A57">
        <w:rPr>
          <w:sz w:val="22"/>
          <w:szCs w:val="22"/>
          <w:vertAlign w:val="baseline"/>
        </w:rPr>
        <w:t xml:space="preserve">Em caso de </w:t>
      </w:r>
      <w:proofErr w:type="spellStart"/>
      <w:r w:rsidRPr="00202A57">
        <w:rPr>
          <w:sz w:val="22"/>
          <w:szCs w:val="22"/>
          <w:vertAlign w:val="baseline"/>
        </w:rPr>
        <w:t>relevação</w:t>
      </w:r>
      <w:proofErr w:type="spellEnd"/>
      <w:r w:rsidRPr="00202A57">
        <w:rPr>
          <w:sz w:val="22"/>
          <w:szCs w:val="22"/>
          <w:vertAlign w:val="baseline"/>
        </w:rPr>
        <w:t xml:space="preserve"> da multa, pela Superintendência Regional, a CODEVASF se reserva o direito de cobrar perdas e danos porventura cabíveis em razão do inadimplemento de outras obrigações, não constituindo a </w:t>
      </w:r>
      <w:proofErr w:type="spellStart"/>
      <w:r w:rsidRPr="00202A57">
        <w:rPr>
          <w:sz w:val="22"/>
          <w:szCs w:val="22"/>
          <w:vertAlign w:val="baseline"/>
        </w:rPr>
        <w:t>relevação</w:t>
      </w:r>
      <w:proofErr w:type="spellEnd"/>
      <w:r w:rsidRPr="00202A57">
        <w:rPr>
          <w:sz w:val="22"/>
          <w:szCs w:val="22"/>
          <w:vertAlign w:val="baseline"/>
        </w:rPr>
        <w:t xml:space="preserve"> novação contratual nem desistência dos direitos que lhe forem assegurados.</w:t>
      </w:r>
    </w:p>
    <w:p w:rsidR="006D50C7" w:rsidRPr="00202A57" w:rsidRDefault="006D50C7" w:rsidP="00FA24A9">
      <w:pPr>
        <w:numPr>
          <w:ilvl w:val="0"/>
          <w:numId w:val="11"/>
        </w:numPr>
        <w:spacing w:before="240" w:after="120"/>
        <w:ind w:left="709" w:hanging="709"/>
        <w:jc w:val="both"/>
        <w:rPr>
          <w:b/>
          <w:sz w:val="22"/>
          <w:szCs w:val="22"/>
          <w:vertAlign w:val="baseline"/>
        </w:rPr>
      </w:pPr>
      <w:r w:rsidRPr="00202A57">
        <w:rPr>
          <w:b/>
          <w:sz w:val="22"/>
          <w:szCs w:val="22"/>
          <w:vertAlign w:val="baseline"/>
        </w:rPr>
        <w:lastRenderedPageBreak/>
        <w:t>Cláusula Onze - ACOMPANHAMENTO E FISCALIZAÇÃO</w:t>
      </w:r>
    </w:p>
    <w:p w:rsidR="006D50C7" w:rsidRDefault="00077329" w:rsidP="00EC4599">
      <w:pPr>
        <w:numPr>
          <w:ilvl w:val="1"/>
          <w:numId w:val="31"/>
        </w:numPr>
        <w:spacing w:before="240" w:after="120"/>
        <w:jc w:val="both"/>
        <w:rPr>
          <w:sz w:val="22"/>
          <w:szCs w:val="22"/>
          <w:vertAlign w:val="baseline"/>
        </w:rPr>
      </w:pPr>
      <w:r w:rsidRPr="00202A57">
        <w:rPr>
          <w:sz w:val="22"/>
          <w:szCs w:val="22"/>
          <w:vertAlign w:val="baseline"/>
        </w:rPr>
        <w:t xml:space="preserve">A Coordenação do contrato, bem como a </w:t>
      </w:r>
      <w:r w:rsidR="00F2707B">
        <w:rPr>
          <w:sz w:val="22"/>
          <w:szCs w:val="22"/>
          <w:vertAlign w:val="baseline"/>
        </w:rPr>
        <w:t>f</w:t>
      </w:r>
      <w:r w:rsidRPr="00202A57">
        <w:rPr>
          <w:sz w:val="22"/>
          <w:szCs w:val="22"/>
          <w:vertAlign w:val="baseline"/>
        </w:rPr>
        <w:t>iscalização da execução da obra/serviço será realizada pela CODEVASF, por técnicos designados na forma do Art. 67, da Lei 8.666/93, a quem compete verificar se a Licitante vencedora está executando os trabalhos, observando o contrato e os documentos que o integram</w:t>
      </w:r>
      <w:r w:rsidR="006D50C7" w:rsidRPr="00202A57">
        <w:rPr>
          <w:sz w:val="22"/>
          <w:szCs w:val="22"/>
          <w:vertAlign w:val="baseline"/>
        </w:rPr>
        <w:t>.</w:t>
      </w:r>
    </w:p>
    <w:p w:rsidR="00E57734" w:rsidRPr="00E57734" w:rsidRDefault="00E57734" w:rsidP="00EC4599">
      <w:pPr>
        <w:numPr>
          <w:ilvl w:val="1"/>
          <w:numId w:val="31"/>
        </w:numPr>
        <w:spacing w:before="240" w:after="120"/>
        <w:jc w:val="both"/>
        <w:rPr>
          <w:sz w:val="22"/>
          <w:szCs w:val="22"/>
          <w:vertAlign w:val="baseline"/>
        </w:rPr>
      </w:pPr>
      <w:r w:rsidRPr="00E57734">
        <w:rPr>
          <w:sz w:val="22"/>
          <w:szCs w:val="22"/>
          <w:vertAlign w:val="baseline"/>
        </w:rPr>
        <w:t xml:space="preserve">Objetivando a </w:t>
      </w:r>
      <w:proofErr w:type="gramStart"/>
      <w:r w:rsidRPr="00E57734">
        <w:rPr>
          <w:sz w:val="22"/>
          <w:szCs w:val="22"/>
          <w:vertAlign w:val="baseline"/>
        </w:rPr>
        <w:t>otimização</w:t>
      </w:r>
      <w:proofErr w:type="gramEnd"/>
      <w:r w:rsidRPr="00E57734">
        <w:rPr>
          <w:sz w:val="22"/>
          <w:szCs w:val="22"/>
          <w:vertAlign w:val="baseline"/>
        </w:rPr>
        <w:t xml:space="preserve"> dos prazos e um melhor acompanhamento dos trabalhos, a contratada e a CODEVASF manterão a necessária comunicação durante a execução do contrato. A contratada, anterior ao início dos serviços de campo, apresentará à CODEVASF, para aprovação, programa de trabalho específico para cada atividade, indicando o responsável pelo setor, a equipe técnica e sua localização, tendo a CODEVASF direito de acompanhar e fiscalizar os serviços prestados, com livre acesso aos locais de trabalho, para obtenção dos esclarecimentos julgados necessários à execução dos mesmos, tendo como base a relação de serviços previstos na proposta e respectivo cronograma, instrumentos gerenciais para se alcançar os objetivos previstos.</w:t>
      </w:r>
    </w:p>
    <w:p w:rsidR="00E57734" w:rsidRPr="00E57734" w:rsidRDefault="00E57734" w:rsidP="00EC4599">
      <w:pPr>
        <w:numPr>
          <w:ilvl w:val="1"/>
          <w:numId w:val="31"/>
        </w:numPr>
        <w:spacing w:before="240" w:after="120"/>
        <w:jc w:val="both"/>
        <w:rPr>
          <w:sz w:val="22"/>
          <w:szCs w:val="22"/>
          <w:vertAlign w:val="baseline"/>
        </w:rPr>
      </w:pPr>
      <w:r w:rsidRPr="00E57734">
        <w:rPr>
          <w:sz w:val="22"/>
          <w:szCs w:val="22"/>
          <w:vertAlign w:val="baseline"/>
        </w:rPr>
        <w:t>A contratada terá ampla liberdade para subdividir os trabalhos em diversas atividades, desde que harmonizadas num planejamento integrado.</w:t>
      </w:r>
    </w:p>
    <w:p w:rsidR="00E57734" w:rsidRPr="00E57734" w:rsidRDefault="00266C08" w:rsidP="00EC4599">
      <w:pPr>
        <w:numPr>
          <w:ilvl w:val="1"/>
          <w:numId w:val="31"/>
        </w:numPr>
        <w:spacing w:before="240" w:after="120"/>
        <w:jc w:val="both"/>
        <w:rPr>
          <w:sz w:val="22"/>
          <w:szCs w:val="22"/>
          <w:vertAlign w:val="baseline"/>
        </w:rPr>
      </w:pPr>
      <w:r w:rsidRPr="00E57734">
        <w:rPr>
          <w:sz w:val="22"/>
          <w:szCs w:val="22"/>
          <w:vertAlign w:val="baseline"/>
        </w:rPr>
        <w:t>Os cronogramas físicos e financeiros</w:t>
      </w:r>
      <w:r w:rsidR="00E57734" w:rsidRPr="00E57734">
        <w:rPr>
          <w:sz w:val="22"/>
          <w:szCs w:val="22"/>
          <w:vertAlign w:val="baseline"/>
        </w:rPr>
        <w:t xml:space="preserve"> poderão ser revistos e ajustados, desde que aprovado entre as partes, sem que isto constitua motivo para a prorrogação do prazo de vigência do contrato, nem acarrete mudanças no prazo final estabelecido.</w:t>
      </w:r>
    </w:p>
    <w:p w:rsidR="00E57734" w:rsidRPr="00E57734" w:rsidRDefault="00E57734" w:rsidP="00EC4599">
      <w:pPr>
        <w:numPr>
          <w:ilvl w:val="1"/>
          <w:numId w:val="31"/>
        </w:numPr>
        <w:spacing w:before="240" w:after="120"/>
        <w:jc w:val="both"/>
        <w:rPr>
          <w:sz w:val="22"/>
          <w:szCs w:val="22"/>
          <w:vertAlign w:val="baseline"/>
        </w:rPr>
      </w:pPr>
      <w:r w:rsidRPr="00E57734">
        <w:rPr>
          <w:sz w:val="22"/>
          <w:szCs w:val="22"/>
          <w:vertAlign w:val="baseline"/>
        </w:rPr>
        <w:t>A contratada deverá apresentar, no primeiro relatório (andamento ou específico), novos cronogramas atualizados, e assim sucessivamente, nos demais.</w:t>
      </w:r>
    </w:p>
    <w:p w:rsidR="00E57734" w:rsidRPr="00E57734" w:rsidRDefault="00E57734" w:rsidP="00EC4599">
      <w:pPr>
        <w:numPr>
          <w:ilvl w:val="1"/>
          <w:numId w:val="31"/>
        </w:numPr>
        <w:spacing w:before="240" w:after="120"/>
        <w:jc w:val="both"/>
        <w:rPr>
          <w:sz w:val="22"/>
          <w:szCs w:val="22"/>
          <w:vertAlign w:val="baseline"/>
        </w:rPr>
      </w:pPr>
      <w:r w:rsidRPr="00E57734">
        <w:rPr>
          <w:sz w:val="22"/>
          <w:szCs w:val="22"/>
          <w:vertAlign w:val="baseline"/>
        </w:rPr>
        <w:t>O cronograma físico deverá conter as datas previstas para o início e término de cada etapa de trabalho, relacionando-os com as datas e valores dos pagamentos parciais (cronograma financeiro), estando separados os serviços de campo dos serviços de escritório.</w:t>
      </w:r>
    </w:p>
    <w:p w:rsidR="00E57734" w:rsidRPr="00E57734" w:rsidRDefault="00E57734" w:rsidP="00EC4599">
      <w:pPr>
        <w:numPr>
          <w:ilvl w:val="1"/>
          <w:numId w:val="31"/>
        </w:numPr>
        <w:spacing w:before="240" w:after="120"/>
        <w:jc w:val="both"/>
        <w:rPr>
          <w:sz w:val="22"/>
          <w:szCs w:val="22"/>
          <w:vertAlign w:val="baseline"/>
        </w:rPr>
      </w:pPr>
      <w:r w:rsidRPr="00E57734">
        <w:rPr>
          <w:sz w:val="22"/>
          <w:szCs w:val="22"/>
          <w:vertAlign w:val="baseline"/>
        </w:rPr>
        <w:t>O cronograma físico deverá contemplar a participação dos diferentes setores e técnicos envolvidos durante as etapas dos serviços, bem como as datas previstas para as reuniões a serem realizadas com a CODEVASF.</w:t>
      </w:r>
    </w:p>
    <w:p w:rsidR="00E57734" w:rsidRPr="00E57734" w:rsidRDefault="00E57734" w:rsidP="00EC4599">
      <w:pPr>
        <w:numPr>
          <w:ilvl w:val="1"/>
          <w:numId w:val="31"/>
        </w:numPr>
        <w:spacing w:before="240" w:after="120"/>
        <w:jc w:val="both"/>
        <w:rPr>
          <w:sz w:val="22"/>
          <w:szCs w:val="22"/>
          <w:vertAlign w:val="baseline"/>
        </w:rPr>
      </w:pPr>
      <w:r w:rsidRPr="00E57734">
        <w:rPr>
          <w:sz w:val="22"/>
          <w:szCs w:val="22"/>
          <w:vertAlign w:val="baseline"/>
        </w:rPr>
        <w:t xml:space="preserve">Os prazos para análise, pela CODEVASF, dos </w:t>
      </w:r>
      <w:r w:rsidRPr="00E57734">
        <w:rPr>
          <w:b/>
          <w:sz w:val="22"/>
          <w:szCs w:val="22"/>
          <w:vertAlign w:val="baseline"/>
        </w:rPr>
        <w:t>relatórios</w:t>
      </w:r>
      <w:r w:rsidRPr="00E57734">
        <w:rPr>
          <w:sz w:val="22"/>
          <w:szCs w:val="22"/>
          <w:vertAlign w:val="baseline"/>
        </w:rPr>
        <w:t xml:space="preserve"> e documentos apresentados, serão de 10 (dez) dias úteis contados do dia seguinte do recebimento destes, deverão estar previstos no cronograma. A contratada deverá considerar este fato de forma que os serviços não sofram solução de continuidade.</w:t>
      </w:r>
    </w:p>
    <w:p w:rsidR="00E57734" w:rsidRDefault="00E57734" w:rsidP="00EC4599">
      <w:pPr>
        <w:numPr>
          <w:ilvl w:val="1"/>
          <w:numId w:val="31"/>
        </w:numPr>
        <w:spacing w:before="240" w:after="120"/>
        <w:jc w:val="both"/>
        <w:rPr>
          <w:sz w:val="22"/>
          <w:szCs w:val="22"/>
          <w:vertAlign w:val="baseline"/>
        </w:rPr>
      </w:pPr>
      <w:r w:rsidRPr="00E57734">
        <w:rPr>
          <w:sz w:val="22"/>
          <w:szCs w:val="22"/>
          <w:vertAlign w:val="baseline"/>
        </w:rPr>
        <w:t>Os relatórios e documentos não aprovados serão devolvidos para as correções e complementações necessárias, de acordo com as análises encaminhadas à contratada.</w:t>
      </w:r>
    </w:p>
    <w:p w:rsidR="00266C08" w:rsidRPr="00266C08" w:rsidRDefault="00266C08" w:rsidP="00EC4599">
      <w:pPr>
        <w:numPr>
          <w:ilvl w:val="1"/>
          <w:numId w:val="31"/>
        </w:numPr>
        <w:spacing w:before="240" w:after="120"/>
        <w:jc w:val="both"/>
        <w:rPr>
          <w:sz w:val="22"/>
          <w:szCs w:val="22"/>
          <w:vertAlign w:val="baseline"/>
        </w:rPr>
      </w:pPr>
      <w:r w:rsidRPr="00266C08">
        <w:rPr>
          <w:sz w:val="22"/>
          <w:szCs w:val="22"/>
          <w:vertAlign w:val="baseline"/>
        </w:rPr>
        <w:t>As reuniões a serem realizadas entre a contratada e a CODEVASF devem ser previamente agendadas e registradas em atas formalizadas e objetivam discutir problemas que possam surgir no desenvolvimento dos trabalhos, sendo que:</w:t>
      </w:r>
    </w:p>
    <w:p w:rsidR="00266C08" w:rsidRPr="00266C08" w:rsidRDefault="00266C08" w:rsidP="00980E00">
      <w:pPr>
        <w:pStyle w:val="PargrafodaLista"/>
        <w:numPr>
          <w:ilvl w:val="0"/>
          <w:numId w:val="125"/>
        </w:numPr>
        <w:spacing w:before="240" w:after="120"/>
        <w:ind w:left="1134" w:hanging="425"/>
        <w:jc w:val="both"/>
        <w:rPr>
          <w:sz w:val="22"/>
          <w:szCs w:val="22"/>
          <w:vertAlign w:val="baseline"/>
        </w:rPr>
      </w:pPr>
      <w:r w:rsidRPr="00266C08">
        <w:rPr>
          <w:sz w:val="22"/>
          <w:szCs w:val="22"/>
          <w:vertAlign w:val="baseline"/>
        </w:rPr>
        <w:t>A contratada realizará exposições complementares e específicas sobre o desenvolvimento dos serviços relativos aos temas previstos, inclusive acerca de suas propostas sobre alternativas envolvidas no prosseguimento dos trabalhos, bem como sobre os seus requerimentos de orientações;</w:t>
      </w:r>
    </w:p>
    <w:p w:rsidR="00266C08" w:rsidRPr="00266C08" w:rsidRDefault="00266C08" w:rsidP="00980E00">
      <w:pPr>
        <w:pStyle w:val="PargrafodaLista"/>
        <w:numPr>
          <w:ilvl w:val="0"/>
          <w:numId w:val="125"/>
        </w:numPr>
        <w:spacing w:before="240" w:after="120"/>
        <w:ind w:left="1134" w:hanging="425"/>
        <w:jc w:val="both"/>
        <w:rPr>
          <w:sz w:val="22"/>
          <w:szCs w:val="22"/>
          <w:vertAlign w:val="baseline"/>
        </w:rPr>
      </w:pPr>
      <w:r w:rsidRPr="00266C08">
        <w:rPr>
          <w:sz w:val="22"/>
          <w:szCs w:val="22"/>
          <w:vertAlign w:val="baseline"/>
        </w:rPr>
        <w:lastRenderedPageBreak/>
        <w:t>A CODEVASF comunicará à contratada as orientações necessárias ao desenvolvimento dos serviços referentes às matérias contidas na agenda da reunião, preferivelmente no decurso desta ou no prazo estabelecido pela mesma;</w:t>
      </w:r>
    </w:p>
    <w:p w:rsidR="00266C08" w:rsidRPr="00266C08" w:rsidRDefault="00266C08" w:rsidP="00980E00">
      <w:pPr>
        <w:pStyle w:val="PargrafodaLista"/>
        <w:numPr>
          <w:ilvl w:val="0"/>
          <w:numId w:val="125"/>
        </w:numPr>
        <w:spacing w:before="240" w:after="120"/>
        <w:ind w:left="1134" w:hanging="425"/>
        <w:jc w:val="both"/>
        <w:rPr>
          <w:sz w:val="22"/>
          <w:szCs w:val="22"/>
          <w:vertAlign w:val="baseline"/>
        </w:rPr>
      </w:pPr>
      <w:r w:rsidRPr="00266C08">
        <w:rPr>
          <w:sz w:val="22"/>
          <w:szCs w:val="22"/>
          <w:vertAlign w:val="baseline"/>
        </w:rPr>
        <w:t>As reuniões previstas devem ser agendadas para após a entrega dos relatórios e do prazo de análise dos mesmos pela CODEVASF, sendo que os custos das mesmas deverão estar previstos no valor total do contrato;</w:t>
      </w:r>
    </w:p>
    <w:p w:rsidR="00266C08" w:rsidRPr="00266C08" w:rsidRDefault="00266C08" w:rsidP="00980E00">
      <w:pPr>
        <w:pStyle w:val="PargrafodaLista"/>
        <w:numPr>
          <w:ilvl w:val="0"/>
          <w:numId w:val="125"/>
        </w:numPr>
        <w:spacing w:before="240" w:after="120"/>
        <w:ind w:left="1134" w:hanging="425"/>
        <w:jc w:val="both"/>
        <w:rPr>
          <w:sz w:val="22"/>
          <w:szCs w:val="22"/>
          <w:vertAlign w:val="baseline"/>
        </w:rPr>
      </w:pPr>
      <w:r w:rsidRPr="00266C08">
        <w:rPr>
          <w:sz w:val="22"/>
          <w:szCs w:val="22"/>
          <w:vertAlign w:val="baseline"/>
        </w:rPr>
        <w:t>A CODEVASF poderá convocar quantas reuniões julgar conveniente, para fins de acompanhamento e fiscalização dos serviços.</w:t>
      </w:r>
    </w:p>
    <w:p w:rsidR="00266C08" w:rsidRPr="00266C08" w:rsidRDefault="00266C08" w:rsidP="00EC4599">
      <w:pPr>
        <w:numPr>
          <w:ilvl w:val="1"/>
          <w:numId w:val="31"/>
        </w:numPr>
        <w:spacing w:before="240" w:after="120"/>
        <w:jc w:val="both"/>
        <w:rPr>
          <w:sz w:val="22"/>
          <w:szCs w:val="22"/>
          <w:vertAlign w:val="baseline"/>
        </w:rPr>
      </w:pPr>
      <w:r w:rsidRPr="00266C08">
        <w:rPr>
          <w:sz w:val="22"/>
          <w:szCs w:val="22"/>
          <w:vertAlign w:val="baseline"/>
        </w:rPr>
        <w:t>Para o acompanhamento e fiscalização dos serviços, objeto deste edital, a CODEVASF designará um fiscal, sendo que lhe caberá estabelecer os procedimentos detalhados de fiscalização do contrato.</w:t>
      </w:r>
    </w:p>
    <w:p w:rsidR="00266C08" w:rsidRPr="00266C08" w:rsidRDefault="00266C08" w:rsidP="00266C08">
      <w:pPr>
        <w:pStyle w:val="PargrafodaLista"/>
        <w:numPr>
          <w:ilvl w:val="2"/>
          <w:numId w:val="31"/>
        </w:numPr>
        <w:spacing w:before="240" w:after="120"/>
        <w:ind w:left="851" w:hanging="851"/>
        <w:jc w:val="both"/>
        <w:rPr>
          <w:sz w:val="22"/>
          <w:szCs w:val="22"/>
          <w:vertAlign w:val="baseline"/>
        </w:rPr>
      </w:pPr>
      <w:r w:rsidRPr="00266C08">
        <w:rPr>
          <w:sz w:val="22"/>
          <w:szCs w:val="22"/>
          <w:vertAlign w:val="baseline"/>
        </w:rPr>
        <w:t>A fiscalização terá plenos poderes para agir e decidir perante a contratada, podendo inclusive rejeitar os serviços que estiverem em desacordo com o contrato.</w:t>
      </w:r>
    </w:p>
    <w:p w:rsidR="00266C08" w:rsidRPr="00266C08" w:rsidRDefault="00266C08" w:rsidP="00266C08">
      <w:pPr>
        <w:pStyle w:val="PargrafodaLista"/>
        <w:numPr>
          <w:ilvl w:val="2"/>
          <w:numId w:val="31"/>
        </w:numPr>
        <w:spacing w:before="240" w:after="120"/>
        <w:ind w:left="851" w:hanging="851"/>
        <w:jc w:val="both"/>
        <w:rPr>
          <w:sz w:val="22"/>
          <w:szCs w:val="22"/>
          <w:vertAlign w:val="baseline"/>
        </w:rPr>
      </w:pPr>
      <w:r w:rsidRPr="00266C08">
        <w:rPr>
          <w:sz w:val="22"/>
          <w:szCs w:val="22"/>
          <w:vertAlign w:val="baseline"/>
        </w:rPr>
        <w:t>A fiscalização deverá verificar a ocorrência de fatos para os quais haja sido estipulada qualquer penalidade contratual, informando ao setor competente o fato, instruindo o seu relatório com os documentos pertinentes e, em caso de multa, indicando o seu valor, podendo a contratada recorrer à Área de Revitalização das Bacias Hidrográficas - 2ª GRR das decisões da fiscalização, no prazo de 10 (dez) dias úteis da respectiva comunicação.</w:t>
      </w:r>
    </w:p>
    <w:p w:rsidR="00266C08" w:rsidRPr="00266C08" w:rsidRDefault="00266C08" w:rsidP="00266C08">
      <w:pPr>
        <w:pStyle w:val="PargrafodaLista"/>
        <w:numPr>
          <w:ilvl w:val="2"/>
          <w:numId w:val="31"/>
        </w:numPr>
        <w:spacing w:before="240" w:after="120"/>
        <w:ind w:left="851" w:hanging="851"/>
        <w:jc w:val="both"/>
        <w:rPr>
          <w:sz w:val="22"/>
          <w:szCs w:val="22"/>
          <w:vertAlign w:val="baseline"/>
        </w:rPr>
      </w:pPr>
      <w:r w:rsidRPr="00266C08">
        <w:rPr>
          <w:sz w:val="22"/>
          <w:szCs w:val="22"/>
          <w:vertAlign w:val="baseline"/>
        </w:rPr>
        <w:t xml:space="preserve">A CODEVASF e a contratada estabelecerão procedimentos detalhados, com o objetivo de sistematizar o desenvolvimento do contrato, principalmente no que se refere </w:t>
      </w:r>
      <w:proofErr w:type="gramStart"/>
      <w:r w:rsidRPr="00266C08">
        <w:rPr>
          <w:sz w:val="22"/>
          <w:szCs w:val="22"/>
          <w:vertAlign w:val="baseline"/>
        </w:rPr>
        <w:t>a</w:t>
      </w:r>
      <w:proofErr w:type="gramEnd"/>
      <w:r w:rsidRPr="00266C08">
        <w:rPr>
          <w:sz w:val="22"/>
          <w:szCs w:val="22"/>
          <w:vertAlign w:val="baseline"/>
        </w:rPr>
        <w:t xml:space="preserve"> preparação e atualização dos programas de trabalho, comunicações, fiscalização e faturamento.</w:t>
      </w:r>
    </w:p>
    <w:p w:rsidR="00266C08" w:rsidRPr="00266C08" w:rsidRDefault="00266C08" w:rsidP="00266C08">
      <w:pPr>
        <w:pStyle w:val="PargrafodaLista"/>
        <w:numPr>
          <w:ilvl w:val="2"/>
          <w:numId w:val="31"/>
        </w:numPr>
        <w:spacing w:before="240" w:after="120"/>
        <w:ind w:left="851" w:hanging="851"/>
        <w:jc w:val="both"/>
        <w:rPr>
          <w:sz w:val="22"/>
          <w:szCs w:val="22"/>
          <w:vertAlign w:val="baseline"/>
        </w:rPr>
      </w:pPr>
      <w:r w:rsidRPr="00266C08">
        <w:rPr>
          <w:sz w:val="22"/>
          <w:szCs w:val="22"/>
          <w:vertAlign w:val="baseline"/>
        </w:rPr>
        <w:t>A ação ou omissão, total ou parcial, da fiscalização, não eximirá a contratada da integral responsabilidade pela execução dos serviços contratados.</w:t>
      </w:r>
    </w:p>
    <w:p w:rsidR="006D50C7" w:rsidRPr="00202A57" w:rsidRDefault="006D50C7" w:rsidP="00FA24A9">
      <w:pPr>
        <w:numPr>
          <w:ilvl w:val="0"/>
          <w:numId w:val="11"/>
        </w:numPr>
        <w:spacing w:before="240" w:after="120"/>
        <w:ind w:left="709" w:hanging="709"/>
        <w:jc w:val="both"/>
        <w:rPr>
          <w:b/>
          <w:sz w:val="22"/>
          <w:szCs w:val="22"/>
          <w:vertAlign w:val="baseline"/>
        </w:rPr>
      </w:pPr>
      <w:r w:rsidRPr="00202A57">
        <w:rPr>
          <w:b/>
          <w:sz w:val="22"/>
          <w:szCs w:val="22"/>
          <w:vertAlign w:val="baseline"/>
        </w:rPr>
        <w:t>Cláusula Doze - OUTROS ENCARGOS E OBRIGAÇÕES DA CONTRATADA</w:t>
      </w:r>
    </w:p>
    <w:p w:rsidR="00425A41" w:rsidRPr="00202A57" w:rsidRDefault="001D6EA1"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 xml:space="preserve">Apresentar-se sempre que solicitada, através do seu Responsável Técnico e Coordenador dos trabalhos, nos escritórios da </w:t>
      </w:r>
      <w:r w:rsidR="002F29B8" w:rsidRPr="00202A57">
        <w:rPr>
          <w:sz w:val="22"/>
          <w:szCs w:val="22"/>
          <w:vertAlign w:val="baseline"/>
        </w:rPr>
        <w:t>contratante</w:t>
      </w:r>
      <w:r w:rsidRPr="00202A57">
        <w:rPr>
          <w:sz w:val="22"/>
          <w:szCs w:val="22"/>
          <w:vertAlign w:val="baseline"/>
        </w:rPr>
        <w:t xml:space="preserve"> em Brasília – DF (ou Superintendência Regional)</w:t>
      </w:r>
      <w:r w:rsidR="00425A41" w:rsidRPr="00202A57">
        <w:rPr>
          <w:sz w:val="22"/>
          <w:szCs w:val="22"/>
          <w:vertAlign w:val="baseline"/>
        </w:rPr>
        <w:t>.</w:t>
      </w:r>
    </w:p>
    <w:p w:rsidR="00D8405F" w:rsidRPr="00202A57" w:rsidRDefault="00425A41"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 xml:space="preserve">Providenciar junto ao CREA ou CAU as Anotações de Responsabilidade Técnica - </w:t>
      </w:r>
      <w:proofErr w:type="spellStart"/>
      <w:r w:rsidRPr="00202A57">
        <w:rPr>
          <w:sz w:val="22"/>
          <w:szCs w:val="22"/>
          <w:vertAlign w:val="baseline"/>
        </w:rPr>
        <w:t>ART’s</w:t>
      </w:r>
      <w:proofErr w:type="spellEnd"/>
      <w:r w:rsidRPr="00202A57">
        <w:rPr>
          <w:sz w:val="22"/>
          <w:szCs w:val="22"/>
          <w:vertAlign w:val="baseline"/>
        </w:rPr>
        <w:t xml:space="preserve"> e </w:t>
      </w:r>
      <w:r w:rsidRPr="00202A57">
        <w:rPr>
          <w:color w:val="000000"/>
          <w:sz w:val="22"/>
          <w:szCs w:val="22"/>
          <w:vertAlign w:val="baseline"/>
          <w:lang w:eastAsia="pt-BR"/>
        </w:rPr>
        <w:t xml:space="preserve">Registro de Responsabilidade Técnica – </w:t>
      </w:r>
      <w:proofErr w:type="spellStart"/>
      <w:r w:rsidRPr="00202A57">
        <w:rPr>
          <w:color w:val="000000"/>
          <w:sz w:val="22"/>
          <w:szCs w:val="22"/>
          <w:vertAlign w:val="baseline"/>
          <w:lang w:eastAsia="pt-BR"/>
        </w:rPr>
        <w:t>RRT’s</w:t>
      </w:r>
      <w:proofErr w:type="spellEnd"/>
      <w:r w:rsidRPr="00202A57">
        <w:rPr>
          <w:sz w:val="22"/>
          <w:szCs w:val="22"/>
          <w:vertAlign w:val="baseline"/>
        </w:rPr>
        <w:t xml:space="preserve"> referentes ao objeto do contrato e especialidades pertinentes, nos termos das Leis nº. 6.496/77 e 12.378/10.</w:t>
      </w:r>
    </w:p>
    <w:p w:rsidR="00437B95" w:rsidRPr="00202A57" w:rsidRDefault="001D6EA1"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 xml:space="preserve">A </w:t>
      </w:r>
      <w:r w:rsidR="002F29B8" w:rsidRPr="00202A57">
        <w:rPr>
          <w:sz w:val="22"/>
          <w:szCs w:val="22"/>
          <w:vertAlign w:val="baseline"/>
        </w:rPr>
        <w:t>contratada</w:t>
      </w:r>
      <w:r w:rsidRPr="00202A57">
        <w:rPr>
          <w:sz w:val="22"/>
          <w:szCs w:val="22"/>
          <w:vertAlign w:val="baseline"/>
        </w:rPr>
        <w:t xml:space="preserve"> deverá, sempre que necessário, comunicar-se formalmente com a CODEVASF. Mesmo as comunicações via telefone devem ser ratificadas formal e posteriormente, através do fax (77) 3481-44</w:t>
      </w:r>
      <w:r w:rsidR="002F29B8">
        <w:rPr>
          <w:sz w:val="22"/>
          <w:szCs w:val="22"/>
          <w:vertAlign w:val="baseline"/>
        </w:rPr>
        <w:t>45</w:t>
      </w:r>
      <w:r w:rsidRPr="00202A57">
        <w:rPr>
          <w:sz w:val="22"/>
          <w:szCs w:val="22"/>
          <w:vertAlign w:val="baseline"/>
        </w:rPr>
        <w:t>, e no caso de informações mais extensas e/ou transferências de arquivos, pelo correio eletrônico</w:t>
      </w:r>
      <w:r w:rsidR="00437B95" w:rsidRPr="00202A57">
        <w:rPr>
          <w:sz w:val="22"/>
          <w:szCs w:val="22"/>
          <w:vertAlign w:val="baseline"/>
        </w:rPr>
        <w:t>.</w:t>
      </w:r>
    </w:p>
    <w:p w:rsidR="00437B95" w:rsidRPr="00202A57" w:rsidRDefault="001D6EA1"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Assumir a inteira responsabilidade pelo transporte interno e externo do pessoal e dos insumos até o local das obras/serviços e fornecimentos</w:t>
      </w:r>
      <w:r w:rsidR="00437B95" w:rsidRPr="00202A57">
        <w:rPr>
          <w:sz w:val="22"/>
          <w:szCs w:val="22"/>
          <w:vertAlign w:val="baseline"/>
        </w:rPr>
        <w:t>.</w:t>
      </w:r>
    </w:p>
    <w:p w:rsidR="00437B95" w:rsidRPr="00202A57" w:rsidRDefault="001D6EA1"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Utilização de pessoal experiente, bem como de equipamentos, ferramentas e instrumentos adequados para a boa execução das obras/serviços e fornecimentos</w:t>
      </w:r>
      <w:r w:rsidR="00437B95" w:rsidRPr="00202A57">
        <w:rPr>
          <w:sz w:val="22"/>
          <w:szCs w:val="22"/>
          <w:vertAlign w:val="baseline"/>
        </w:rPr>
        <w:t>.</w:t>
      </w:r>
    </w:p>
    <w:p w:rsidR="00437B95" w:rsidRPr="00202A57" w:rsidRDefault="001D6EA1"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proofErr w:type="gramStart"/>
      <w:r w:rsidRPr="00202A57">
        <w:rPr>
          <w:sz w:val="22"/>
          <w:szCs w:val="22"/>
          <w:vertAlign w:val="baseline"/>
        </w:rPr>
        <w:t>no local ou decorrentes da execução das obras/serviços e fornecimentos objeto desta licitação</w:t>
      </w:r>
      <w:proofErr w:type="gramEnd"/>
      <w:r w:rsidR="00437B95" w:rsidRPr="00202A57">
        <w:rPr>
          <w:sz w:val="22"/>
          <w:szCs w:val="22"/>
          <w:vertAlign w:val="baseline"/>
        </w:rPr>
        <w:t>.</w:t>
      </w:r>
    </w:p>
    <w:p w:rsidR="00437B95" w:rsidRPr="00202A57" w:rsidRDefault="001D6EA1"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lastRenderedPageBreak/>
        <w:t>Exercer a vigilância e proteção de todos os materiais no local das obras/serviços e fornecimentos</w:t>
      </w:r>
      <w:r w:rsidR="00437B95" w:rsidRPr="00202A57">
        <w:rPr>
          <w:sz w:val="22"/>
          <w:szCs w:val="22"/>
          <w:vertAlign w:val="baseline"/>
        </w:rPr>
        <w:t>.</w:t>
      </w:r>
    </w:p>
    <w:p w:rsidR="00437B95" w:rsidRDefault="008C2B7F" w:rsidP="00980E00">
      <w:pPr>
        <w:pStyle w:val="PargrafodaLista"/>
        <w:numPr>
          <w:ilvl w:val="1"/>
          <w:numId w:val="78"/>
        </w:numPr>
        <w:spacing w:before="120" w:after="120"/>
        <w:ind w:left="709" w:hanging="709"/>
        <w:jc w:val="both"/>
        <w:rPr>
          <w:sz w:val="22"/>
          <w:szCs w:val="22"/>
          <w:vertAlign w:val="baseline"/>
        </w:rPr>
      </w:pPr>
      <w:r w:rsidRPr="008C2B7F">
        <w:rPr>
          <w:sz w:val="22"/>
          <w:szCs w:val="22"/>
          <w:vertAlign w:val="baseline"/>
        </w:rPr>
        <w:t>Responsabilizar-se pelo fornecimento de toda a mão-de-obra, sem qualquer vinculação empregatícia com a CODEVASF, bem como todo o material necessário à execução dos serviços objeto do contrato</w:t>
      </w:r>
      <w:r w:rsidR="00437B95" w:rsidRPr="00202A57">
        <w:rPr>
          <w:sz w:val="22"/>
          <w:szCs w:val="22"/>
          <w:vertAlign w:val="baseline"/>
        </w:rPr>
        <w:t>.</w:t>
      </w:r>
    </w:p>
    <w:p w:rsidR="008C2B7F" w:rsidRPr="008C2B7F" w:rsidRDefault="008C2B7F" w:rsidP="00980E00">
      <w:pPr>
        <w:pStyle w:val="PargrafodaLista"/>
        <w:numPr>
          <w:ilvl w:val="1"/>
          <w:numId w:val="78"/>
        </w:numPr>
        <w:spacing w:before="120" w:after="120"/>
        <w:ind w:left="709" w:hanging="709"/>
        <w:jc w:val="both"/>
        <w:rPr>
          <w:sz w:val="22"/>
          <w:szCs w:val="22"/>
          <w:vertAlign w:val="baseline"/>
        </w:rPr>
      </w:pPr>
      <w:r w:rsidRPr="008C2B7F">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 e serviços.</w:t>
      </w:r>
    </w:p>
    <w:p w:rsidR="00BE1BA8" w:rsidRPr="00202A57" w:rsidRDefault="00BE1BA8"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 xml:space="preserve">Todos os acessos necessários para permitir </w:t>
      </w:r>
      <w:r w:rsidR="00DF2F5F" w:rsidRPr="00202A57">
        <w:rPr>
          <w:sz w:val="22"/>
          <w:szCs w:val="22"/>
          <w:vertAlign w:val="baseline"/>
        </w:rPr>
        <w:t>a</w:t>
      </w:r>
      <w:r w:rsidRPr="00202A57">
        <w:rPr>
          <w:sz w:val="22"/>
          <w:szCs w:val="22"/>
          <w:vertAlign w:val="baseline"/>
        </w:rPr>
        <w:t xml:space="preserve"> chegada dos equipamentos e materiais no local de execução das obras/serviços deverão ser previstos, avaliando-se todas as suas dificuldades, pois os custos decorrentes de qualquer serviço para melhoria destes acessos correrão por conta da </w:t>
      </w:r>
      <w:r w:rsidR="00FD1A8C" w:rsidRPr="00202A57">
        <w:rPr>
          <w:sz w:val="22"/>
          <w:szCs w:val="22"/>
          <w:vertAlign w:val="baseline"/>
        </w:rPr>
        <w:t>contratada</w:t>
      </w:r>
      <w:r w:rsidRPr="00202A57">
        <w:rPr>
          <w:sz w:val="22"/>
          <w:szCs w:val="22"/>
          <w:vertAlign w:val="baseline"/>
        </w:rPr>
        <w:t>.</w:t>
      </w:r>
    </w:p>
    <w:p w:rsidR="00BE1BA8" w:rsidRPr="00202A57" w:rsidRDefault="00BE1BA8"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A contratada deverá manter um Preposto, aceito pela CODEVASF, no local do serviço, para representá-la na execução do objeto contratado (art. 68 da Lei 8.666/93).</w:t>
      </w:r>
    </w:p>
    <w:p w:rsidR="00BE1BA8" w:rsidRPr="00202A57" w:rsidRDefault="00BE1BA8"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 xml:space="preserve">Responsabilizar-se, desde o início das obras até o encerramento do contrato, pelo pagamento integral das despesas do canteiro referentes </w:t>
      </w:r>
      <w:proofErr w:type="gramStart"/>
      <w:r w:rsidRPr="00202A57">
        <w:rPr>
          <w:sz w:val="22"/>
          <w:szCs w:val="22"/>
          <w:vertAlign w:val="baseline"/>
        </w:rPr>
        <w:t>a</w:t>
      </w:r>
      <w:proofErr w:type="gramEnd"/>
      <w:r w:rsidRPr="00202A57">
        <w:rPr>
          <w:sz w:val="22"/>
          <w:szCs w:val="22"/>
          <w:vertAlign w:val="baseline"/>
        </w:rPr>
        <w:t xml:space="preserve"> água, energia, telefone, taxas, impostos e quaisquer outros tributos que venham a ser cobrados. </w:t>
      </w:r>
    </w:p>
    <w:p w:rsidR="00BE1BA8" w:rsidRPr="00202A57" w:rsidRDefault="00BE1BA8"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BE1BA8" w:rsidRPr="00202A57" w:rsidRDefault="00BE1BA8" w:rsidP="00980E00">
      <w:pPr>
        <w:pStyle w:val="PargrafodaLista"/>
        <w:numPr>
          <w:ilvl w:val="1"/>
          <w:numId w:val="78"/>
        </w:numPr>
        <w:spacing w:before="120" w:after="120"/>
        <w:ind w:left="709" w:hanging="709"/>
        <w:jc w:val="both"/>
        <w:rPr>
          <w:sz w:val="22"/>
          <w:szCs w:val="22"/>
          <w:vertAlign w:val="baseline"/>
        </w:rPr>
      </w:pPr>
      <w:r w:rsidRPr="00202A57">
        <w:rPr>
          <w:sz w:val="22"/>
          <w:szCs w:val="22"/>
          <w:vertAlign w:val="baseline"/>
        </w:rPr>
        <w:t xml:space="preserve">Durante a execução dos serviços e obras, </w:t>
      </w:r>
      <w:proofErr w:type="gramStart"/>
      <w:r w:rsidRPr="00202A57">
        <w:rPr>
          <w:sz w:val="22"/>
          <w:szCs w:val="22"/>
          <w:vertAlign w:val="baseline"/>
        </w:rPr>
        <w:t>caberá</w:t>
      </w:r>
      <w:proofErr w:type="gramEnd"/>
      <w:r w:rsidRPr="00202A57">
        <w:rPr>
          <w:sz w:val="22"/>
          <w:szCs w:val="22"/>
          <w:vertAlign w:val="baseline"/>
        </w:rPr>
        <w:t xml:space="preserve"> à empresa contratada as seguintes medidas:</w:t>
      </w:r>
    </w:p>
    <w:p w:rsidR="00BE1BA8" w:rsidRPr="00202A57" w:rsidRDefault="0001593C" w:rsidP="00980E00">
      <w:pPr>
        <w:pStyle w:val="PargrafodaLista"/>
        <w:numPr>
          <w:ilvl w:val="1"/>
          <w:numId w:val="94"/>
        </w:numPr>
        <w:spacing w:before="120" w:after="120"/>
        <w:ind w:left="1134"/>
        <w:jc w:val="both"/>
        <w:rPr>
          <w:sz w:val="22"/>
          <w:szCs w:val="22"/>
          <w:vertAlign w:val="baseline"/>
        </w:rPr>
      </w:pPr>
      <w:r w:rsidRPr="00202A57">
        <w:rPr>
          <w:sz w:val="22"/>
          <w:szCs w:val="22"/>
          <w:vertAlign w:val="baseline"/>
        </w:rPr>
        <w:t xml:space="preserve">Instalar e manter no canteiro de obras </w:t>
      </w:r>
      <w:proofErr w:type="gramStart"/>
      <w:r w:rsidRPr="00202A57">
        <w:rPr>
          <w:sz w:val="22"/>
          <w:szCs w:val="22"/>
          <w:vertAlign w:val="baseline"/>
        </w:rPr>
        <w:t>1</w:t>
      </w:r>
      <w:proofErr w:type="gramEnd"/>
      <w:r w:rsidRPr="00202A57">
        <w:rPr>
          <w:sz w:val="22"/>
          <w:szCs w:val="22"/>
          <w:vertAlign w:val="baseline"/>
        </w:rPr>
        <w:t xml:space="preserve"> (uma) placa de identificação da obra com as seguintes informações: nome da empresa (contratada), RT pela obra com a respectiva ART, nº do </w:t>
      </w:r>
      <w:r w:rsidR="00FD1A8C" w:rsidRPr="00202A57">
        <w:rPr>
          <w:sz w:val="22"/>
          <w:szCs w:val="22"/>
          <w:vertAlign w:val="baseline"/>
        </w:rPr>
        <w:t>contrato</w:t>
      </w:r>
      <w:r w:rsidRPr="00202A57">
        <w:rPr>
          <w:sz w:val="22"/>
          <w:szCs w:val="22"/>
          <w:vertAlign w:val="baseline"/>
        </w:rPr>
        <w:t xml:space="preserve"> e contratante (CODEVASF), conforme Lei nº 5.194/1966 e Resolução CONFEA nº 198/1971</w:t>
      </w:r>
      <w:r w:rsidR="00BE1BA8" w:rsidRPr="00202A57">
        <w:rPr>
          <w:sz w:val="22"/>
          <w:szCs w:val="22"/>
          <w:vertAlign w:val="baseline"/>
        </w:rPr>
        <w:t>;</w:t>
      </w:r>
    </w:p>
    <w:p w:rsidR="00BE1BA8" w:rsidRPr="00202A57" w:rsidRDefault="00BE1BA8" w:rsidP="00BE1BA8">
      <w:pPr>
        <w:pStyle w:val="PargrafodaLista"/>
        <w:tabs>
          <w:tab w:val="left" w:pos="1701"/>
        </w:tabs>
        <w:spacing w:before="120" w:after="120"/>
        <w:ind w:left="1701" w:hanging="567"/>
        <w:jc w:val="both"/>
        <w:rPr>
          <w:sz w:val="22"/>
          <w:szCs w:val="22"/>
          <w:vertAlign w:val="baseline"/>
        </w:rPr>
      </w:pPr>
      <w:proofErr w:type="gramStart"/>
      <w:r w:rsidRPr="00202A57">
        <w:rPr>
          <w:sz w:val="22"/>
          <w:szCs w:val="22"/>
          <w:vertAlign w:val="baseline"/>
        </w:rPr>
        <w:t>a</w:t>
      </w:r>
      <w:r w:rsidR="00852837">
        <w:rPr>
          <w:sz w:val="22"/>
          <w:szCs w:val="22"/>
          <w:vertAlign w:val="baseline"/>
        </w:rPr>
        <w:t>.</w:t>
      </w:r>
      <w:proofErr w:type="gramEnd"/>
      <w:r w:rsidRPr="00202A57">
        <w:rPr>
          <w:sz w:val="22"/>
          <w:szCs w:val="22"/>
          <w:vertAlign w:val="baseline"/>
        </w:rPr>
        <w:t xml:space="preserve">1) </w:t>
      </w:r>
      <w:r w:rsidRPr="00202A57">
        <w:rPr>
          <w:sz w:val="22"/>
          <w:szCs w:val="22"/>
          <w:vertAlign w:val="baseline"/>
        </w:rPr>
        <w:tab/>
      </w:r>
      <w:r w:rsidR="0001593C" w:rsidRPr="00202A57">
        <w:rPr>
          <w:sz w:val="22"/>
          <w:szCs w:val="22"/>
          <w:vertAlign w:val="baseline"/>
        </w:rPr>
        <w:t xml:space="preserve">A placa de identificação das obras e serviços deve ser no padrão definido pela CODEVASF e em local por ela indicado, cujo modelo encontra-se no Manual para Elaboração de Placas de Obra do Ministério da Integração Nacional, documento que integra o presente </w:t>
      </w:r>
      <w:r w:rsidR="00937316">
        <w:rPr>
          <w:sz w:val="22"/>
          <w:szCs w:val="22"/>
          <w:vertAlign w:val="baseline"/>
        </w:rPr>
        <w:t>e</w:t>
      </w:r>
      <w:r w:rsidR="0001593C" w:rsidRPr="00202A57">
        <w:rPr>
          <w:sz w:val="22"/>
          <w:szCs w:val="22"/>
          <w:vertAlign w:val="baseline"/>
        </w:rPr>
        <w:t xml:space="preserve">dital, independente das exigidas pelos órgãos de fiscalização de classe – </w:t>
      </w:r>
      <w:r w:rsidR="0001593C" w:rsidRPr="003F04B0">
        <w:rPr>
          <w:sz w:val="22"/>
          <w:szCs w:val="22"/>
          <w:vertAlign w:val="baseline"/>
        </w:rPr>
        <w:t>Anexo V</w:t>
      </w:r>
      <w:r w:rsidRPr="00202A57">
        <w:rPr>
          <w:sz w:val="22"/>
          <w:szCs w:val="22"/>
          <w:vertAlign w:val="baseline"/>
        </w:rPr>
        <w:t>;</w:t>
      </w:r>
    </w:p>
    <w:p w:rsidR="00BE1BA8" w:rsidRPr="00202A57" w:rsidRDefault="00BE1BA8" w:rsidP="00980E00">
      <w:pPr>
        <w:pStyle w:val="PargrafodaLista"/>
        <w:numPr>
          <w:ilvl w:val="1"/>
          <w:numId w:val="94"/>
        </w:numPr>
        <w:spacing w:before="120" w:after="120"/>
        <w:ind w:left="1134"/>
        <w:jc w:val="both"/>
        <w:rPr>
          <w:sz w:val="22"/>
          <w:szCs w:val="22"/>
          <w:vertAlign w:val="baseline"/>
        </w:rPr>
      </w:pPr>
      <w:r w:rsidRPr="00202A57">
        <w:rPr>
          <w:sz w:val="22"/>
          <w:szCs w:val="22"/>
          <w:vertAlign w:val="baseline"/>
        </w:rPr>
        <w:t xml:space="preserve">Manter no local das obras/serviços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w:t>
      </w:r>
      <w:r w:rsidR="002F29B8">
        <w:rPr>
          <w:sz w:val="22"/>
          <w:szCs w:val="22"/>
          <w:vertAlign w:val="baseline"/>
        </w:rPr>
        <w:t>f</w:t>
      </w:r>
      <w:r w:rsidRPr="00202A57">
        <w:rPr>
          <w:sz w:val="22"/>
          <w:szCs w:val="22"/>
          <w:vertAlign w:val="baseline"/>
        </w:rPr>
        <w:t xml:space="preserve">iscalização e pela </w:t>
      </w:r>
      <w:r w:rsidR="002F29B8">
        <w:rPr>
          <w:sz w:val="22"/>
          <w:szCs w:val="22"/>
          <w:vertAlign w:val="baseline"/>
        </w:rPr>
        <w:t>c</w:t>
      </w:r>
      <w:r w:rsidRPr="00202A57">
        <w:rPr>
          <w:sz w:val="22"/>
          <w:szCs w:val="22"/>
          <w:vertAlign w:val="baseline"/>
        </w:rPr>
        <w:t xml:space="preserve">ontratada em todas as vias, ficará em poder da </w:t>
      </w:r>
      <w:r w:rsidR="002F29B8">
        <w:rPr>
          <w:sz w:val="22"/>
          <w:szCs w:val="22"/>
          <w:vertAlign w:val="baseline"/>
        </w:rPr>
        <w:t>c</w:t>
      </w:r>
      <w:r w:rsidRPr="00202A57">
        <w:rPr>
          <w:sz w:val="22"/>
          <w:szCs w:val="22"/>
          <w:vertAlign w:val="baseline"/>
        </w:rPr>
        <w:t>ontratante após a conclusão das obras/serviços;</w:t>
      </w:r>
    </w:p>
    <w:p w:rsidR="0001593C" w:rsidRPr="00202A57" w:rsidRDefault="0001593C" w:rsidP="00980E00">
      <w:pPr>
        <w:pStyle w:val="PargrafodaLista"/>
        <w:numPr>
          <w:ilvl w:val="1"/>
          <w:numId w:val="94"/>
        </w:numPr>
        <w:spacing w:before="120" w:after="120"/>
        <w:ind w:left="1134"/>
        <w:jc w:val="both"/>
        <w:rPr>
          <w:sz w:val="22"/>
          <w:szCs w:val="22"/>
          <w:vertAlign w:val="baseline"/>
        </w:rPr>
      </w:pPr>
      <w:r w:rsidRPr="00202A57">
        <w:rPr>
          <w:sz w:val="22"/>
          <w:szCs w:val="22"/>
          <w:vertAlign w:val="baseline"/>
        </w:rPr>
        <w:t>Obedecer às normas de higiene e prevenção de acidentes, a fim de garantia a salubridade e a segurança no canteiro de serviços.</w:t>
      </w:r>
    </w:p>
    <w:p w:rsidR="00BE1BA8" w:rsidRPr="00202A57" w:rsidRDefault="00BE1BA8" w:rsidP="00980E00">
      <w:pPr>
        <w:pStyle w:val="PargrafodaLista"/>
        <w:numPr>
          <w:ilvl w:val="1"/>
          <w:numId w:val="94"/>
        </w:numPr>
        <w:spacing w:before="120" w:after="120"/>
        <w:ind w:left="1134"/>
        <w:jc w:val="both"/>
        <w:rPr>
          <w:sz w:val="22"/>
          <w:szCs w:val="22"/>
          <w:vertAlign w:val="baseline"/>
        </w:rPr>
      </w:pPr>
      <w:r w:rsidRPr="00202A57">
        <w:rPr>
          <w:sz w:val="22"/>
          <w:szCs w:val="22"/>
          <w:vertAlign w:val="baseline"/>
        </w:rPr>
        <w:t xml:space="preserve">Responder financeiramente, sem prejuízo de medidas outras que possam ser adotadas por quaisquer danos causados à União, Estado, Município ou terceiros, em razão da execução das obras/serviços; </w:t>
      </w:r>
      <w:proofErr w:type="gramStart"/>
      <w:r w:rsidRPr="00202A57">
        <w:rPr>
          <w:sz w:val="22"/>
          <w:szCs w:val="22"/>
          <w:vertAlign w:val="baseline"/>
        </w:rPr>
        <w:t>e</w:t>
      </w:r>
      <w:proofErr w:type="gramEnd"/>
    </w:p>
    <w:p w:rsidR="00BE1BA8" w:rsidRDefault="00BE1BA8" w:rsidP="00980E00">
      <w:pPr>
        <w:pStyle w:val="PargrafodaLista"/>
        <w:numPr>
          <w:ilvl w:val="1"/>
          <w:numId w:val="94"/>
        </w:numPr>
        <w:spacing w:before="120" w:after="120"/>
        <w:ind w:left="1134"/>
        <w:jc w:val="both"/>
        <w:rPr>
          <w:sz w:val="22"/>
          <w:szCs w:val="22"/>
          <w:vertAlign w:val="baseline"/>
        </w:rPr>
      </w:pPr>
      <w:r w:rsidRPr="00202A57">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F27232" w:rsidRPr="00202A57" w:rsidRDefault="00F27232" w:rsidP="00F27232">
      <w:pPr>
        <w:pStyle w:val="PargrafodaLista"/>
        <w:spacing w:before="120" w:after="120"/>
        <w:ind w:left="1134"/>
        <w:jc w:val="both"/>
        <w:rPr>
          <w:sz w:val="22"/>
          <w:szCs w:val="22"/>
          <w:vertAlign w:val="baseline"/>
        </w:rPr>
      </w:pPr>
    </w:p>
    <w:p w:rsidR="006D50C7" w:rsidRPr="00202A57" w:rsidRDefault="006D50C7" w:rsidP="00322BE1">
      <w:pPr>
        <w:numPr>
          <w:ilvl w:val="0"/>
          <w:numId w:val="11"/>
        </w:numPr>
        <w:spacing w:before="240" w:after="120"/>
        <w:ind w:left="851" w:hanging="851"/>
        <w:jc w:val="both"/>
        <w:rPr>
          <w:b/>
          <w:sz w:val="22"/>
          <w:szCs w:val="22"/>
          <w:vertAlign w:val="baseline"/>
        </w:rPr>
      </w:pPr>
      <w:r w:rsidRPr="00202A57">
        <w:rPr>
          <w:b/>
          <w:sz w:val="22"/>
          <w:szCs w:val="22"/>
          <w:vertAlign w:val="baseline"/>
        </w:rPr>
        <w:lastRenderedPageBreak/>
        <w:t>Cláusula Treze – D</w:t>
      </w:r>
      <w:r w:rsidR="0092781E" w:rsidRPr="00202A57">
        <w:rPr>
          <w:b/>
          <w:sz w:val="22"/>
          <w:szCs w:val="22"/>
          <w:vertAlign w:val="baseline"/>
        </w:rPr>
        <w:t>A</w:t>
      </w:r>
      <w:r w:rsidRPr="00202A57">
        <w:rPr>
          <w:b/>
          <w:sz w:val="22"/>
          <w:szCs w:val="22"/>
          <w:vertAlign w:val="baseline"/>
        </w:rPr>
        <w:t xml:space="preserve">S </w:t>
      </w:r>
      <w:r w:rsidR="00866FF5" w:rsidRPr="00202A57">
        <w:rPr>
          <w:b/>
          <w:sz w:val="22"/>
          <w:szCs w:val="22"/>
          <w:vertAlign w:val="baseline"/>
        </w:rPr>
        <w:t>SANÇÕES ADMINISTRATIVAS</w:t>
      </w:r>
    </w:p>
    <w:p w:rsidR="0092781E" w:rsidRPr="00202A57" w:rsidRDefault="0092781E" w:rsidP="00980E00">
      <w:pPr>
        <w:pStyle w:val="PargrafodaLista"/>
        <w:numPr>
          <w:ilvl w:val="1"/>
          <w:numId w:val="79"/>
        </w:numPr>
        <w:spacing w:before="120" w:after="120"/>
        <w:ind w:left="851" w:hanging="851"/>
        <w:jc w:val="both"/>
        <w:rPr>
          <w:sz w:val="22"/>
          <w:szCs w:val="22"/>
          <w:vertAlign w:val="baseline"/>
        </w:rPr>
      </w:pPr>
      <w:r w:rsidRPr="00202A57">
        <w:rPr>
          <w:sz w:val="22"/>
          <w:szCs w:val="22"/>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w:t>
      </w:r>
      <w:proofErr w:type="spellStart"/>
      <w:r w:rsidRPr="00202A57">
        <w:rPr>
          <w:sz w:val="22"/>
          <w:szCs w:val="22"/>
          <w:vertAlign w:val="baseline"/>
        </w:rPr>
        <w:t>arts</w:t>
      </w:r>
      <w:proofErr w:type="spellEnd"/>
      <w:r w:rsidRPr="00202A57">
        <w:rPr>
          <w:sz w:val="22"/>
          <w:szCs w:val="22"/>
          <w:vertAlign w:val="baseline"/>
        </w:rPr>
        <w:t>. 86 e 87 da Lei nº 8.666, de 21.06.1993, podendo a CODEVASF, garantida a prévia defesa, aplicar ao responsável as seguintes sanções:</w:t>
      </w:r>
    </w:p>
    <w:p w:rsidR="006D50C7" w:rsidRPr="00202A57" w:rsidRDefault="0092781E" w:rsidP="00980E00">
      <w:pPr>
        <w:pStyle w:val="PargrafodaLista"/>
        <w:numPr>
          <w:ilvl w:val="0"/>
          <w:numId w:val="80"/>
        </w:numPr>
        <w:spacing w:before="120" w:after="120"/>
        <w:ind w:left="1276" w:hanging="425"/>
        <w:jc w:val="both"/>
        <w:rPr>
          <w:sz w:val="22"/>
          <w:szCs w:val="22"/>
          <w:vertAlign w:val="baseline"/>
        </w:rPr>
      </w:pPr>
      <w:r w:rsidRPr="00202A57">
        <w:rPr>
          <w:sz w:val="22"/>
          <w:szCs w:val="22"/>
          <w:vertAlign w:val="baseline"/>
        </w:rPr>
        <w:t>Advertência;</w:t>
      </w:r>
    </w:p>
    <w:p w:rsidR="0092781E" w:rsidRPr="00202A57" w:rsidRDefault="0092781E" w:rsidP="00980E00">
      <w:pPr>
        <w:pStyle w:val="PargrafodaLista"/>
        <w:numPr>
          <w:ilvl w:val="0"/>
          <w:numId w:val="80"/>
        </w:numPr>
        <w:spacing w:before="120" w:after="120"/>
        <w:ind w:left="1276" w:hanging="425"/>
        <w:jc w:val="both"/>
        <w:rPr>
          <w:sz w:val="22"/>
          <w:szCs w:val="22"/>
          <w:vertAlign w:val="baseline"/>
        </w:rPr>
      </w:pPr>
      <w:r w:rsidRPr="00202A57">
        <w:rPr>
          <w:sz w:val="22"/>
          <w:szCs w:val="22"/>
          <w:vertAlign w:val="baseline"/>
        </w:rPr>
        <w:t>Multa;</w:t>
      </w:r>
    </w:p>
    <w:p w:rsidR="0092781E" w:rsidRPr="00202A57" w:rsidRDefault="0092781E" w:rsidP="00980E00">
      <w:pPr>
        <w:pStyle w:val="PargrafodaLista"/>
        <w:numPr>
          <w:ilvl w:val="0"/>
          <w:numId w:val="80"/>
        </w:numPr>
        <w:spacing w:before="120" w:after="120"/>
        <w:ind w:left="1276" w:hanging="425"/>
        <w:jc w:val="both"/>
        <w:rPr>
          <w:sz w:val="22"/>
          <w:szCs w:val="22"/>
          <w:vertAlign w:val="baseline"/>
        </w:rPr>
      </w:pPr>
      <w:r w:rsidRPr="00202A57">
        <w:rPr>
          <w:sz w:val="22"/>
          <w:szCs w:val="22"/>
          <w:vertAlign w:val="baseline"/>
        </w:rPr>
        <w:t xml:space="preserve">Suspensão temporária de participação em licitação e impedimento de contratar com a CODEVASF, por prazo não superior a </w:t>
      </w:r>
      <w:proofErr w:type="gramStart"/>
      <w:r w:rsidRPr="00202A57">
        <w:rPr>
          <w:sz w:val="22"/>
          <w:szCs w:val="22"/>
          <w:vertAlign w:val="baseline"/>
        </w:rPr>
        <w:t>2</w:t>
      </w:r>
      <w:proofErr w:type="gramEnd"/>
      <w:r w:rsidRPr="00202A57">
        <w:rPr>
          <w:sz w:val="22"/>
          <w:szCs w:val="22"/>
          <w:vertAlign w:val="baseline"/>
        </w:rPr>
        <w:t xml:space="preserve"> (dois) anos;</w:t>
      </w:r>
    </w:p>
    <w:p w:rsidR="0092781E" w:rsidRPr="00202A57" w:rsidRDefault="0092781E" w:rsidP="00980E00">
      <w:pPr>
        <w:pStyle w:val="PargrafodaLista"/>
        <w:numPr>
          <w:ilvl w:val="0"/>
          <w:numId w:val="80"/>
        </w:numPr>
        <w:spacing w:before="120" w:after="120"/>
        <w:ind w:left="1276" w:hanging="425"/>
        <w:jc w:val="both"/>
        <w:rPr>
          <w:sz w:val="22"/>
          <w:szCs w:val="22"/>
          <w:vertAlign w:val="baseline"/>
        </w:rPr>
      </w:pPr>
      <w:r w:rsidRPr="00202A57">
        <w:rPr>
          <w:sz w:val="22"/>
          <w:szCs w:val="22"/>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92781E" w:rsidRPr="00202A57" w:rsidRDefault="008E033E" w:rsidP="00980E00">
      <w:pPr>
        <w:pStyle w:val="PargrafodaLista"/>
        <w:numPr>
          <w:ilvl w:val="1"/>
          <w:numId w:val="79"/>
        </w:numPr>
        <w:spacing w:before="120" w:after="120"/>
        <w:ind w:left="851" w:hanging="851"/>
        <w:jc w:val="both"/>
        <w:rPr>
          <w:sz w:val="22"/>
          <w:szCs w:val="22"/>
          <w:vertAlign w:val="baseline"/>
        </w:rPr>
      </w:pPr>
      <w:r w:rsidRPr="00202A57">
        <w:rPr>
          <w:sz w:val="22"/>
          <w:szCs w:val="22"/>
          <w:vertAlign w:val="baseline"/>
        </w:rPr>
        <w:t>As sanções previstas nos incisos I, III e IV do subitem 13.1 poderão ser aplicadas juntamente com a do inciso II, facultada a defesa prévia do interessado, no respectivo processo, no prazo de 05 (cinco) dias úteis.</w:t>
      </w:r>
    </w:p>
    <w:p w:rsidR="008E033E" w:rsidRPr="00202A57" w:rsidRDefault="008E033E" w:rsidP="00980E00">
      <w:pPr>
        <w:pStyle w:val="PargrafodaLista"/>
        <w:numPr>
          <w:ilvl w:val="1"/>
          <w:numId w:val="79"/>
        </w:numPr>
        <w:spacing w:before="120" w:after="120"/>
        <w:ind w:left="851" w:hanging="851"/>
        <w:jc w:val="both"/>
        <w:rPr>
          <w:sz w:val="22"/>
          <w:szCs w:val="22"/>
          <w:vertAlign w:val="baseline"/>
        </w:rPr>
      </w:pPr>
      <w:r w:rsidRPr="00202A57">
        <w:rPr>
          <w:sz w:val="22"/>
          <w:szCs w:val="22"/>
          <w:vertAlign w:val="baseline"/>
        </w:rPr>
        <w:t>A sanção estabelecida no inciso IV do subitem 13.1 é de competência do Ministro da Integração Nacional, facultada a defesa do interessado no respectivo processo, no prazo de 10 (dez) dias da abertura de vista, podendo a reabilitação ser requerida após o prazo de aplicação estipulado.</w:t>
      </w:r>
    </w:p>
    <w:p w:rsidR="006D50C7" w:rsidRPr="00202A57" w:rsidRDefault="006D50C7" w:rsidP="00322BE1">
      <w:pPr>
        <w:numPr>
          <w:ilvl w:val="0"/>
          <w:numId w:val="11"/>
        </w:numPr>
        <w:spacing w:before="240" w:after="120"/>
        <w:ind w:left="851" w:hanging="851"/>
        <w:jc w:val="both"/>
        <w:rPr>
          <w:b/>
          <w:sz w:val="22"/>
          <w:szCs w:val="22"/>
          <w:vertAlign w:val="baseline"/>
        </w:rPr>
      </w:pPr>
      <w:r w:rsidRPr="00202A57">
        <w:rPr>
          <w:b/>
          <w:sz w:val="22"/>
          <w:szCs w:val="22"/>
          <w:vertAlign w:val="baseline"/>
        </w:rPr>
        <w:t>Cláusula Quatorze - ADITAMENTO CONTRATUAL</w:t>
      </w:r>
    </w:p>
    <w:p w:rsidR="006D50C7" w:rsidRPr="00202A57" w:rsidRDefault="006D50C7" w:rsidP="00980E00">
      <w:pPr>
        <w:pStyle w:val="PargrafodaLista"/>
        <w:numPr>
          <w:ilvl w:val="1"/>
          <w:numId w:val="81"/>
        </w:numPr>
        <w:spacing w:before="120" w:after="120"/>
        <w:ind w:left="851" w:hanging="851"/>
        <w:jc w:val="both"/>
        <w:rPr>
          <w:sz w:val="22"/>
          <w:szCs w:val="22"/>
          <w:vertAlign w:val="baseline"/>
        </w:rPr>
      </w:pPr>
      <w:r w:rsidRPr="00202A57">
        <w:rPr>
          <w:sz w:val="22"/>
          <w:szCs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202A57" w:rsidRDefault="006D50C7" w:rsidP="00322BE1">
      <w:pPr>
        <w:numPr>
          <w:ilvl w:val="0"/>
          <w:numId w:val="11"/>
        </w:numPr>
        <w:spacing w:before="240" w:after="120"/>
        <w:ind w:left="851" w:hanging="851"/>
        <w:jc w:val="both"/>
        <w:rPr>
          <w:b/>
          <w:sz w:val="22"/>
          <w:szCs w:val="22"/>
          <w:vertAlign w:val="baseline"/>
        </w:rPr>
      </w:pPr>
      <w:r w:rsidRPr="00202A57">
        <w:rPr>
          <w:b/>
          <w:sz w:val="22"/>
          <w:szCs w:val="22"/>
          <w:vertAlign w:val="baseline"/>
        </w:rPr>
        <w:t>Cláusula Quinze - DANO MATERIAL OU PESSOAL</w:t>
      </w:r>
    </w:p>
    <w:p w:rsidR="006D50C7" w:rsidRPr="00202A57" w:rsidRDefault="006D50C7" w:rsidP="00980E00">
      <w:pPr>
        <w:pStyle w:val="PargrafodaLista"/>
        <w:numPr>
          <w:ilvl w:val="1"/>
          <w:numId w:val="82"/>
        </w:numPr>
        <w:spacing w:before="120" w:after="120"/>
        <w:ind w:left="851" w:hanging="851"/>
        <w:jc w:val="both"/>
        <w:rPr>
          <w:sz w:val="22"/>
          <w:szCs w:val="22"/>
          <w:vertAlign w:val="baseline"/>
        </w:rPr>
      </w:pPr>
      <w:r w:rsidRPr="00202A57">
        <w:rPr>
          <w:sz w:val="22"/>
          <w:szCs w:val="22"/>
          <w:vertAlign w:val="baseline"/>
        </w:rPr>
        <w:t xml:space="preserve">A </w:t>
      </w:r>
      <w:r w:rsidR="00FD1A8C" w:rsidRPr="00202A57">
        <w:rPr>
          <w:sz w:val="22"/>
          <w:szCs w:val="22"/>
          <w:vertAlign w:val="baseline"/>
        </w:rPr>
        <w:t>contratada</w:t>
      </w:r>
      <w:r w:rsidRPr="00202A57">
        <w:rPr>
          <w:sz w:val="22"/>
          <w:szCs w:val="22"/>
          <w:vertAlign w:val="baseline"/>
        </w:rPr>
        <w:t xml:space="preserve"> será responsável, na forma da lei, por quaisquer danos ou prejuízos provenientes de vícios e/ou defeitos na execução dos serviços contratados causados a CODEVASF ou a terceiros.</w:t>
      </w:r>
    </w:p>
    <w:p w:rsidR="006D50C7" w:rsidRPr="00202A57" w:rsidRDefault="006D50C7" w:rsidP="00A43704">
      <w:pPr>
        <w:numPr>
          <w:ilvl w:val="1"/>
          <w:numId w:val="35"/>
        </w:numPr>
        <w:tabs>
          <w:tab w:val="clear" w:pos="737"/>
          <w:tab w:val="num" w:pos="851"/>
        </w:tabs>
        <w:spacing w:before="240" w:after="120"/>
        <w:ind w:left="851" w:hanging="851"/>
        <w:jc w:val="both"/>
        <w:rPr>
          <w:sz w:val="22"/>
          <w:szCs w:val="22"/>
          <w:vertAlign w:val="baseline"/>
        </w:rPr>
      </w:pPr>
      <w:r w:rsidRPr="00202A57">
        <w:rPr>
          <w:sz w:val="22"/>
          <w:szCs w:val="22"/>
          <w:vertAlign w:val="baseline"/>
        </w:rPr>
        <w:t xml:space="preserve">Correrão por conta da </w:t>
      </w:r>
      <w:r w:rsidR="00FD1A8C" w:rsidRPr="00202A57">
        <w:rPr>
          <w:sz w:val="22"/>
          <w:szCs w:val="22"/>
          <w:vertAlign w:val="baseline"/>
        </w:rPr>
        <w:t>contratada</w:t>
      </w:r>
      <w:r w:rsidRPr="00202A57">
        <w:rPr>
          <w:sz w:val="22"/>
          <w:szCs w:val="22"/>
          <w:vertAlign w:val="baseline"/>
        </w:rPr>
        <w:t xml:space="preserve"> </w:t>
      </w:r>
      <w:proofErr w:type="gramStart"/>
      <w:r w:rsidRPr="00202A57">
        <w:rPr>
          <w:sz w:val="22"/>
          <w:szCs w:val="22"/>
          <w:vertAlign w:val="baseline"/>
        </w:rPr>
        <w:t>as</w:t>
      </w:r>
      <w:proofErr w:type="gramEnd"/>
      <w:r w:rsidRPr="00202A57">
        <w:rPr>
          <w:sz w:val="22"/>
          <w:szCs w:val="22"/>
          <w:vertAlign w:val="baseline"/>
        </w:rPr>
        <w:t xml:space="preserve"> despesas que tiverem de ser feitas, por ela ou pela CODEVASF, para reparação desses danos ou prejuízos.</w:t>
      </w:r>
    </w:p>
    <w:p w:rsidR="006D50C7" w:rsidRPr="00202A57" w:rsidRDefault="006D50C7" w:rsidP="00A43704">
      <w:pPr>
        <w:numPr>
          <w:ilvl w:val="1"/>
          <w:numId w:val="35"/>
        </w:numPr>
        <w:tabs>
          <w:tab w:val="clear" w:pos="737"/>
          <w:tab w:val="num" w:pos="851"/>
        </w:tabs>
        <w:spacing w:before="240" w:after="120"/>
        <w:ind w:left="851" w:hanging="851"/>
        <w:jc w:val="both"/>
        <w:rPr>
          <w:sz w:val="22"/>
          <w:szCs w:val="22"/>
          <w:vertAlign w:val="baseline"/>
        </w:rPr>
      </w:pPr>
      <w:r w:rsidRPr="00202A57">
        <w:rPr>
          <w:sz w:val="22"/>
          <w:szCs w:val="22"/>
          <w:vertAlign w:val="baseline"/>
        </w:rPr>
        <w:t>Não serão indenizados os prejuízos que possam advir de erro ou qualquer equívoco de sua proposta ou administração.</w:t>
      </w:r>
    </w:p>
    <w:p w:rsidR="006D50C7" w:rsidRPr="00202A57" w:rsidRDefault="006D50C7" w:rsidP="00324AAE">
      <w:pPr>
        <w:numPr>
          <w:ilvl w:val="0"/>
          <w:numId w:val="11"/>
        </w:numPr>
        <w:spacing w:before="240" w:after="120"/>
        <w:ind w:left="851" w:hanging="851"/>
        <w:jc w:val="both"/>
        <w:rPr>
          <w:b/>
          <w:sz w:val="22"/>
          <w:szCs w:val="22"/>
          <w:vertAlign w:val="baseline"/>
        </w:rPr>
      </w:pPr>
      <w:r w:rsidRPr="00202A57">
        <w:rPr>
          <w:b/>
          <w:sz w:val="22"/>
          <w:szCs w:val="22"/>
          <w:vertAlign w:val="baseline"/>
        </w:rPr>
        <w:t>Cláusula Dezesseis</w:t>
      </w:r>
      <w:r w:rsidRPr="00202A57">
        <w:rPr>
          <w:sz w:val="22"/>
          <w:szCs w:val="22"/>
          <w:vertAlign w:val="baseline"/>
        </w:rPr>
        <w:t xml:space="preserve"> - </w:t>
      </w:r>
      <w:r w:rsidRPr="00202A57">
        <w:rPr>
          <w:b/>
          <w:sz w:val="22"/>
          <w:szCs w:val="22"/>
          <w:vertAlign w:val="baseline"/>
        </w:rPr>
        <w:t>RESCISÃO</w:t>
      </w:r>
    </w:p>
    <w:p w:rsidR="006D50C7" w:rsidRDefault="006D50C7" w:rsidP="00980E00">
      <w:pPr>
        <w:pStyle w:val="PargrafodaLista"/>
        <w:numPr>
          <w:ilvl w:val="1"/>
          <w:numId w:val="83"/>
        </w:numPr>
        <w:spacing w:before="120" w:after="120"/>
        <w:ind w:left="851" w:hanging="851"/>
        <w:jc w:val="both"/>
        <w:rPr>
          <w:sz w:val="22"/>
          <w:szCs w:val="22"/>
          <w:vertAlign w:val="baseline"/>
        </w:rPr>
      </w:pPr>
      <w:r w:rsidRPr="00202A57">
        <w:rPr>
          <w:sz w:val="22"/>
          <w:szCs w:val="22"/>
          <w:vertAlign w:val="baseline"/>
        </w:rPr>
        <w:t>O presente contrato será rescindido unilateralmente de pleno direito pela CODEVASF, com a conseq</w:t>
      </w:r>
      <w:r w:rsidR="000D1566">
        <w:rPr>
          <w:sz w:val="22"/>
          <w:szCs w:val="22"/>
          <w:vertAlign w:val="baseline"/>
        </w:rPr>
        <w:t>u</w:t>
      </w:r>
      <w:r w:rsidRPr="00202A57">
        <w:rPr>
          <w:sz w:val="22"/>
          <w:szCs w:val="22"/>
          <w:vertAlign w:val="baseline"/>
        </w:rPr>
        <w:t xml:space="preserve">ente perda da caução e da idoneidade da contratada, nos termos do art. 78, incisos I, X, XII e XVII, da Lei nº 8666/93 observadas </w:t>
      </w:r>
      <w:proofErr w:type="gramStart"/>
      <w:r w:rsidRPr="00202A57">
        <w:rPr>
          <w:sz w:val="22"/>
          <w:szCs w:val="22"/>
          <w:vertAlign w:val="baseline"/>
        </w:rPr>
        <w:t>as</w:t>
      </w:r>
      <w:proofErr w:type="gramEnd"/>
      <w:r w:rsidRPr="00202A57">
        <w:rPr>
          <w:sz w:val="22"/>
          <w:szCs w:val="22"/>
          <w:vertAlign w:val="baseline"/>
        </w:rPr>
        <w:t xml:space="preserve"> disposições dos </w:t>
      </w:r>
      <w:proofErr w:type="spellStart"/>
      <w:r w:rsidRPr="00202A57">
        <w:rPr>
          <w:sz w:val="22"/>
          <w:szCs w:val="22"/>
          <w:vertAlign w:val="baseline"/>
        </w:rPr>
        <w:t>arts</w:t>
      </w:r>
      <w:proofErr w:type="spellEnd"/>
      <w:r w:rsidRPr="00202A57">
        <w:rPr>
          <w:sz w:val="22"/>
          <w:szCs w:val="22"/>
          <w:vertAlign w:val="baseline"/>
        </w:rPr>
        <w:t xml:space="preserve">. </w:t>
      </w:r>
      <w:proofErr w:type="gramStart"/>
      <w:r w:rsidRPr="00202A57">
        <w:rPr>
          <w:sz w:val="22"/>
          <w:szCs w:val="22"/>
          <w:vertAlign w:val="baseline"/>
        </w:rPr>
        <w:t>77,</w:t>
      </w:r>
      <w:r w:rsidR="000D3824" w:rsidRPr="00202A57">
        <w:rPr>
          <w:sz w:val="22"/>
          <w:szCs w:val="22"/>
          <w:vertAlign w:val="baseline"/>
        </w:rPr>
        <w:t xml:space="preserve"> </w:t>
      </w:r>
      <w:r w:rsidRPr="00202A57">
        <w:rPr>
          <w:sz w:val="22"/>
          <w:szCs w:val="22"/>
          <w:vertAlign w:val="baseline"/>
        </w:rPr>
        <w:t>79 e 80</w:t>
      </w:r>
      <w:proofErr w:type="gramEnd"/>
      <w:r w:rsidRPr="00202A57">
        <w:rPr>
          <w:sz w:val="22"/>
          <w:szCs w:val="22"/>
          <w:vertAlign w:val="baseline"/>
        </w:rPr>
        <w:t xml:space="preserve"> da citada Lei.</w:t>
      </w:r>
    </w:p>
    <w:p w:rsidR="00F27232" w:rsidRDefault="00F27232" w:rsidP="00F27232">
      <w:pPr>
        <w:pStyle w:val="PargrafodaLista"/>
        <w:spacing w:before="120" w:after="120"/>
        <w:ind w:left="851"/>
        <w:jc w:val="both"/>
        <w:rPr>
          <w:sz w:val="22"/>
          <w:szCs w:val="22"/>
          <w:vertAlign w:val="baseline"/>
        </w:rPr>
      </w:pPr>
    </w:p>
    <w:p w:rsidR="00F27232" w:rsidRPr="00202A57" w:rsidRDefault="00F27232" w:rsidP="00F27232">
      <w:pPr>
        <w:pStyle w:val="PargrafodaLista"/>
        <w:spacing w:before="120" w:after="120"/>
        <w:ind w:left="851"/>
        <w:jc w:val="both"/>
        <w:rPr>
          <w:sz w:val="22"/>
          <w:szCs w:val="22"/>
          <w:vertAlign w:val="baseline"/>
        </w:rPr>
      </w:pPr>
    </w:p>
    <w:p w:rsidR="006D50C7" w:rsidRPr="00202A57" w:rsidRDefault="006D50C7" w:rsidP="00324AAE">
      <w:pPr>
        <w:numPr>
          <w:ilvl w:val="0"/>
          <w:numId w:val="11"/>
        </w:numPr>
        <w:spacing w:before="240" w:after="120"/>
        <w:ind w:left="851" w:hanging="851"/>
        <w:jc w:val="both"/>
        <w:rPr>
          <w:b/>
          <w:sz w:val="22"/>
          <w:szCs w:val="22"/>
          <w:vertAlign w:val="baseline"/>
        </w:rPr>
      </w:pPr>
      <w:r w:rsidRPr="00202A57">
        <w:rPr>
          <w:b/>
          <w:sz w:val="22"/>
          <w:szCs w:val="22"/>
          <w:vertAlign w:val="baseline"/>
        </w:rPr>
        <w:lastRenderedPageBreak/>
        <w:t>Cláusula Dezessete</w:t>
      </w:r>
      <w:r w:rsidRPr="00202A57">
        <w:rPr>
          <w:sz w:val="22"/>
          <w:szCs w:val="22"/>
          <w:vertAlign w:val="baseline"/>
        </w:rPr>
        <w:t xml:space="preserve"> </w:t>
      </w:r>
      <w:r w:rsidRPr="00202A57">
        <w:rPr>
          <w:b/>
          <w:sz w:val="22"/>
          <w:szCs w:val="22"/>
          <w:vertAlign w:val="baseline"/>
        </w:rPr>
        <w:t>- ENCERRAMENTO DO CONTRATO</w:t>
      </w:r>
      <w:r w:rsidRPr="00202A57">
        <w:rPr>
          <w:sz w:val="22"/>
          <w:szCs w:val="22"/>
          <w:vertAlign w:val="baseline"/>
        </w:rPr>
        <w:t xml:space="preserve"> </w:t>
      </w:r>
    </w:p>
    <w:p w:rsidR="006D50C7" w:rsidRPr="008C2B7F" w:rsidRDefault="008C2B7F" w:rsidP="00980E00">
      <w:pPr>
        <w:pStyle w:val="PargrafodaLista"/>
        <w:numPr>
          <w:ilvl w:val="1"/>
          <w:numId w:val="84"/>
        </w:numPr>
        <w:spacing w:before="120" w:after="120"/>
        <w:ind w:left="851" w:hanging="851"/>
        <w:jc w:val="both"/>
        <w:rPr>
          <w:sz w:val="22"/>
          <w:szCs w:val="22"/>
          <w:vertAlign w:val="baseline"/>
        </w:rPr>
      </w:pPr>
      <w:r w:rsidRPr="008C2B7F">
        <w:rPr>
          <w:sz w:val="22"/>
          <w:szCs w:val="22"/>
          <w:vertAlign w:val="baseline"/>
        </w:rPr>
        <w:t>Para a finalização dos trabalhos e, respectiva emissão, por parte da CODEVASF, do atestado de execução dos serviços e do termo de encerramento físico, além da liberação da caução contratual, será realizada mediante as seguintes condições:</w:t>
      </w:r>
    </w:p>
    <w:p w:rsidR="006D50C7" w:rsidRPr="008C2B7F" w:rsidRDefault="008C2B7F" w:rsidP="00980E00">
      <w:pPr>
        <w:pStyle w:val="PargrafodaLista"/>
        <w:numPr>
          <w:ilvl w:val="2"/>
          <w:numId w:val="84"/>
        </w:numPr>
        <w:spacing w:before="240" w:after="120"/>
        <w:ind w:left="851" w:hanging="851"/>
        <w:jc w:val="both"/>
        <w:rPr>
          <w:sz w:val="22"/>
          <w:szCs w:val="22"/>
          <w:vertAlign w:val="baseline"/>
        </w:rPr>
      </w:pPr>
      <w:r w:rsidRPr="008C2B7F">
        <w:rPr>
          <w:sz w:val="22"/>
          <w:szCs w:val="22"/>
          <w:vertAlign w:val="baseline"/>
        </w:rPr>
        <w:t>O encerramento dos serviços se dará após a conclusão dos mesmos e aprovação por parte da fiscalização</w:t>
      </w:r>
      <w:r w:rsidR="006D50C7" w:rsidRPr="008C2B7F">
        <w:rPr>
          <w:sz w:val="22"/>
          <w:szCs w:val="22"/>
          <w:vertAlign w:val="baseline"/>
        </w:rPr>
        <w:t>.</w:t>
      </w:r>
    </w:p>
    <w:p w:rsidR="006D50C7" w:rsidRPr="008C2B7F" w:rsidRDefault="008C2B7F" w:rsidP="00980E00">
      <w:pPr>
        <w:numPr>
          <w:ilvl w:val="1"/>
          <w:numId w:val="84"/>
        </w:numPr>
        <w:spacing w:before="240" w:after="120"/>
        <w:ind w:left="851" w:hanging="851"/>
        <w:jc w:val="both"/>
        <w:rPr>
          <w:sz w:val="22"/>
          <w:szCs w:val="22"/>
          <w:vertAlign w:val="baseline"/>
        </w:rPr>
      </w:pPr>
      <w:r w:rsidRPr="008C2B7F">
        <w:rPr>
          <w:sz w:val="22"/>
          <w:szCs w:val="22"/>
          <w:vertAlign w:val="baseline"/>
        </w:rPr>
        <w:t>A contratada entende e aceita que o pleno cumprimento do estipulado no item 14 é condicionante para</w:t>
      </w:r>
      <w:r w:rsidR="00370613" w:rsidRPr="008C2B7F">
        <w:rPr>
          <w:sz w:val="22"/>
          <w:szCs w:val="22"/>
          <w:vertAlign w:val="baseline"/>
        </w:rPr>
        <w:t>:</w:t>
      </w:r>
    </w:p>
    <w:p w:rsidR="00370613" w:rsidRPr="00202A57" w:rsidRDefault="008C2B7F" w:rsidP="00980E00">
      <w:pPr>
        <w:pStyle w:val="Default"/>
        <w:numPr>
          <w:ilvl w:val="0"/>
          <w:numId w:val="85"/>
        </w:numPr>
        <w:spacing w:after="137"/>
        <w:ind w:left="1276" w:hanging="425"/>
        <w:jc w:val="both"/>
        <w:rPr>
          <w:rFonts w:ascii="Times New Roman" w:eastAsia="Arial Unicode MS" w:hAnsi="Times New Roman"/>
          <w:color w:val="auto"/>
          <w:sz w:val="22"/>
          <w:szCs w:val="22"/>
        </w:rPr>
      </w:pPr>
      <w:r w:rsidRPr="00F32588">
        <w:rPr>
          <w:rFonts w:ascii="Times New Roman" w:hAnsi="Times New Roman"/>
          <w:sz w:val="22"/>
          <w:szCs w:val="22"/>
        </w:rPr>
        <w:t>A emissão pela CODEVASF do Termo de Aceitação Definitiva dos Serviços</w:t>
      </w:r>
      <w:r w:rsidR="00370613" w:rsidRPr="00202A57">
        <w:rPr>
          <w:rFonts w:ascii="Times New Roman" w:eastAsia="Arial Unicode MS" w:hAnsi="Times New Roman"/>
          <w:color w:val="auto"/>
          <w:sz w:val="22"/>
          <w:szCs w:val="22"/>
        </w:rPr>
        <w:t>;</w:t>
      </w:r>
    </w:p>
    <w:p w:rsidR="00370613" w:rsidRPr="00202A57" w:rsidRDefault="008C2B7F" w:rsidP="00980E00">
      <w:pPr>
        <w:pStyle w:val="Default"/>
        <w:numPr>
          <w:ilvl w:val="0"/>
          <w:numId w:val="85"/>
        </w:numPr>
        <w:spacing w:after="137"/>
        <w:ind w:left="1276" w:hanging="425"/>
        <w:jc w:val="both"/>
        <w:rPr>
          <w:rFonts w:ascii="Times New Roman" w:eastAsia="Arial Unicode MS" w:hAnsi="Times New Roman"/>
          <w:color w:val="auto"/>
          <w:sz w:val="22"/>
          <w:szCs w:val="22"/>
        </w:rPr>
      </w:pPr>
      <w:r w:rsidRPr="00F32588">
        <w:rPr>
          <w:rFonts w:ascii="Times New Roman" w:hAnsi="Times New Roman"/>
          <w:sz w:val="22"/>
          <w:szCs w:val="22"/>
        </w:rPr>
        <w:t>A liberação da Caução Contratual</w:t>
      </w:r>
      <w:r w:rsidR="00370613" w:rsidRPr="00202A57">
        <w:rPr>
          <w:rFonts w:ascii="Times New Roman" w:eastAsia="Arial Unicode MS" w:hAnsi="Times New Roman"/>
          <w:color w:val="auto"/>
          <w:sz w:val="22"/>
          <w:szCs w:val="22"/>
        </w:rPr>
        <w:t xml:space="preserve">; </w:t>
      </w:r>
    </w:p>
    <w:p w:rsidR="006D50C7" w:rsidRPr="00202A57" w:rsidRDefault="006D50C7" w:rsidP="00370613">
      <w:pPr>
        <w:numPr>
          <w:ilvl w:val="0"/>
          <w:numId w:val="11"/>
        </w:numPr>
        <w:spacing w:before="240" w:after="120"/>
        <w:ind w:left="851" w:hanging="851"/>
        <w:jc w:val="both"/>
        <w:rPr>
          <w:b/>
          <w:sz w:val="22"/>
          <w:szCs w:val="22"/>
          <w:vertAlign w:val="baseline"/>
        </w:rPr>
      </w:pPr>
      <w:r w:rsidRPr="00202A57">
        <w:rPr>
          <w:b/>
          <w:sz w:val="22"/>
          <w:szCs w:val="22"/>
          <w:vertAlign w:val="baseline"/>
        </w:rPr>
        <w:t>Cláusula Dezoito - PUBLICAÇÃO</w:t>
      </w:r>
      <w:proofErr w:type="gramStart"/>
      <w:r w:rsidRPr="00202A57">
        <w:rPr>
          <w:b/>
          <w:sz w:val="22"/>
          <w:szCs w:val="22"/>
          <w:vertAlign w:val="baseline"/>
        </w:rPr>
        <w:t xml:space="preserve">   </w:t>
      </w:r>
    </w:p>
    <w:p w:rsidR="006D50C7" w:rsidRPr="00202A57" w:rsidRDefault="006D50C7" w:rsidP="00370613">
      <w:pPr>
        <w:spacing w:before="120" w:after="120"/>
        <w:ind w:left="851"/>
        <w:jc w:val="both"/>
        <w:rPr>
          <w:sz w:val="22"/>
          <w:szCs w:val="22"/>
          <w:vertAlign w:val="baseline"/>
        </w:rPr>
      </w:pPr>
      <w:proofErr w:type="gramEnd"/>
      <w:r w:rsidRPr="00202A57">
        <w:rPr>
          <w:sz w:val="22"/>
          <w:szCs w:val="22"/>
          <w:vertAlign w:val="baseline"/>
        </w:rPr>
        <w:t xml:space="preserve">A CODEVASF providenciará a publicação do presente </w:t>
      </w:r>
      <w:r w:rsidR="00FD1A8C" w:rsidRPr="00202A57">
        <w:rPr>
          <w:sz w:val="22"/>
          <w:szCs w:val="22"/>
          <w:vertAlign w:val="baseline"/>
        </w:rPr>
        <w:t>contrato</w:t>
      </w:r>
      <w:r w:rsidRPr="00202A57">
        <w:rPr>
          <w:sz w:val="22"/>
          <w:szCs w:val="22"/>
          <w:vertAlign w:val="baseline"/>
        </w:rPr>
        <w:t xml:space="preserve">, em extrato, no Diário Oficial da União – Seção 3, até o quinto dia útil do mês seguinte ao de sua assinatura, para ocorrer no prazo de </w:t>
      </w:r>
      <w:proofErr w:type="gramStart"/>
      <w:r w:rsidRPr="00202A57">
        <w:rPr>
          <w:sz w:val="22"/>
          <w:szCs w:val="22"/>
          <w:vertAlign w:val="baseline"/>
        </w:rPr>
        <w:t>20 (vinte) dias daquela data, na forma do art. 61, parágrafo</w:t>
      </w:r>
      <w:proofErr w:type="gramEnd"/>
      <w:r w:rsidRPr="00202A57">
        <w:rPr>
          <w:sz w:val="22"/>
          <w:szCs w:val="22"/>
          <w:vertAlign w:val="baseline"/>
        </w:rPr>
        <w:t xml:space="preserve"> único da Lei 8666/93.</w:t>
      </w:r>
    </w:p>
    <w:p w:rsidR="006D50C7" w:rsidRPr="00202A57" w:rsidRDefault="006D50C7" w:rsidP="00370613">
      <w:pPr>
        <w:numPr>
          <w:ilvl w:val="0"/>
          <w:numId w:val="11"/>
        </w:numPr>
        <w:spacing w:before="240" w:after="120"/>
        <w:ind w:left="851" w:hanging="851"/>
        <w:jc w:val="both"/>
        <w:rPr>
          <w:b/>
          <w:sz w:val="22"/>
          <w:szCs w:val="22"/>
          <w:vertAlign w:val="baseline"/>
        </w:rPr>
      </w:pPr>
      <w:r w:rsidRPr="00202A57">
        <w:rPr>
          <w:b/>
          <w:sz w:val="22"/>
          <w:szCs w:val="22"/>
          <w:vertAlign w:val="baseline"/>
        </w:rPr>
        <w:t>Cláusula Dezenove - FORO</w:t>
      </w:r>
    </w:p>
    <w:p w:rsidR="006D50C7" w:rsidRPr="00202A57" w:rsidRDefault="006D50C7" w:rsidP="005D0B6A">
      <w:pPr>
        <w:pStyle w:val="Recuodecorpodetexto2"/>
        <w:spacing w:before="120" w:after="120" w:line="240" w:lineRule="auto"/>
        <w:ind w:left="709" w:firstLine="0"/>
        <w:rPr>
          <w:sz w:val="22"/>
          <w:szCs w:val="22"/>
        </w:rPr>
      </w:pPr>
      <w:r w:rsidRPr="00202A57">
        <w:rPr>
          <w:sz w:val="22"/>
          <w:szCs w:val="22"/>
        </w:rPr>
        <w:t xml:space="preserve">Fica eleito o </w:t>
      </w:r>
      <w:r w:rsidR="00430F15" w:rsidRPr="00202A57">
        <w:rPr>
          <w:sz w:val="22"/>
          <w:szCs w:val="22"/>
          <w:lang w:eastAsia="pt-BR"/>
        </w:rPr>
        <w:t xml:space="preserve">Foro da Subseção Judiciária de </w:t>
      </w:r>
      <w:r w:rsidR="008C2B7F">
        <w:rPr>
          <w:sz w:val="22"/>
          <w:szCs w:val="22"/>
          <w:lang w:eastAsia="pt-BR"/>
        </w:rPr>
        <w:t>Bom Jesus da Lapa</w:t>
      </w:r>
      <w:r w:rsidR="00430F15" w:rsidRPr="00202A57">
        <w:rPr>
          <w:sz w:val="22"/>
          <w:szCs w:val="22"/>
          <w:lang w:eastAsia="pt-BR"/>
        </w:rPr>
        <w:t xml:space="preserve">/BA, Seção Judiciária da </w:t>
      </w:r>
      <w:r w:rsidR="008C2B7F" w:rsidRPr="00202A57">
        <w:rPr>
          <w:sz w:val="22"/>
          <w:szCs w:val="22"/>
          <w:lang w:eastAsia="pt-BR"/>
        </w:rPr>
        <w:t>Bahia - TRF</w:t>
      </w:r>
      <w:r w:rsidR="00430F15" w:rsidRPr="00202A57">
        <w:rPr>
          <w:sz w:val="22"/>
          <w:szCs w:val="22"/>
          <w:lang w:eastAsia="pt-BR"/>
        </w:rPr>
        <w:t xml:space="preserve">/1ª Região, </w:t>
      </w:r>
      <w:r w:rsidRPr="00202A57">
        <w:rPr>
          <w:sz w:val="22"/>
          <w:szCs w:val="22"/>
        </w:rPr>
        <w:t>para dirimir questões oriundas do presente instrumento.</w:t>
      </w:r>
    </w:p>
    <w:p w:rsidR="006D50C7" w:rsidRPr="00202A57" w:rsidRDefault="006D50C7" w:rsidP="005D0B6A">
      <w:pPr>
        <w:pStyle w:val="Recuodecorpodetexto2"/>
        <w:spacing w:before="120" w:after="120" w:line="240" w:lineRule="auto"/>
        <w:ind w:left="709" w:hanging="1"/>
        <w:rPr>
          <w:sz w:val="22"/>
          <w:szCs w:val="22"/>
        </w:rPr>
      </w:pPr>
      <w:r w:rsidRPr="00202A57">
        <w:rPr>
          <w:sz w:val="22"/>
          <w:szCs w:val="22"/>
        </w:rPr>
        <w:t>E, por estarem de acordo com as condições aqui estipuladas, lavrou-se o presente instrumento contratual, em 03 (três) vias de igual teor e para o mesmo efeito que, lido e achado conforme, é assinado pelas partes e pelas testemunhas.</w:t>
      </w:r>
    </w:p>
    <w:p w:rsidR="006D50C7" w:rsidRPr="00202A57" w:rsidRDefault="0042622A">
      <w:pPr>
        <w:rPr>
          <w:sz w:val="22"/>
          <w:szCs w:val="22"/>
          <w:vertAlign w:val="baseline"/>
        </w:rPr>
      </w:pPr>
      <w:r w:rsidRPr="00202A57">
        <w:rPr>
          <w:sz w:val="22"/>
          <w:szCs w:val="22"/>
          <w:vertAlign w:val="baseline"/>
        </w:rPr>
        <w:tab/>
      </w:r>
      <w:r w:rsidRPr="00202A57">
        <w:rPr>
          <w:sz w:val="22"/>
          <w:szCs w:val="22"/>
          <w:vertAlign w:val="baseline"/>
        </w:rPr>
        <w:tab/>
        <w:t xml:space="preserve">Bom Jesus da Lapa, </w:t>
      </w:r>
      <w:proofErr w:type="gramStart"/>
      <w:r w:rsidRPr="00202A57">
        <w:rPr>
          <w:sz w:val="22"/>
          <w:szCs w:val="22"/>
          <w:vertAlign w:val="baseline"/>
        </w:rPr>
        <w:t>BA</w:t>
      </w:r>
      <w:proofErr w:type="gramEnd"/>
    </w:p>
    <w:p w:rsidR="00C60898" w:rsidRPr="00202A57" w:rsidRDefault="00C60898">
      <w:pPr>
        <w:ind w:right="-567"/>
        <w:rPr>
          <w:rFonts w:eastAsia="Arial Unicode MS"/>
          <w:b/>
          <w:bCs/>
          <w:sz w:val="22"/>
          <w:szCs w:val="22"/>
          <w:vertAlign w:val="baseline"/>
        </w:rPr>
      </w:pPr>
    </w:p>
    <w:p w:rsidR="0071555E" w:rsidRPr="00202A57" w:rsidRDefault="0071555E" w:rsidP="0071555E">
      <w:pPr>
        <w:rPr>
          <w:b/>
          <w:sz w:val="22"/>
          <w:szCs w:val="22"/>
          <w:vertAlign w:val="baseline"/>
        </w:rPr>
      </w:pPr>
      <w:r w:rsidRPr="00202A57">
        <w:rPr>
          <w:b/>
          <w:sz w:val="22"/>
          <w:szCs w:val="22"/>
          <w:vertAlign w:val="baseline"/>
        </w:rPr>
        <w:t>LOURIVAL SOARES GUSMÃO</w:t>
      </w:r>
    </w:p>
    <w:p w:rsidR="00EE50EB" w:rsidRPr="00202A57" w:rsidRDefault="00EE50EB">
      <w:pPr>
        <w:ind w:left="2836" w:hanging="2836"/>
        <w:rPr>
          <w:rFonts w:eastAsia="Arial Unicode MS"/>
          <w:sz w:val="22"/>
          <w:szCs w:val="22"/>
          <w:vertAlign w:val="baseline"/>
        </w:rPr>
      </w:pPr>
    </w:p>
    <w:p w:rsidR="006D50C7" w:rsidRPr="00202A57" w:rsidRDefault="006D50C7">
      <w:pPr>
        <w:ind w:left="2836" w:hanging="2836"/>
        <w:rPr>
          <w:sz w:val="22"/>
          <w:szCs w:val="22"/>
          <w:vertAlign w:val="baseline"/>
        </w:rPr>
      </w:pPr>
      <w:r w:rsidRPr="00202A57">
        <w:rPr>
          <w:rFonts w:eastAsia="Arial Unicode MS"/>
          <w:sz w:val="22"/>
          <w:szCs w:val="22"/>
          <w:vertAlign w:val="baseline"/>
        </w:rPr>
        <w:t>Superintendente Regional 2ª SR</w:t>
      </w:r>
    </w:p>
    <w:p w:rsidR="00EE50EB" w:rsidRPr="00202A57" w:rsidRDefault="00EE50EB">
      <w:pPr>
        <w:pStyle w:val="Ttulo1"/>
        <w:rPr>
          <w:sz w:val="22"/>
          <w:szCs w:val="22"/>
        </w:rPr>
      </w:pPr>
    </w:p>
    <w:p w:rsidR="006D50C7" w:rsidRPr="00202A57" w:rsidRDefault="006D50C7">
      <w:pPr>
        <w:pStyle w:val="Ttulo1"/>
        <w:rPr>
          <w:sz w:val="22"/>
          <w:szCs w:val="22"/>
        </w:rPr>
      </w:pPr>
      <w:r w:rsidRPr="00202A57">
        <w:rPr>
          <w:sz w:val="22"/>
          <w:szCs w:val="22"/>
        </w:rPr>
        <w:t>P/CONTRATADA</w:t>
      </w:r>
    </w:p>
    <w:p w:rsidR="00C60898" w:rsidRPr="00202A57" w:rsidRDefault="00C60898">
      <w:pPr>
        <w:pStyle w:val="Corpodetexto"/>
        <w:tabs>
          <w:tab w:val="left" w:pos="3119"/>
        </w:tabs>
        <w:rPr>
          <w:sz w:val="22"/>
          <w:szCs w:val="22"/>
        </w:rPr>
      </w:pPr>
    </w:p>
    <w:p w:rsidR="006D50C7" w:rsidRPr="00202A57" w:rsidRDefault="006D50C7">
      <w:pPr>
        <w:pStyle w:val="Corpodetexto"/>
        <w:tabs>
          <w:tab w:val="left" w:pos="3119"/>
        </w:tabs>
        <w:rPr>
          <w:sz w:val="22"/>
          <w:szCs w:val="22"/>
        </w:rPr>
      </w:pPr>
      <w:r w:rsidRPr="00202A57">
        <w:rPr>
          <w:sz w:val="22"/>
          <w:szCs w:val="22"/>
        </w:rPr>
        <w:t>TESTEMUNHAS:</w:t>
      </w:r>
    </w:p>
    <w:p w:rsidR="006D50C7" w:rsidRPr="00202A57" w:rsidRDefault="006D50C7">
      <w:pPr>
        <w:pStyle w:val="Corpodetexto31"/>
        <w:widowControl w:val="0"/>
        <w:tabs>
          <w:tab w:val="left" w:pos="3119"/>
        </w:tabs>
        <w:spacing w:line="240" w:lineRule="auto"/>
        <w:rPr>
          <w:rFonts w:ascii="Times New Roman" w:hAnsi="Times New Roman"/>
          <w:sz w:val="22"/>
          <w:szCs w:val="22"/>
        </w:rPr>
      </w:pPr>
      <w:r w:rsidRPr="00202A57">
        <w:rPr>
          <w:rFonts w:ascii="Times New Roman" w:hAnsi="Times New Roman"/>
          <w:sz w:val="22"/>
          <w:szCs w:val="22"/>
        </w:rPr>
        <w:t xml:space="preserve">a)                                                                    </w:t>
      </w:r>
      <w:proofErr w:type="gramStart"/>
      <w:r w:rsidRPr="00202A57">
        <w:rPr>
          <w:rFonts w:ascii="Times New Roman" w:hAnsi="Times New Roman"/>
          <w:sz w:val="22"/>
          <w:szCs w:val="22"/>
        </w:rPr>
        <w:t>b)</w:t>
      </w:r>
      <w:proofErr w:type="gramEnd"/>
    </w:p>
    <w:p w:rsidR="006D50C7" w:rsidRPr="00202A57" w:rsidRDefault="006D50C7">
      <w:pPr>
        <w:pStyle w:val="Corpodetexto31"/>
        <w:widowControl w:val="0"/>
        <w:tabs>
          <w:tab w:val="left" w:pos="3119"/>
        </w:tabs>
        <w:spacing w:line="240" w:lineRule="auto"/>
        <w:rPr>
          <w:rFonts w:ascii="Times New Roman" w:hAnsi="Times New Roman"/>
          <w:sz w:val="22"/>
          <w:szCs w:val="22"/>
        </w:rPr>
      </w:pPr>
      <w:r w:rsidRPr="00202A57">
        <w:rPr>
          <w:rFonts w:ascii="Times New Roman" w:hAnsi="Times New Roman"/>
          <w:sz w:val="22"/>
          <w:szCs w:val="22"/>
        </w:rPr>
        <w:t>Nome:</w:t>
      </w:r>
      <w:r w:rsidRPr="00202A57">
        <w:rPr>
          <w:rFonts w:ascii="Times New Roman" w:hAnsi="Times New Roman"/>
          <w:sz w:val="22"/>
          <w:szCs w:val="22"/>
        </w:rPr>
        <w:tab/>
      </w:r>
      <w:r w:rsidRPr="00202A57">
        <w:rPr>
          <w:rFonts w:ascii="Times New Roman" w:hAnsi="Times New Roman"/>
          <w:sz w:val="22"/>
          <w:szCs w:val="22"/>
        </w:rPr>
        <w:tab/>
      </w:r>
      <w:r w:rsidRPr="00202A57">
        <w:rPr>
          <w:rFonts w:ascii="Times New Roman" w:hAnsi="Times New Roman"/>
          <w:sz w:val="22"/>
          <w:szCs w:val="22"/>
        </w:rPr>
        <w:tab/>
        <w:t>Nome:</w:t>
      </w:r>
    </w:p>
    <w:p w:rsidR="006D50C7" w:rsidRPr="00202A57" w:rsidRDefault="006D50C7">
      <w:pPr>
        <w:pStyle w:val="Ttulo2"/>
        <w:tabs>
          <w:tab w:val="left" w:pos="0"/>
          <w:tab w:val="left" w:pos="3119"/>
        </w:tabs>
        <w:ind w:left="0" w:firstLine="0"/>
        <w:rPr>
          <w:sz w:val="22"/>
          <w:szCs w:val="22"/>
        </w:rPr>
      </w:pPr>
      <w:r w:rsidRPr="00202A57">
        <w:rPr>
          <w:sz w:val="22"/>
          <w:szCs w:val="22"/>
        </w:rPr>
        <w:t xml:space="preserve">CPF nº                                   </w:t>
      </w:r>
      <w:r w:rsidRPr="00202A57">
        <w:rPr>
          <w:sz w:val="22"/>
          <w:szCs w:val="22"/>
        </w:rPr>
        <w:tab/>
      </w:r>
      <w:r w:rsidRPr="00202A57">
        <w:rPr>
          <w:sz w:val="22"/>
          <w:szCs w:val="22"/>
        </w:rPr>
        <w:tab/>
      </w:r>
      <w:r w:rsidRPr="00202A57">
        <w:rPr>
          <w:sz w:val="22"/>
          <w:szCs w:val="22"/>
        </w:rPr>
        <w:tab/>
        <w:t>CPF nº</w:t>
      </w:r>
    </w:p>
    <w:p w:rsidR="006D50C7" w:rsidRPr="00202A57" w:rsidRDefault="006D50C7">
      <w:pPr>
        <w:tabs>
          <w:tab w:val="left" w:pos="1021"/>
        </w:tabs>
        <w:jc w:val="center"/>
        <w:rPr>
          <w:sz w:val="22"/>
          <w:szCs w:val="22"/>
          <w:vertAlign w:val="baseline"/>
        </w:rPr>
      </w:pPr>
    </w:p>
    <w:p w:rsidR="0021224C" w:rsidRDefault="0021224C" w:rsidP="0021224C">
      <w:pPr>
        <w:tabs>
          <w:tab w:val="left" w:pos="1021"/>
        </w:tabs>
        <w:jc w:val="center"/>
        <w:rPr>
          <w:b/>
          <w:sz w:val="22"/>
          <w:szCs w:val="22"/>
          <w:vertAlign w:val="baseline"/>
        </w:rPr>
      </w:pPr>
    </w:p>
    <w:p w:rsidR="00F27232" w:rsidRDefault="00F27232" w:rsidP="0021224C">
      <w:pPr>
        <w:tabs>
          <w:tab w:val="left" w:pos="1021"/>
        </w:tabs>
        <w:jc w:val="center"/>
        <w:rPr>
          <w:b/>
          <w:sz w:val="22"/>
          <w:szCs w:val="22"/>
          <w:vertAlign w:val="baseline"/>
        </w:rPr>
      </w:pPr>
    </w:p>
    <w:p w:rsidR="00F27232" w:rsidRDefault="00F27232" w:rsidP="0021224C">
      <w:pPr>
        <w:tabs>
          <w:tab w:val="left" w:pos="1021"/>
        </w:tabs>
        <w:jc w:val="center"/>
        <w:rPr>
          <w:b/>
          <w:sz w:val="22"/>
          <w:szCs w:val="22"/>
          <w:vertAlign w:val="baseline"/>
        </w:rPr>
      </w:pPr>
    </w:p>
    <w:p w:rsidR="00F27232" w:rsidRDefault="00F27232" w:rsidP="0021224C">
      <w:pPr>
        <w:tabs>
          <w:tab w:val="left" w:pos="1021"/>
        </w:tabs>
        <w:jc w:val="center"/>
        <w:rPr>
          <w:b/>
          <w:sz w:val="22"/>
          <w:szCs w:val="22"/>
          <w:vertAlign w:val="baseline"/>
        </w:rPr>
      </w:pPr>
    </w:p>
    <w:p w:rsidR="00F27232" w:rsidRDefault="00F27232" w:rsidP="0021224C">
      <w:pPr>
        <w:tabs>
          <w:tab w:val="left" w:pos="1021"/>
        </w:tabs>
        <w:jc w:val="center"/>
        <w:rPr>
          <w:b/>
          <w:sz w:val="22"/>
          <w:szCs w:val="22"/>
          <w:vertAlign w:val="baseline"/>
        </w:rPr>
      </w:pPr>
    </w:p>
    <w:p w:rsidR="0021224C" w:rsidRDefault="0021224C" w:rsidP="0021224C">
      <w:pPr>
        <w:tabs>
          <w:tab w:val="left" w:pos="1021"/>
        </w:tabs>
        <w:jc w:val="center"/>
        <w:rPr>
          <w:b/>
          <w:sz w:val="22"/>
          <w:szCs w:val="22"/>
          <w:vertAlign w:val="baseline"/>
        </w:rPr>
      </w:pPr>
    </w:p>
    <w:p w:rsidR="0021224C" w:rsidRDefault="0021224C" w:rsidP="0021224C">
      <w:pPr>
        <w:tabs>
          <w:tab w:val="left" w:pos="1021"/>
        </w:tabs>
        <w:jc w:val="center"/>
        <w:rPr>
          <w:b/>
          <w:sz w:val="22"/>
          <w:szCs w:val="22"/>
          <w:vertAlign w:val="baseline"/>
        </w:rPr>
      </w:pPr>
    </w:p>
    <w:p w:rsidR="0021224C" w:rsidRDefault="0021224C" w:rsidP="0021224C">
      <w:pPr>
        <w:tabs>
          <w:tab w:val="left" w:pos="1021"/>
        </w:tabs>
        <w:jc w:val="center"/>
        <w:rPr>
          <w:b/>
          <w:sz w:val="22"/>
          <w:szCs w:val="22"/>
          <w:vertAlign w:val="baseline"/>
        </w:rPr>
      </w:pPr>
    </w:p>
    <w:p w:rsidR="0021224C" w:rsidRPr="00202A57" w:rsidRDefault="0021224C" w:rsidP="0021224C">
      <w:pPr>
        <w:tabs>
          <w:tab w:val="left" w:pos="1021"/>
        </w:tabs>
        <w:jc w:val="center"/>
        <w:rPr>
          <w:b/>
          <w:sz w:val="22"/>
          <w:szCs w:val="22"/>
          <w:vertAlign w:val="baseline"/>
        </w:rPr>
      </w:pPr>
      <w:r>
        <w:rPr>
          <w:b/>
          <w:sz w:val="22"/>
          <w:szCs w:val="22"/>
          <w:vertAlign w:val="baseline"/>
        </w:rPr>
        <w:lastRenderedPageBreak/>
        <w:t>ANEXO VIII</w:t>
      </w:r>
    </w:p>
    <w:p w:rsidR="0021224C" w:rsidRDefault="0021224C" w:rsidP="0021224C">
      <w:pPr>
        <w:pStyle w:val="Ttulo8"/>
        <w:spacing w:before="0" w:after="0"/>
        <w:ind w:left="1134" w:hanging="1134"/>
        <w:rPr>
          <w:bCs/>
          <w:spacing w:val="0"/>
          <w:sz w:val="22"/>
          <w:szCs w:val="22"/>
        </w:rPr>
      </w:pPr>
    </w:p>
    <w:p w:rsidR="0021224C" w:rsidRPr="0021224C" w:rsidRDefault="0021224C" w:rsidP="0021224C">
      <w:pPr>
        <w:pStyle w:val="Ttulo8"/>
        <w:spacing w:before="0" w:after="0"/>
        <w:ind w:left="1134" w:hanging="1134"/>
        <w:rPr>
          <w:bCs/>
          <w:spacing w:val="0"/>
          <w:sz w:val="22"/>
          <w:szCs w:val="22"/>
        </w:rPr>
      </w:pPr>
      <w:r w:rsidRPr="0021224C">
        <w:rPr>
          <w:bCs/>
          <w:spacing w:val="0"/>
          <w:sz w:val="22"/>
          <w:szCs w:val="22"/>
        </w:rPr>
        <w:t>MODELOS DE QUADROS</w:t>
      </w:r>
    </w:p>
    <w:p w:rsidR="0021224C" w:rsidRPr="00202A57" w:rsidRDefault="0021224C" w:rsidP="0021224C">
      <w:pPr>
        <w:rPr>
          <w:sz w:val="22"/>
          <w:szCs w:val="22"/>
          <w:vertAlign w:val="baseline"/>
        </w:rPr>
      </w:pPr>
    </w:p>
    <w:p w:rsidR="0021224C" w:rsidRDefault="0021224C" w:rsidP="0021224C">
      <w:pPr>
        <w:tabs>
          <w:tab w:val="left" w:pos="1021"/>
        </w:tabs>
        <w:jc w:val="center"/>
        <w:rPr>
          <w:b/>
          <w:bCs/>
          <w:sz w:val="22"/>
          <w:szCs w:val="22"/>
          <w:vertAlign w:val="baseline"/>
        </w:rPr>
      </w:pPr>
      <w:r w:rsidRPr="00202A57">
        <w:rPr>
          <w:b/>
          <w:bCs/>
          <w:sz w:val="22"/>
          <w:szCs w:val="22"/>
          <w:vertAlign w:val="baseline"/>
        </w:rPr>
        <w:t>(GRAVADO EM ARQUIVO SEPARADO)</w:t>
      </w:r>
    </w:p>
    <w:p w:rsidR="0021224C" w:rsidRDefault="0021224C" w:rsidP="0021224C">
      <w:pPr>
        <w:tabs>
          <w:tab w:val="left" w:pos="1021"/>
        </w:tabs>
        <w:jc w:val="center"/>
        <w:rPr>
          <w:b/>
          <w:bCs/>
          <w:sz w:val="22"/>
          <w:szCs w:val="22"/>
          <w:vertAlign w:val="baseline"/>
        </w:rPr>
      </w:pPr>
      <w:r>
        <w:rPr>
          <w:b/>
          <w:sz w:val="22"/>
          <w:szCs w:val="22"/>
          <w:vertAlign w:val="baseline"/>
        </w:rPr>
        <w:t>(Obs.: Este Anexo é encontrado no sítio da CODEVASF, no endereço www.codevasf.gov.br</w:t>
      </w:r>
      <w:proofErr w:type="gramStart"/>
      <w:r>
        <w:rPr>
          <w:b/>
          <w:sz w:val="22"/>
          <w:szCs w:val="22"/>
          <w:vertAlign w:val="baseline"/>
        </w:rPr>
        <w:t>)</w:t>
      </w:r>
      <w:proofErr w:type="gramEnd"/>
    </w:p>
    <w:p w:rsidR="0021224C" w:rsidRDefault="0021224C" w:rsidP="0021224C">
      <w:pPr>
        <w:tabs>
          <w:tab w:val="left" w:pos="1021"/>
        </w:tabs>
        <w:jc w:val="center"/>
        <w:rPr>
          <w:b/>
          <w:bCs/>
          <w:sz w:val="22"/>
          <w:szCs w:val="22"/>
          <w:vertAlign w:val="baseline"/>
        </w:rPr>
      </w:pPr>
    </w:p>
    <w:p w:rsidR="0021224C" w:rsidRDefault="0021224C" w:rsidP="0021224C">
      <w:pPr>
        <w:tabs>
          <w:tab w:val="left" w:pos="1021"/>
        </w:tabs>
        <w:jc w:val="center"/>
        <w:rPr>
          <w:b/>
          <w:bCs/>
          <w:sz w:val="22"/>
          <w:szCs w:val="22"/>
          <w:vertAlign w:val="baseline"/>
        </w:rPr>
      </w:pPr>
    </w:p>
    <w:p w:rsidR="0021224C" w:rsidRDefault="0021224C" w:rsidP="0021224C">
      <w:pPr>
        <w:tabs>
          <w:tab w:val="left" w:pos="1021"/>
        </w:tabs>
        <w:jc w:val="center"/>
        <w:rPr>
          <w:b/>
          <w:bCs/>
          <w:sz w:val="22"/>
          <w:szCs w:val="22"/>
          <w:vertAlign w:val="baseline"/>
        </w:rPr>
      </w:pPr>
    </w:p>
    <w:p w:rsidR="0021224C" w:rsidRDefault="0021224C" w:rsidP="0021224C">
      <w:pPr>
        <w:tabs>
          <w:tab w:val="left" w:pos="1021"/>
        </w:tabs>
        <w:jc w:val="center"/>
        <w:rPr>
          <w:b/>
          <w:bCs/>
          <w:sz w:val="22"/>
          <w:szCs w:val="22"/>
          <w:vertAlign w:val="baseline"/>
        </w:rPr>
      </w:pPr>
    </w:p>
    <w:p w:rsidR="006D50C7" w:rsidRPr="00202A57" w:rsidRDefault="006D50C7">
      <w:pPr>
        <w:pageBreakBefore/>
        <w:tabs>
          <w:tab w:val="left" w:pos="1021"/>
        </w:tabs>
        <w:jc w:val="center"/>
        <w:rPr>
          <w:b/>
          <w:sz w:val="22"/>
          <w:szCs w:val="22"/>
          <w:vertAlign w:val="baseline"/>
        </w:rPr>
      </w:pPr>
      <w:r w:rsidRPr="00202A57">
        <w:rPr>
          <w:b/>
          <w:sz w:val="22"/>
          <w:szCs w:val="22"/>
          <w:vertAlign w:val="baseline"/>
        </w:rPr>
        <w:lastRenderedPageBreak/>
        <w:t xml:space="preserve">ANEXO </w:t>
      </w:r>
      <w:r w:rsidR="002F29B8">
        <w:rPr>
          <w:b/>
          <w:sz w:val="22"/>
          <w:szCs w:val="22"/>
          <w:vertAlign w:val="baseline"/>
        </w:rPr>
        <w:t>I</w:t>
      </w:r>
      <w:r w:rsidR="0021224C">
        <w:rPr>
          <w:b/>
          <w:sz w:val="22"/>
          <w:szCs w:val="22"/>
          <w:vertAlign w:val="baseline"/>
        </w:rPr>
        <w:t>X</w:t>
      </w:r>
    </w:p>
    <w:p w:rsidR="006D50C7" w:rsidRPr="00202A57" w:rsidRDefault="006D50C7">
      <w:pPr>
        <w:jc w:val="center"/>
        <w:rPr>
          <w:b/>
          <w:sz w:val="22"/>
          <w:szCs w:val="22"/>
          <w:vertAlign w:val="baseline"/>
        </w:rPr>
      </w:pPr>
      <w:r w:rsidRPr="00202A57">
        <w:rPr>
          <w:b/>
          <w:sz w:val="22"/>
          <w:szCs w:val="22"/>
          <w:vertAlign w:val="baseline"/>
        </w:rPr>
        <w:t>GUIA DE RETIRADA DE EDITAL</w:t>
      </w:r>
    </w:p>
    <w:p w:rsidR="006D50C7" w:rsidRPr="00202A57" w:rsidRDefault="006D50C7">
      <w:pPr>
        <w:jc w:val="center"/>
        <w:rPr>
          <w:b/>
          <w:sz w:val="22"/>
          <w:szCs w:val="22"/>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202A5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202A57" w:rsidRDefault="006D50C7">
            <w:pPr>
              <w:snapToGrid w:val="0"/>
              <w:jc w:val="center"/>
              <w:rPr>
                <w:sz w:val="22"/>
                <w:szCs w:val="22"/>
                <w:vertAlign w:val="baseline"/>
              </w:rPr>
            </w:pPr>
            <w:r w:rsidRPr="00202A57">
              <w:rPr>
                <w:sz w:val="22"/>
                <w:szCs w:val="22"/>
                <w:vertAlign w:val="baseline"/>
              </w:rPr>
              <w:object w:dxaOrig="2895" w:dyaOrig="750">
                <v:shape id="_x0000_i1027" type="#_x0000_t75" style="width:144.75pt;height:35.25pt" o:ole="" fillcolor="window">
                  <v:imagedata r:id="rId9" o:title=""/>
                </v:shape>
                <o:OLEObject Type="Embed" ProgID="MSPhotoEd.3" ShapeID="_x0000_i1027" DrawAspect="Content" ObjectID="_1460786777" r:id="rId23"/>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202A57" w:rsidRDefault="006D50C7">
            <w:pPr>
              <w:snapToGrid w:val="0"/>
              <w:jc w:val="center"/>
              <w:rPr>
                <w:b/>
                <w:sz w:val="22"/>
                <w:szCs w:val="22"/>
                <w:vertAlign w:val="baseline"/>
              </w:rPr>
            </w:pPr>
            <w:r w:rsidRPr="00202A57">
              <w:rPr>
                <w:b/>
                <w:sz w:val="22"/>
                <w:szCs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pStyle w:val="Ttulo5"/>
              <w:snapToGrid w:val="0"/>
              <w:spacing w:before="0" w:after="0"/>
              <w:ind w:left="71" w:firstLine="0"/>
              <w:jc w:val="center"/>
              <w:rPr>
                <w:b/>
                <w:sz w:val="22"/>
                <w:szCs w:val="22"/>
              </w:rPr>
            </w:pPr>
            <w:r w:rsidRPr="00202A57">
              <w:rPr>
                <w:b/>
                <w:sz w:val="22"/>
                <w:szCs w:val="22"/>
              </w:rPr>
              <w:t xml:space="preserve">EDITAL N.º </w:t>
            </w:r>
            <w:r w:rsidR="00FD1A8C">
              <w:rPr>
                <w:b/>
                <w:sz w:val="22"/>
                <w:szCs w:val="22"/>
              </w:rPr>
              <w:t>09/2014</w:t>
            </w:r>
          </w:p>
          <w:p w:rsidR="006D50C7" w:rsidRPr="00202A57" w:rsidRDefault="006D50C7" w:rsidP="002B3578">
            <w:pPr>
              <w:ind w:left="71"/>
              <w:jc w:val="center"/>
              <w:rPr>
                <w:b/>
                <w:sz w:val="22"/>
                <w:szCs w:val="22"/>
                <w:vertAlign w:val="baseline"/>
              </w:rPr>
            </w:pPr>
            <w:r w:rsidRPr="00202A57">
              <w:rPr>
                <w:b/>
                <w:sz w:val="22"/>
                <w:szCs w:val="22"/>
                <w:vertAlign w:val="baseline"/>
              </w:rPr>
              <w:t>(</w:t>
            </w:r>
            <w:r w:rsidR="00FB2ED5" w:rsidRPr="00202A57">
              <w:rPr>
                <w:b/>
                <w:sz w:val="22"/>
                <w:szCs w:val="22"/>
                <w:vertAlign w:val="baseline"/>
              </w:rPr>
              <w:t>CONCORRÊNCIA</w:t>
            </w:r>
            <w:r w:rsidRPr="00202A57">
              <w:rPr>
                <w:b/>
                <w:sz w:val="22"/>
                <w:szCs w:val="22"/>
                <w:vertAlign w:val="baseline"/>
              </w:rPr>
              <w:t>)</w:t>
            </w:r>
          </w:p>
        </w:tc>
      </w:tr>
      <w:tr w:rsidR="006D50C7" w:rsidRPr="00202A5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202A57" w:rsidRDefault="006D50C7">
            <w:pPr>
              <w:snapToGrid w:val="0"/>
              <w:jc w:val="center"/>
              <w:rPr>
                <w:b/>
                <w:sz w:val="22"/>
                <w:szCs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202A57" w:rsidRDefault="006D50C7">
            <w:pPr>
              <w:snapToGrid w:val="0"/>
              <w:rPr>
                <w:sz w:val="22"/>
                <w:szCs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pStyle w:val="Ttulo3"/>
              <w:snapToGrid w:val="0"/>
              <w:spacing w:before="0" w:after="0"/>
              <w:ind w:left="71" w:firstLine="0"/>
              <w:rPr>
                <w:rFonts w:ascii="Times New Roman" w:hAnsi="Times New Roman"/>
                <w:szCs w:val="22"/>
              </w:rPr>
            </w:pPr>
            <w:r w:rsidRPr="00202A57">
              <w:rPr>
                <w:rFonts w:ascii="Times New Roman" w:hAnsi="Times New Roman"/>
                <w:szCs w:val="22"/>
              </w:rPr>
              <w:t>ELABORADO PELA 2ª SR/SL</w:t>
            </w:r>
          </w:p>
        </w:tc>
      </w:tr>
      <w:tr w:rsidR="006D50C7" w:rsidRPr="00202A5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pStyle w:val="Ttulo7"/>
              <w:snapToGrid w:val="0"/>
              <w:spacing w:before="0" w:after="0"/>
              <w:rPr>
                <w:sz w:val="22"/>
                <w:szCs w:val="22"/>
              </w:rPr>
            </w:pPr>
            <w:r w:rsidRPr="00202A57">
              <w:rPr>
                <w:sz w:val="22"/>
                <w:szCs w:val="22"/>
              </w:rPr>
              <w:t>Documentos</w:t>
            </w:r>
            <w:r w:rsidR="00BB4211" w:rsidRPr="00202A57">
              <w:rPr>
                <w:sz w:val="22"/>
                <w:szCs w:val="22"/>
              </w:rPr>
              <w:t xml:space="preserve"> </w:t>
            </w:r>
            <w:r w:rsidRPr="00202A57">
              <w:rPr>
                <w:sz w:val="22"/>
                <w:szCs w:val="22"/>
              </w:rPr>
              <w:t>Constitutivos</w:t>
            </w:r>
          </w:p>
          <w:p w:rsidR="002C6CC5" w:rsidRPr="00202A57" w:rsidRDefault="002C6CC5" w:rsidP="002C6CC5">
            <w:pPr>
              <w:rPr>
                <w:sz w:val="22"/>
                <w:szCs w:val="22"/>
                <w:vertAlign w:val="baseline"/>
              </w:rPr>
            </w:pPr>
          </w:p>
          <w:p w:rsidR="002C6CC5" w:rsidRPr="00202A57" w:rsidRDefault="002C6CC5" w:rsidP="002C6CC5">
            <w:pPr>
              <w:rPr>
                <w:sz w:val="22"/>
                <w:szCs w:val="22"/>
                <w:vertAlign w:val="baseline"/>
              </w:rPr>
            </w:pPr>
            <w:r w:rsidRPr="00202A57">
              <w:rPr>
                <w:sz w:val="22"/>
                <w:szCs w:val="22"/>
                <w:vertAlign w:val="baseline"/>
              </w:rPr>
              <w:t xml:space="preserve">EDITAL Nº. </w:t>
            </w:r>
            <w:r w:rsidR="00FD1A8C">
              <w:rPr>
                <w:sz w:val="22"/>
                <w:szCs w:val="22"/>
                <w:vertAlign w:val="baseline"/>
              </w:rPr>
              <w:t>09/2014</w:t>
            </w:r>
          </w:p>
          <w:p w:rsidR="00BE2C74" w:rsidRPr="00202A57" w:rsidRDefault="00BE2C74" w:rsidP="00BE2C74">
            <w:pPr>
              <w:rPr>
                <w:sz w:val="22"/>
                <w:szCs w:val="22"/>
                <w:vertAlign w:val="baseline"/>
              </w:rPr>
            </w:pPr>
            <w:r w:rsidRPr="00202A57">
              <w:rPr>
                <w:sz w:val="22"/>
                <w:szCs w:val="22"/>
                <w:vertAlign w:val="baseline"/>
              </w:rPr>
              <w:t xml:space="preserve">ANEXO I - </w:t>
            </w:r>
            <w:r w:rsidR="00F84DF9" w:rsidRPr="00202A57">
              <w:rPr>
                <w:sz w:val="22"/>
                <w:szCs w:val="22"/>
                <w:vertAlign w:val="baseline"/>
              </w:rPr>
              <w:t>PLANILHAS ORÇAMENTÁRIAS</w:t>
            </w:r>
          </w:p>
          <w:p w:rsidR="00BE2C74" w:rsidRPr="00202A57" w:rsidRDefault="00F84DF9" w:rsidP="00BE2C74">
            <w:pPr>
              <w:rPr>
                <w:sz w:val="22"/>
                <w:szCs w:val="22"/>
                <w:vertAlign w:val="baseline"/>
              </w:rPr>
            </w:pPr>
            <w:r w:rsidRPr="00202A57">
              <w:rPr>
                <w:sz w:val="22"/>
                <w:szCs w:val="22"/>
                <w:vertAlign w:val="baseline"/>
              </w:rPr>
              <w:t>ANEXO II - ESPECIFICAÇÕES TÉCNICAS</w:t>
            </w:r>
          </w:p>
          <w:p w:rsidR="00BE2C74" w:rsidRPr="00202A57" w:rsidRDefault="00F84DF9" w:rsidP="00BE2C74">
            <w:pPr>
              <w:rPr>
                <w:sz w:val="22"/>
                <w:szCs w:val="22"/>
                <w:vertAlign w:val="baseline"/>
              </w:rPr>
            </w:pPr>
            <w:r w:rsidRPr="00202A57">
              <w:rPr>
                <w:sz w:val="22"/>
                <w:szCs w:val="22"/>
                <w:vertAlign w:val="baseline"/>
              </w:rPr>
              <w:t>ANEXO III - TERMO DA PROPOSTA</w:t>
            </w:r>
          </w:p>
          <w:p w:rsidR="00BE2C74" w:rsidRPr="00202A57" w:rsidRDefault="00F84DF9" w:rsidP="00BE2C74">
            <w:pPr>
              <w:rPr>
                <w:sz w:val="22"/>
                <w:szCs w:val="22"/>
                <w:vertAlign w:val="baseline"/>
              </w:rPr>
            </w:pPr>
            <w:r w:rsidRPr="00202A57">
              <w:rPr>
                <w:sz w:val="22"/>
                <w:szCs w:val="22"/>
                <w:vertAlign w:val="baseline"/>
              </w:rPr>
              <w:t>A</w:t>
            </w:r>
            <w:r w:rsidR="002F29B8">
              <w:rPr>
                <w:sz w:val="22"/>
                <w:szCs w:val="22"/>
                <w:vertAlign w:val="baseline"/>
              </w:rPr>
              <w:t>NEXO IV - MODELOS DE DECLARAÇÕES</w:t>
            </w:r>
          </w:p>
          <w:p w:rsidR="00BE2C74" w:rsidRPr="00202A57" w:rsidRDefault="00F84DF9" w:rsidP="00BE2C74">
            <w:pPr>
              <w:rPr>
                <w:sz w:val="22"/>
                <w:szCs w:val="22"/>
                <w:vertAlign w:val="baseline"/>
              </w:rPr>
            </w:pPr>
            <w:r w:rsidRPr="00202A57">
              <w:rPr>
                <w:sz w:val="22"/>
                <w:szCs w:val="22"/>
                <w:vertAlign w:val="baseline"/>
              </w:rPr>
              <w:t>ANEXO V - MANUAL DE PLACA</w:t>
            </w:r>
          </w:p>
          <w:p w:rsidR="00BE2C74" w:rsidRPr="00202A57" w:rsidRDefault="00F84DF9" w:rsidP="00BE2C74">
            <w:pPr>
              <w:rPr>
                <w:sz w:val="22"/>
                <w:szCs w:val="22"/>
                <w:vertAlign w:val="baseline"/>
              </w:rPr>
            </w:pPr>
            <w:proofErr w:type="gramStart"/>
            <w:r w:rsidRPr="00202A57">
              <w:rPr>
                <w:sz w:val="22"/>
                <w:szCs w:val="22"/>
                <w:vertAlign w:val="baseline"/>
              </w:rPr>
              <w:t>ANEXO VI</w:t>
            </w:r>
            <w:proofErr w:type="gramEnd"/>
            <w:r w:rsidRPr="00202A57">
              <w:rPr>
                <w:sz w:val="22"/>
                <w:szCs w:val="22"/>
                <w:vertAlign w:val="baseline"/>
              </w:rPr>
              <w:t xml:space="preserve"> - </w:t>
            </w:r>
            <w:r w:rsidR="002F29B8" w:rsidRPr="00FA04E8">
              <w:rPr>
                <w:sz w:val="22"/>
                <w:szCs w:val="22"/>
                <w:vertAlign w:val="baseline"/>
              </w:rPr>
              <w:t>DESENHOS E PLANTAS</w:t>
            </w:r>
          </w:p>
          <w:p w:rsidR="0021224C" w:rsidRDefault="00F84DF9" w:rsidP="00BE2C74">
            <w:pPr>
              <w:rPr>
                <w:sz w:val="22"/>
                <w:szCs w:val="22"/>
                <w:vertAlign w:val="baseline"/>
              </w:rPr>
            </w:pPr>
            <w:r w:rsidRPr="00202A57">
              <w:rPr>
                <w:sz w:val="22"/>
                <w:szCs w:val="22"/>
                <w:vertAlign w:val="baseline"/>
              </w:rPr>
              <w:t xml:space="preserve">ANEXO VII - </w:t>
            </w:r>
            <w:r w:rsidR="009255D2" w:rsidRPr="00202A57">
              <w:rPr>
                <w:sz w:val="22"/>
                <w:szCs w:val="22"/>
                <w:vertAlign w:val="baseline"/>
              </w:rPr>
              <w:t>MINUTA DE CONTRATO</w:t>
            </w:r>
          </w:p>
          <w:p w:rsidR="00F84DF9" w:rsidRPr="00202A57" w:rsidRDefault="0021224C" w:rsidP="00BE2C74">
            <w:pPr>
              <w:rPr>
                <w:sz w:val="22"/>
                <w:szCs w:val="22"/>
                <w:vertAlign w:val="baseline"/>
              </w:rPr>
            </w:pPr>
            <w:r>
              <w:rPr>
                <w:sz w:val="22"/>
                <w:szCs w:val="22"/>
                <w:vertAlign w:val="baseline"/>
              </w:rPr>
              <w:t xml:space="preserve">ANEXO VIII - </w:t>
            </w:r>
            <w:r w:rsidRPr="00EB2BDA">
              <w:rPr>
                <w:sz w:val="22"/>
                <w:szCs w:val="22"/>
                <w:vertAlign w:val="baseline"/>
              </w:rPr>
              <w:t>MODELOS DE QUADROS</w:t>
            </w:r>
            <w:r w:rsidR="009255D2" w:rsidRPr="00202A57">
              <w:rPr>
                <w:sz w:val="22"/>
                <w:szCs w:val="22"/>
                <w:vertAlign w:val="baseline"/>
              </w:rPr>
              <w:t xml:space="preserve"> </w:t>
            </w:r>
          </w:p>
          <w:p w:rsidR="002C6CC5" w:rsidRPr="00202A57" w:rsidRDefault="00F84DF9" w:rsidP="0021224C">
            <w:pPr>
              <w:jc w:val="both"/>
              <w:rPr>
                <w:sz w:val="22"/>
                <w:szCs w:val="22"/>
                <w:vertAlign w:val="baseline"/>
              </w:rPr>
            </w:pPr>
            <w:r w:rsidRPr="00202A57">
              <w:rPr>
                <w:sz w:val="22"/>
                <w:szCs w:val="22"/>
                <w:vertAlign w:val="baseline"/>
              </w:rPr>
              <w:t xml:space="preserve">ANEXO </w:t>
            </w:r>
            <w:r w:rsidR="002F29B8">
              <w:rPr>
                <w:sz w:val="22"/>
                <w:szCs w:val="22"/>
                <w:vertAlign w:val="baseline"/>
              </w:rPr>
              <w:t>I</w:t>
            </w:r>
            <w:r w:rsidR="0021224C">
              <w:rPr>
                <w:sz w:val="22"/>
                <w:szCs w:val="22"/>
                <w:vertAlign w:val="baseline"/>
              </w:rPr>
              <w:t>X</w:t>
            </w:r>
            <w:r w:rsidRPr="00202A57">
              <w:rPr>
                <w:sz w:val="22"/>
                <w:szCs w:val="22"/>
                <w:vertAlign w:val="baseline"/>
              </w:rPr>
              <w:t xml:space="preserve"> - GUIA DE RETIRADA DE EDITAL</w:t>
            </w:r>
          </w:p>
        </w:tc>
      </w:tr>
      <w:tr w:rsidR="006D50C7" w:rsidRPr="00202A5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202A57" w:rsidRDefault="0096575A" w:rsidP="009C55B8">
            <w:pPr>
              <w:ind w:right="57"/>
              <w:jc w:val="both"/>
              <w:rPr>
                <w:sz w:val="22"/>
                <w:szCs w:val="22"/>
                <w:vertAlign w:val="baseline"/>
              </w:rPr>
            </w:pPr>
            <w:r w:rsidRPr="00202A57">
              <w:rPr>
                <w:b/>
                <w:sz w:val="22"/>
                <w:szCs w:val="22"/>
                <w:vertAlign w:val="baseline"/>
              </w:rPr>
              <w:t xml:space="preserve">OBJETO: </w:t>
            </w:r>
            <w:r w:rsidR="002F29B8" w:rsidRPr="00202A57">
              <w:rPr>
                <w:sz w:val="22"/>
                <w:szCs w:val="22"/>
                <w:vertAlign w:val="baseline"/>
              </w:rPr>
              <w:t>Execução das obras e serviços de complementação do Centro Integrado de Recursos Pesqueiros e Aquicultura de Xique-Xique, na área de abrangência da 2ª Superintendência Regional, no Estado da Bahia</w:t>
            </w:r>
            <w:r w:rsidR="00AA4E65" w:rsidRPr="00202A57">
              <w:rPr>
                <w:sz w:val="22"/>
                <w:szCs w:val="22"/>
                <w:vertAlign w:val="baseline"/>
              </w:rPr>
              <w:t>.</w:t>
            </w:r>
          </w:p>
        </w:tc>
      </w:tr>
      <w:tr w:rsidR="006D50C7" w:rsidRPr="00202A5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pStyle w:val="Ttulo4"/>
              <w:snapToGrid w:val="0"/>
              <w:spacing w:before="0" w:after="0"/>
              <w:jc w:val="center"/>
              <w:rPr>
                <w:sz w:val="22"/>
                <w:szCs w:val="22"/>
              </w:rPr>
            </w:pPr>
            <w:r w:rsidRPr="00202A57">
              <w:rPr>
                <w:sz w:val="22"/>
                <w:szCs w:val="22"/>
              </w:rPr>
              <w:t xml:space="preserve">Dados para </w:t>
            </w:r>
            <w:proofErr w:type="gramStart"/>
            <w:r w:rsidRPr="00202A57">
              <w:rPr>
                <w:sz w:val="22"/>
                <w:szCs w:val="22"/>
              </w:rPr>
              <w:t>correspondência informados pela licitante</w:t>
            </w:r>
            <w:proofErr w:type="gramEnd"/>
          </w:p>
        </w:tc>
      </w:tr>
      <w:tr w:rsidR="006D50C7" w:rsidRPr="00202A57">
        <w:trPr>
          <w:trHeight w:val="521"/>
        </w:trPr>
        <w:tc>
          <w:tcPr>
            <w:tcW w:w="1560" w:type="dxa"/>
            <w:tcBorders>
              <w:top w:val="single" w:sz="4" w:space="0" w:color="000000"/>
              <w:left w:val="single" w:sz="4" w:space="0" w:color="000000"/>
              <w:bottom w:val="single" w:sz="4" w:space="0" w:color="000000"/>
            </w:tcBorders>
            <w:vAlign w:val="center"/>
          </w:tcPr>
          <w:p w:rsidR="006D50C7" w:rsidRPr="00202A57" w:rsidRDefault="006D50C7">
            <w:pPr>
              <w:pStyle w:val="Ttulo6"/>
              <w:tabs>
                <w:tab w:val="left" w:pos="214"/>
                <w:tab w:val="left" w:pos="1064"/>
              </w:tabs>
              <w:snapToGrid w:val="0"/>
              <w:ind w:left="0" w:right="72" w:firstLine="0"/>
              <w:rPr>
                <w:b w:val="0"/>
                <w:sz w:val="22"/>
                <w:szCs w:val="22"/>
              </w:rPr>
            </w:pPr>
            <w:r w:rsidRPr="00202A57">
              <w:rPr>
                <w:b w:val="0"/>
                <w:sz w:val="22"/>
                <w:szCs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pStyle w:val="Ttulo6"/>
              <w:snapToGrid w:val="0"/>
              <w:rPr>
                <w:b w:val="0"/>
                <w:sz w:val="22"/>
                <w:szCs w:val="22"/>
              </w:rPr>
            </w:pPr>
          </w:p>
        </w:tc>
      </w:tr>
      <w:tr w:rsidR="006D50C7" w:rsidRPr="00202A57">
        <w:trPr>
          <w:trHeight w:val="433"/>
        </w:trPr>
        <w:tc>
          <w:tcPr>
            <w:tcW w:w="1560" w:type="dxa"/>
            <w:tcBorders>
              <w:top w:val="single" w:sz="4" w:space="0" w:color="000000"/>
              <w:left w:val="single" w:sz="4" w:space="0" w:color="000000"/>
              <w:bottom w:val="single" w:sz="4" w:space="0" w:color="000000"/>
            </w:tcBorders>
            <w:vAlign w:val="center"/>
          </w:tcPr>
          <w:p w:rsidR="006D50C7" w:rsidRPr="00202A57" w:rsidRDefault="006D50C7">
            <w:pPr>
              <w:pStyle w:val="Ttulo6"/>
              <w:snapToGrid w:val="0"/>
              <w:ind w:left="0" w:right="72" w:firstLine="0"/>
              <w:rPr>
                <w:b w:val="0"/>
                <w:sz w:val="22"/>
                <w:szCs w:val="22"/>
              </w:rPr>
            </w:pPr>
            <w:r w:rsidRPr="00202A57">
              <w:rPr>
                <w:b w:val="0"/>
                <w:sz w:val="22"/>
                <w:szCs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pStyle w:val="Ttulo6"/>
              <w:snapToGrid w:val="0"/>
              <w:rPr>
                <w:b w:val="0"/>
                <w:sz w:val="22"/>
                <w:szCs w:val="22"/>
              </w:rPr>
            </w:pPr>
          </w:p>
        </w:tc>
      </w:tr>
      <w:tr w:rsidR="006D50C7" w:rsidRPr="00202A57">
        <w:trPr>
          <w:trHeight w:val="433"/>
        </w:trPr>
        <w:tc>
          <w:tcPr>
            <w:tcW w:w="1560" w:type="dxa"/>
            <w:tcBorders>
              <w:top w:val="single" w:sz="4" w:space="0" w:color="000000"/>
              <w:left w:val="single" w:sz="4" w:space="0" w:color="000000"/>
              <w:bottom w:val="single" w:sz="4" w:space="0" w:color="000000"/>
            </w:tcBorders>
            <w:vAlign w:val="center"/>
          </w:tcPr>
          <w:p w:rsidR="006D50C7" w:rsidRPr="00202A57" w:rsidRDefault="006D50C7">
            <w:pPr>
              <w:pStyle w:val="Ttulo6"/>
              <w:snapToGrid w:val="0"/>
              <w:ind w:left="0" w:right="72" w:firstLine="0"/>
              <w:rPr>
                <w:b w:val="0"/>
                <w:sz w:val="22"/>
                <w:szCs w:val="22"/>
              </w:rPr>
            </w:pPr>
            <w:r w:rsidRPr="00202A57">
              <w:rPr>
                <w:b w:val="0"/>
                <w:sz w:val="22"/>
                <w:szCs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202A57" w:rsidRDefault="006D50C7">
            <w:pPr>
              <w:pStyle w:val="Ttulo6"/>
              <w:snapToGrid w:val="0"/>
              <w:rPr>
                <w:b w:val="0"/>
                <w:sz w:val="22"/>
                <w:szCs w:val="22"/>
              </w:rPr>
            </w:pPr>
            <w:r w:rsidRPr="00202A57">
              <w:rPr>
                <w:b w:val="0"/>
                <w:sz w:val="22"/>
                <w:szCs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pStyle w:val="Ttulo6"/>
              <w:snapToGrid w:val="0"/>
              <w:ind w:left="72" w:right="213" w:firstLine="0"/>
              <w:rPr>
                <w:b w:val="0"/>
                <w:sz w:val="22"/>
                <w:szCs w:val="22"/>
              </w:rPr>
            </w:pPr>
            <w:r w:rsidRPr="00202A57">
              <w:rPr>
                <w:b w:val="0"/>
                <w:sz w:val="22"/>
                <w:szCs w:val="22"/>
              </w:rPr>
              <w:t>CEP:</w:t>
            </w:r>
            <w:proofErr w:type="gramStart"/>
            <w:r w:rsidRPr="00202A57">
              <w:rPr>
                <w:b w:val="0"/>
                <w:sz w:val="22"/>
                <w:szCs w:val="22"/>
              </w:rPr>
              <w:t xml:space="preserve">   </w:t>
            </w:r>
          </w:p>
        </w:tc>
        <w:proofErr w:type="gramEnd"/>
      </w:tr>
      <w:tr w:rsidR="006D50C7" w:rsidRPr="00202A57">
        <w:trPr>
          <w:trHeight w:val="388"/>
        </w:trPr>
        <w:tc>
          <w:tcPr>
            <w:tcW w:w="1560" w:type="dxa"/>
            <w:tcBorders>
              <w:top w:val="single" w:sz="4" w:space="0" w:color="000000"/>
              <w:left w:val="single" w:sz="4" w:space="0" w:color="000000"/>
              <w:bottom w:val="single" w:sz="4" w:space="0" w:color="000000"/>
            </w:tcBorders>
            <w:vAlign w:val="center"/>
          </w:tcPr>
          <w:p w:rsidR="006D50C7" w:rsidRPr="00202A57" w:rsidRDefault="006D50C7">
            <w:pPr>
              <w:snapToGrid w:val="0"/>
              <w:jc w:val="both"/>
              <w:rPr>
                <w:sz w:val="22"/>
                <w:szCs w:val="22"/>
                <w:vertAlign w:val="baseline"/>
              </w:rPr>
            </w:pPr>
            <w:r w:rsidRPr="00202A57">
              <w:rPr>
                <w:sz w:val="22"/>
                <w:szCs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202A57" w:rsidRDefault="006D50C7">
            <w:pPr>
              <w:pStyle w:val="Ttulo6"/>
              <w:snapToGrid w:val="0"/>
              <w:rPr>
                <w:b w:val="0"/>
                <w:sz w:val="22"/>
                <w:szCs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snapToGrid w:val="0"/>
              <w:rPr>
                <w:sz w:val="22"/>
                <w:szCs w:val="22"/>
                <w:vertAlign w:val="baseline"/>
              </w:rPr>
            </w:pPr>
            <w:r w:rsidRPr="00202A57">
              <w:rPr>
                <w:sz w:val="22"/>
                <w:szCs w:val="22"/>
                <w:vertAlign w:val="baseline"/>
              </w:rPr>
              <w:t>FAX:</w:t>
            </w:r>
            <w:proofErr w:type="gramStart"/>
            <w:r w:rsidRPr="00202A57">
              <w:rPr>
                <w:sz w:val="22"/>
                <w:szCs w:val="22"/>
                <w:vertAlign w:val="baseline"/>
              </w:rPr>
              <w:t xml:space="preserve">    </w:t>
            </w:r>
          </w:p>
        </w:tc>
        <w:proofErr w:type="gramEnd"/>
      </w:tr>
      <w:tr w:rsidR="006D50C7" w:rsidRPr="00202A5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202A57" w:rsidRDefault="006D50C7">
            <w:pPr>
              <w:snapToGrid w:val="0"/>
              <w:rPr>
                <w:sz w:val="22"/>
                <w:szCs w:val="22"/>
                <w:vertAlign w:val="baseline"/>
              </w:rPr>
            </w:pPr>
            <w:r w:rsidRPr="00202A57">
              <w:rPr>
                <w:sz w:val="22"/>
                <w:szCs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pStyle w:val="Rodap"/>
              <w:snapToGrid w:val="0"/>
              <w:rPr>
                <w:sz w:val="22"/>
                <w:szCs w:val="22"/>
                <w:vertAlign w:val="baseline"/>
              </w:rPr>
            </w:pPr>
            <w:r w:rsidRPr="00202A57">
              <w:rPr>
                <w:sz w:val="22"/>
                <w:szCs w:val="22"/>
                <w:vertAlign w:val="baseline"/>
              </w:rPr>
              <w:t xml:space="preserve">E-mail:         </w:t>
            </w:r>
          </w:p>
        </w:tc>
      </w:tr>
      <w:tr w:rsidR="006D50C7" w:rsidRPr="00202A5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202A57" w:rsidRDefault="006D50C7">
            <w:pPr>
              <w:pStyle w:val="Rodap"/>
              <w:snapToGrid w:val="0"/>
              <w:rPr>
                <w:sz w:val="22"/>
                <w:szCs w:val="22"/>
                <w:vertAlign w:val="baseline"/>
              </w:rPr>
            </w:pPr>
            <w:r w:rsidRPr="00202A57">
              <w:rPr>
                <w:sz w:val="22"/>
                <w:szCs w:val="22"/>
                <w:vertAlign w:val="baseline"/>
              </w:rPr>
              <w:t>VALOR R$___________</w:t>
            </w:r>
            <w:proofErr w:type="gramStart"/>
            <w:r w:rsidRPr="00202A57">
              <w:rPr>
                <w:sz w:val="22"/>
                <w:szCs w:val="22"/>
                <w:vertAlign w:val="baseline"/>
              </w:rPr>
              <w:t>(</w:t>
            </w:r>
            <w:proofErr w:type="gramEnd"/>
            <w:r w:rsidRPr="00202A57">
              <w:rPr>
                <w:sz w:val="22"/>
                <w:szCs w:val="22"/>
                <w:vertAlign w:val="baseline"/>
              </w:rPr>
              <w:t>________________________________________________________________)</w:t>
            </w:r>
          </w:p>
          <w:p w:rsidR="006D50C7" w:rsidRPr="00202A57" w:rsidRDefault="006D50C7">
            <w:pPr>
              <w:pStyle w:val="Rodap"/>
              <w:jc w:val="center"/>
              <w:rPr>
                <w:b/>
                <w:sz w:val="22"/>
                <w:szCs w:val="22"/>
                <w:vertAlign w:val="baseline"/>
              </w:rPr>
            </w:pPr>
          </w:p>
          <w:p w:rsidR="006D50C7" w:rsidRPr="00202A57" w:rsidRDefault="006D50C7" w:rsidP="00937316">
            <w:pPr>
              <w:pStyle w:val="Rodap"/>
              <w:rPr>
                <w:b/>
                <w:sz w:val="22"/>
                <w:szCs w:val="22"/>
                <w:vertAlign w:val="baseline"/>
              </w:rPr>
            </w:pPr>
            <w:r w:rsidRPr="00202A57">
              <w:rPr>
                <w:b/>
                <w:sz w:val="22"/>
                <w:szCs w:val="22"/>
                <w:vertAlign w:val="baseline"/>
              </w:rPr>
              <w:t xml:space="preserve">(O </w:t>
            </w:r>
            <w:r w:rsidR="00937316">
              <w:rPr>
                <w:b/>
                <w:sz w:val="22"/>
                <w:szCs w:val="22"/>
                <w:vertAlign w:val="baseline"/>
              </w:rPr>
              <w:t>e</w:t>
            </w:r>
            <w:r w:rsidRPr="00202A57">
              <w:rPr>
                <w:b/>
                <w:sz w:val="22"/>
                <w:szCs w:val="22"/>
                <w:vertAlign w:val="baseline"/>
              </w:rPr>
              <w:t xml:space="preserve">dital retirado nos sites </w:t>
            </w:r>
            <w:hyperlink r:id="rId24" w:history="1">
              <w:r w:rsidRPr="00202A57">
                <w:rPr>
                  <w:rStyle w:val="Hyperlink"/>
                  <w:color w:val="auto"/>
                  <w:sz w:val="22"/>
                  <w:szCs w:val="22"/>
                  <w:vertAlign w:val="baseline"/>
                </w:rPr>
                <w:t>www.codevasf.gov.br</w:t>
              </w:r>
            </w:hyperlink>
            <w:r w:rsidRPr="00202A57">
              <w:rPr>
                <w:b/>
                <w:sz w:val="22"/>
                <w:szCs w:val="22"/>
                <w:vertAlign w:val="baseline"/>
              </w:rPr>
              <w:t xml:space="preserve"> e </w:t>
            </w:r>
            <w:hyperlink r:id="rId25" w:history="1">
              <w:r w:rsidRPr="00202A57">
                <w:rPr>
                  <w:rStyle w:val="Hyperlink"/>
                  <w:color w:val="auto"/>
                  <w:sz w:val="22"/>
                  <w:szCs w:val="22"/>
                  <w:vertAlign w:val="baseline"/>
                </w:rPr>
                <w:t>www.comprasnet.gov.br</w:t>
              </w:r>
            </w:hyperlink>
            <w:r w:rsidRPr="00202A57">
              <w:rPr>
                <w:b/>
                <w:sz w:val="22"/>
                <w:szCs w:val="22"/>
                <w:vertAlign w:val="baseline"/>
              </w:rPr>
              <w:t xml:space="preserve"> é gratuito).</w:t>
            </w:r>
          </w:p>
        </w:tc>
      </w:tr>
      <w:tr w:rsidR="006D50C7" w:rsidRPr="00202A5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202A57" w:rsidRDefault="006D50C7">
            <w:pPr>
              <w:pStyle w:val="Corpodetexto"/>
              <w:snapToGrid w:val="0"/>
              <w:spacing w:before="0" w:after="0"/>
              <w:rPr>
                <w:b/>
                <w:sz w:val="22"/>
                <w:szCs w:val="22"/>
              </w:rPr>
            </w:pPr>
            <w:r w:rsidRPr="00202A57">
              <w:rPr>
                <w:b/>
                <w:sz w:val="22"/>
                <w:szCs w:val="22"/>
              </w:rPr>
              <w:t xml:space="preserve">Confirmo as informações constantes desta Guia e declaro ter recebido o </w:t>
            </w:r>
            <w:r w:rsidR="00937316">
              <w:rPr>
                <w:b/>
                <w:sz w:val="22"/>
                <w:szCs w:val="22"/>
              </w:rPr>
              <w:t>e</w:t>
            </w:r>
            <w:r w:rsidRPr="00202A57">
              <w:rPr>
                <w:b/>
                <w:sz w:val="22"/>
                <w:szCs w:val="22"/>
              </w:rPr>
              <w:t>dital.</w:t>
            </w:r>
          </w:p>
          <w:p w:rsidR="006D50C7" w:rsidRPr="00202A57" w:rsidRDefault="006D50C7">
            <w:pPr>
              <w:rPr>
                <w:b/>
                <w:sz w:val="22"/>
                <w:szCs w:val="22"/>
                <w:vertAlign w:val="baseline"/>
              </w:rPr>
            </w:pPr>
          </w:p>
          <w:p w:rsidR="006D50C7" w:rsidRPr="00202A57" w:rsidRDefault="006D50C7">
            <w:pPr>
              <w:rPr>
                <w:sz w:val="22"/>
                <w:szCs w:val="22"/>
                <w:vertAlign w:val="baseline"/>
              </w:rPr>
            </w:pPr>
            <w:r w:rsidRPr="00202A57">
              <w:rPr>
                <w:b/>
                <w:sz w:val="22"/>
                <w:szCs w:val="22"/>
                <w:vertAlign w:val="baseline"/>
              </w:rPr>
              <w:t xml:space="preserve"> </w:t>
            </w:r>
            <w:r w:rsidRPr="00202A57">
              <w:rPr>
                <w:sz w:val="22"/>
                <w:szCs w:val="22"/>
                <w:vertAlign w:val="baseline"/>
              </w:rPr>
              <w:t>Pela licitante:</w:t>
            </w:r>
            <w:proofErr w:type="gramStart"/>
            <w:r w:rsidRPr="00202A57">
              <w:rPr>
                <w:sz w:val="22"/>
                <w:szCs w:val="22"/>
                <w:vertAlign w:val="baseline"/>
              </w:rPr>
              <w:t xml:space="preserve">  </w:t>
            </w:r>
          </w:p>
          <w:p w:rsidR="006D50C7" w:rsidRPr="00202A57" w:rsidRDefault="006D50C7">
            <w:pPr>
              <w:rPr>
                <w:sz w:val="22"/>
                <w:szCs w:val="22"/>
                <w:vertAlign w:val="baseline"/>
              </w:rPr>
            </w:pPr>
            <w:proofErr w:type="gramEnd"/>
            <w:r w:rsidRPr="00202A57">
              <w:rPr>
                <w:sz w:val="22"/>
                <w:szCs w:val="22"/>
                <w:vertAlign w:val="baseline"/>
              </w:rPr>
              <w:t xml:space="preserve">                                                               </w:t>
            </w:r>
          </w:p>
          <w:p w:rsidR="006D50C7" w:rsidRPr="00202A57" w:rsidRDefault="006D50C7">
            <w:pPr>
              <w:pStyle w:val="Corpodetexto3"/>
              <w:spacing w:before="0" w:after="0"/>
              <w:rPr>
                <w:sz w:val="22"/>
                <w:szCs w:val="22"/>
              </w:rPr>
            </w:pPr>
            <w:r w:rsidRPr="00202A57">
              <w:rPr>
                <w:sz w:val="22"/>
                <w:szCs w:val="22"/>
              </w:rPr>
              <w:t>______________________________________</w:t>
            </w:r>
          </w:p>
          <w:p w:rsidR="006D50C7" w:rsidRPr="00202A57" w:rsidRDefault="006D50C7">
            <w:pPr>
              <w:jc w:val="both"/>
              <w:rPr>
                <w:sz w:val="22"/>
                <w:szCs w:val="22"/>
                <w:vertAlign w:val="baseline"/>
              </w:rPr>
            </w:pPr>
            <w:r w:rsidRPr="00202A57">
              <w:rPr>
                <w:sz w:val="22"/>
                <w:szCs w:val="22"/>
                <w:vertAlign w:val="baseline"/>
              </w:rPr>
              <w:t xml:space="preserve"> Assinatura</w:t>
            </w:r>
          </w:p>
          <w:p w:rsidR="006D50C7" w:rsidRPr="00202A57" w:rsidRDefault="006D50C7">
            <w:pPr>
              <w:jc w:val="right"/>
              <w:rPr>
                <w:sz w:val="22"/>
                <w:szCs w:val="22"/>
                <w:vertAlign w:val="baseline"/>
              </w:rPr>
            </w:pPr>
            <w:r w:rsidRPr="00202A57">
              <w:rPr>
                <w:sz w:val="22"/>
                <w:szCs w:val="22"/>
                <w:vertAlign w:val="baseline"/>
              </w:rPr>
              <w:t xml:space="preserve"> D A T A:</w:t>
            </w:r>
            <w:proofErr w:type="gramStart"/>
            <w:r w:rsidRPr="00202A57">
              <w:rPr>
                <w:sz w:val="22"/>
                <w:szCs w:val="22"/>
                <w:vertAlign w:val="baseline"/>
              </w:rPr>
              <w:t xml:space="preserve">    </w:t>
            </w:r>
            <w:proofErr w:type="gramEnd"/>
            <w:r w:rsidRPr="00202A57">
              <w:rPr>
                <w:sz w:val="22"/>
                <w:szCs w:val="22"/>
                <w:vertAlign w:val="baseline"/>
              </w:rPr>
              <w:t>______/______/______.</w:t>
            </w:r>
          </w:p>
          <w:p w:rsidR="006D50C7" w:rsidRPr="00202A57" w:rsidRDefault="006D50C7">
            <w:pPr>
              <w:jc w:val="right"/>
              <w:rPr>
                <w:sz w:val="22"/>
                <w:szCs w:val="22"/>
                <w:vertAlign w:val="baseline"/>
              </w:rPr>
            </w:pPr>
          </w:p>
        </w:tc>
      </w:tr>
    </w:tbl>
    <w:p w:rsidR="006D50C7" w:rsidRPr="00202A57" w:rsidRDefault="006D50C7">
      <w:pPr>
        <w:pStyle w:val="Lista"/>
        <w:tabs>
          <w:tab w:val="clear" w:pos="2694"/>
        </w:tabs>
        <w:spacing w:before="0" w:after="0"/>
        <w:rPr>
          <w:rFonts w:cs="Times New Roman"/>
          <w:sz w:val="22"/>
          <w:szCs w:val="22"/>
        </w:rPr>
      </w:pPr>
    </w:p>
    <w:sectPr w:rsidR="006D50C7" w:rsidRPr="00202A57" w:rsidSect="00192514">
      <w:headerReference w:type="default" r:id="rId26"/>
      <w:footerReference w:type="default" r:id="rId27"/>
      <w:headerReference w:type="first" r:id="rId28"/>
      <w:footerReference w:type="first" r:id="rId29"/>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00E" w:rsidRDefault="00F6700E">
      <w:r>
        <w:separator/>
      </w:r>
    </w:p>
  </w:endnote>
  <w:endnote w:type="continuationSeparator" w:id="0">
    <w:p w:rsidR="00F6700E" w:rsidRDefault="00F67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609" w:rsidRPr="008F0896" w:rsidRDefault="007472BC">
    <w:pPr>
      <w:ind w:right="360"/>
      <w:rPr>
        <w:sz w:val="18"/>
        <w:szCs w:val="18"/>
        <w:vertAlign w:val="baseline"/>
      </w:rPr>
    </w:pPr>
    <w:r>
      <w:rPr>
        <w:noProof/>
        <w:lang w:eastAsia="pt-BR"/>
      </w:rPr>
      <w:pict>
        <v:shapetype id="_x0000_t202" coordsize="21600,21600" o:spt="202" path="m,l,21600r21600,l21600,xe">
          <v:stroke joinstyle="miter"/>
          <v:path gradientshapeok="t" o:connecttype="rect"/>
        </v:shapetype>
        <v:shape id="Text Box 1" o:spid="_x0000_s20481"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DE0609" w:rsidRDefault="00DE0609">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7472BC">
                  <w:rPr>
                    <w:rStyle w:val="Nmerodepgina"/>
                    <w:noProof/>
                    <w:sz w:val="20"/>
                    <w:vertAlign w:val="baseline"/>
                  </w:rPr>
                  <w:t>4</w:t>
                </w:r>
                <w:r>
                  <w:rPr>
                    <w:rStyle w:val="Nmerodepgina"/>
                    <w:sz w:val="20"/>
                    <w:vertAlign w:val="baseline"/>
                  </w:rPr>
                  <w:fldChar w:fldCharType="end"/>
                </w:r>
              </w:p>
            </w:txbxContent>
          </v:textbox>
          <w10:wrap type="square" side="largest" anchorx="page"/>
        </v:shape>
      </w:pict>
    </w:r>
    <w:r w:rsidR="00DE0609" w:rsidRPr="007A356D">
      <w:t xml:space="preserve"> </w:t>
    </w:r>
    <w:r w:rsidR="00DE0609" w:rsidRPr="008F0896">
      <w:rPr>
        <w:sz w:val="18"/>
        <w:szCs w:val="18"/>
        <w:vertAlign w:val="baseline"/>
      </w:rPr>
      <w:t>CC</w:t>
    </w:r>
    <w:r w:rsidR="00DE0609">
      <w:rPr>
        <w:sz w:val="18"/>
        <w:szCs w:val="18"/>
        <w:vertAlign w:val="baseline"/>
      </w:rPr>
      <w:t xml:space="preserve"> edital 09</w:t>
    </w:r>
    <w:r w:rsidR="00DE0609" w:rsidRPr="008F0896">
      <w:rPr>
        <w:sz w:val="18"/>
        <w:szCs w:val="18"/>
        <w:vertAlign w:val="baseline"/>
      </w:rPr>
      <w:t>-1</w:t>
    </w:r>
    <w:r w:rsidR="00DE0609">
      <w:rPr>
        <w:sz w:val="18"/>
        <w:szCs w:val="18"/>
        <w:vertAlign w:val="baseline"/>
      </w:rPr>
      <w:t>4</w:t>
    </w:r>
    <w:r w:rsidR="00DE0609" w:rsidRPr="008F0896">
      <w:rPr>
        <w:sz w:val="18"/>
        <w:szCs w:val="18"/>
        <w:vertAlign w:val="baseline"/>
      </w:rPr>
      <w:t xml:space="preserve"> – (</w:t>
    </w:r>
    <w:r w:rsidR="00DE0609" w:rsidRPr="004B7245">
      <w:rPr>
        <w:sz w:val="18"/>
        <w:szCs w:val="18"/>
        <w:vertAlign w:val="baseline"/>
      </w:rPr>
      <w:t>Complementação do 2ª CIX - 2ª etapa</w:t>
    </w:r>
    <w:r w:rsidR="00DE0609" w:rsidRPr="008F0896">
      <w:rPr>
        <w:sz w:val="18"/>
        <w:szCs w:val="18"/>
        <w:vertAlign w:val="baseline"/>
      </w:rPr>
      <w:t>) JC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609" w:rsidRDefault="00DE06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00E" w:rsidRDefault="00F6700E">
      <w:r>
        <w:separator/>
      </w:r>
    </w:p>
  </w:footnote>
  <w:footnote w:type="continuationSeparator" w:id="0">
    <w:p w:rsidR="00F6700E" w:rsidRDefault="00F67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609" w:rsidRDefault="00DE0609"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5pt;height:35.25pt" o:ole="" filled="t">
          <v:fill opacity="0" color2="black"/>
          <v:imagedata r:id="rId1" o:title=""/>
          <v:shadow on="t" offset="1pt" offset2="-2pt"/>
        </v:shape>
        <o:OLEObject Type="Embed" ProgID="Figura" ShapeID="_x0000_i1028" DrawAspect="Content" ObjectID="_1460786778" r:id="rId2"/>
      </w:object>
    </w:r>
    <w:r w:rsidR="007472BC">
      <w:rPr>
        <w:b/>
        <w:noProof/>
        <w:sz w:val="20"/>
        <w:vertAlign w:val="baseline"/>
        <w:lang w:eastAsia="pt-BR"/>
      </w:rPr>
      <w:pict>
        <v:shapetype id="_x0000_t202" coordsize="21600,21600" o:spt="202" path="m,l,21600r21600,l21600,xe">
          <v:stroke joinstyle="miter"/>
          <v:path gradientshapeok="t" o:connecttype="rect"/>
        </v:shapetype>
        <v:shape id="Text Box 3" o:spid="_x0000_s20482"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DE0609" w:rsidRPr="00607B4A" w:rsidRDefault="00DE0609">
                <w:pPr>
                  <w:jc w:val="both"/>
                  <w:rPr>
                    <w:sz w:val="16"/>
                    <w:vertAlign w:val="baseline"/>
                    <w:lang w:val="fr-FR"/>
                  </w:rPr>
                </w:pPr>
                <w:r w:rsidRPr="00607B4A">
                  <w:rPr>
                    <w:sz w:val="16"/>
                    <w:vertAlign w:val="baseline"/>
                    <w:lang w:val="fr-FR"/>
                  </w:rPr>
                  <w:t>Fl.: _________________________</w:t>
                </w:r>
              </w:p>
              <w:p w:rsidR="00DE0609" w:rsidRPr="00607B4A" w:rsidRDefault="00DE0609">
                <w:pPr>
                  <w:pStyle w:val="Rodap"/>
                  <w:spacing w:before="120" w:after="120"/>
                  <w:jc w:val="both"/>
                  <w:rPr>
                    <w:sz w:val="16"/>
                    <w:szCs w:val="18"/>
                    <w:vertAlign w:val="baseline"/>
                    <w:lang w:val="fr-FR"/>
                  </w:rPr>
                </w:pPr>
                <w:r w:rsidRPr="00141501">
                  <w:rPr>
                    <w:sz w:val="16"/>
                    <w:szCs w:val="18"/>
                    <w:vertAlign w:val="baseline"/>
                    <w:lang w:val="fr-FR"/>
                  </w:rPr>
                  <w:t>Proc.: 59520.</w:t>
                </w:r>
                <w:r>
                  <w:rPr>
                    <w:sz w:val="16"/>
                    <w:szCs w:val="18"/>
                    <w:vertAlign w:val="baseline"/>
                    <w:lang w:val="fr-FR"/>
                  </w:rPr>
                  <w:t>000296/2014-46</w:t>
                </w:r>
              </w:p>
              <w:p w:rsidR="00DE0609" w:rsidRPr="00607B4A" w:rsidRDefault="00DE0609">
                <w:pPr>
                  <w:jc w:val="both"/>
                  <w:rPr>
                    <w:sz w:val="16"/>
                    <w:vertAlign w:val="baseline"/>
                    <w:lang w:val="fr-FR"/>
                  </w:rPr>
                </w:pPr>
                <w:r w:rsidRPr="00607B4A">
                  <w:rPr>
                    <w:sz w:val="16"/>
                    <w:vertAlign w:val="baseline"/>
                    <w:lang w:val="fr-FR"/>
                  </w:rPr>
                  <w:t>_____________________________</w:t>
                </w:r>
              </w:p>
              <w:p w:rsidR="00DE0609" w:rsidRPr="00607B4A" w:rsidRDefault="00DE0609">
                <w:pPr>
                  <w:jc w:val="center"/>
                  <w:rPr>
                    <w:sz w:val="16"/>
                    <w:vertAlign w:val="baseline"/>
                    <w:lang w:val="fr-FR"/>
                  </w:rPr>
                </w:pPr>
                <w:r w:rsidRPr="00607B4A">
                  <w:rPr>
                    <w:sz w:val="16"/>
                    <w:vertAlign w:val="baseline"/>
                    <w:lang w:val="fr-FR"/>
                  </w:rPr>
                  <w:t>2ª SR/SL</w:t>
                </w:r>
              </w:p>
              <w:p w:rsidR="00DE0609" w:rsidRDefault="00DE0609">
                <w:pPr>
                  <w:rPr>
                    <w:sz w:val="18"/>
                    <w:lang w:val="fr-FR"/>
                  </w:rPr>
                </w:pPr>
              </w:p>
            </w:txbxContent>
          </v:textbox>
        </v:shape>
      </w:pict>
    </w:r>
  </w:p>
  <w:p w:rsidR="00DE0609" w:rsidRPr="006C5E4C" w:rsidRDefault="00DE0609">
    <w:pPr>
      <w:pStyle w:val="Cabealho"/>
      <w:jc w:val="center"/>
      <w:rPr>
        <w:b/>
        <w:sz w:val="20"/>
        <w:vertAlign w:val="baseline"/>
      </w:rPr>
    </w:pPr>
    <w:r w:rsidRPr="006C5E4C">
      <w:rPr>
        <w:b/>
        <w:sz w:val="20"/>
        <w:vertAlign w:val="baseline"/>
      </w:rPr>
      <w:t>MINISTÉRIO DA INTEGRAÇÃO NACIONAL – MI</w:t>
    </w:r>
  </w:p>
  <w:p w:rsidR="00DE0609" w:rsidRPr="006C5E4C" w:rsidRDefault="00DE0609">
    <w:pPr>
      <w:pStyle w:val="Cabealho"/>
      <w:jc w:val="center"/>
      <w:rPr>
        <w:b/>
        <w:sz w:val="22"/>
        <w:vertAlign w:val="baseline"/>
      </w:rPr>
    </w:pPr>
    <w:r w:rsidRPr="006C5E4C">
      <w:rPr>
        <w:b/>
        <w:sz w:val="20"/>
        <w:vertAlign w:val="baseline"/>
      </w:rPr>
      <w:t>COMPANHIA DE DESENVOLVIMENTO DOS VALES DO SÃO FRANCISCO E DO PARNAÍBA</w:t>
    </w:r>
  </w:p>
  <w:p w:rsidR="00DE0609" w:rsidRDefault="00DE0609"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609" w:rsidRDefault="00DE06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CE0AD0"/>
    <w:multiLevelType w:val="multilevel"/>
    <w:tmpl w:val="14EAB1EE"/>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8.%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148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0E452DBE"/>
    <w:multiLevelType w:val="hybridMultilevel"/>
    <w:tmpl w:val="01DA5F80"/>
    <w:lvl w:ilvl="0" w:tplc="00000002">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0F4B6886"/>
    <w:multiLevelType w:val="multilevel"/>
    <w:tmpl w:val="983CD93A"/>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5.%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01C339C"/>
    <w:multiLevelType w:val="multilevel"/>
    <w:tmpl w:val="90F48ED8"/>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5"/>
      <w:numFmt w:val="decimal"/>
      <w:lvlText w:val="8.%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1F80DEB"/>
    <w:multiLevelType w:val="multilevel"/>
    <w:tmpl w:val="B2167F0C"/>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8.%2.18.%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5064D3B"/>
    <w:multiLevelType w:val="hybridMultilevel"/>
    <w:tmpl w:val="18003238"/>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4">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1EE73A14"/>
    <w:multiLevelType w:val="multilevel"/>
    <w:tmpl w:val="4650CF50"/>
    <w:lvl w:ilvl="0">
      <w:start w:val="6"/>
      <w:numFmt w:val="decimal"/>
      <w:lvlText w:val="%1"/>
      <w:lvlJc w:val="left"/>
      <w:pPr>
        <w:ind w:left="480" w:hanging="480"/>
      </w:pPr>
      <w:rPr>
        <w:rFonts w:hint="default"/>
        <w:color w:val="auto"/>
      </w:rPr>
    </w:lvl>
    <w:lvl w:ilvl="1">
      <w:start w:val="1"/>
      <w:numFmt w:val="decimal"/>
      <w:lvlText w:val="%1.%2"/>
      <w:lvlJc w:val="left"/>
      <w:pPr>
        <w:ind w:left="1085" w:hanging="480"/>
      </w:pPr>
      <w:rPr>
        <w:rFonts w:hint="default"/>
        <w:color w:val="auto"/>
      </w:rPr>
    </w:lvl>
    <w:lvl w:ilvl="2">
      <w:start w:val="1"/>
      <w:numFmt w:val="decimal"/>
      <w:lvlText w:val="7.%2.%3"/>
      <w:lvlJc w:val="left"/>
      <w:pPr>
        <w:ind w:left="1930" w:hanging="720"/>
      </w:pPr>
      <w:rPr>
        <w:rFonts w:hint="default"/>
        <w:color w:val="auto"/>
      </w:rPr>
    </w:lvl>
    <w:lvl w:ilvl="3">
      <w:start w:val="1"/>
      <w:numFmt w:val="decimal"/>
      <w:lvlText w:val="%1.%2.%3.%4"/>
      <w:lvlJc w:val="left"/>
      <w:pPr>
        <w:ind w:left="2535" w:hanging="720"/>
      </w:pPr>
      <w:rPr>
        <w:rFonts w:hint="default"/>
        <w:color w:val="auto"/>
      </w:rPr>
    </w:lvl>
    <w:lvl w:ilvl="4">
      <w:start w:val="1"/>
      <w:numFmt w:val="decimal"/>
      <w:lvlText w:val="%1.%2.%3.%4.%5"/>
      <w:lvlJc w:val="left"/>
      <w:pPr>
        <w:ind w:left="3500" w:hanging="1080"/>
      </w:pPr>
      <w:rPr>
        <w:rFonts w:hint="default"/>
        <w:color w:val="auto"/>
      </w:rPr>
    </w:lvl>
    <w:lvl w:ilvl="5">
      <w:start w:val="1"/>
      <w:numFmt w:val="decimal"/>
      <w:lvlText w:val="%1.%2.%3.%4.%5.%6"/>
      <w:lvlJc w:val="left"/>
      <w:pPr>
        <w:ind w:left="4105" w:hanging="1080"/>
      </w:pPr>
      <w:rPr>
        <w:rFonts w:hint="default"/>
        <w:color w:val="auto"/>
      </w:rPr>
    </w:lvl>
    <w:lvl w:ilvl="6">
      <w:start w:val="1"/>
      <w:numFmt w:val="decimal"/>
      <w:lvlText w:val="%1.%2.%3.%4.%5.%6.%7"/>
      <w:lvlJc w:val="left"/>
      <w:pPr>
        <w:ind w:left="5070" w:hanging="1440"/>
      </w:pPr>
      <w:rPr>
        <w:rFonts w:hint="default"/>
        <w:color w:val="auto"/>
      </w:rPr>
    </w:lvl>
    <w:lvl w:ilvl="7">
      <w:start w:val="1"/>
      <w:numFmt w:val="decimal"/>
      <w:lvlText w:val="%1.%2.%3.%4.%5.%6.%7.%8"/>
      <w:lvlJc w:val="left"/>
      <w:pPr>
        <w:ind w:left="5675" w:hanging="1440"/>
      </w:pPr>
      <w:rPr>
        <w:rFonts w:hint="default"/>
        <w:color w:val="auto"/>
      </w:rPr>
    </w:lvl>
    <w:lvl w:ilvl="8">
      <w:start w:val="1"/>
      <w:numFmt w:val="decimal"/>
      <w:lvlText w:val="%1.%2.%3.%4.%5.%6.%7.%8.%9"/>
      <w:lvlJc w:val="left"/>
      <w:pPr>
        <w:ind w:left="6280" w:hanging="1440"/>
      </w:pPr>
      <w:rPr>
        <w:rFonts w:hint="default"/>
        <w:color w:val="auto"/>
      </w:rPr>
    </w:lvl>
  </w:abstractNum>
  <w:abstractNum w:abstractNumId="49">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150438F"/>
    <w:multiLevelType w:val="multilevel"/>
    <w:tmpl w:val="85601D44"/>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0.%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4D7105D"/>
    <w:multiLevelType w:val="multilevel"/>
    <w:tmpl w:val="9CC839AE"/>
    <w:numStyleLink w:val="Estilo8"/>
  </w:abstractNum>
  <w:abstractNum w:abstractNumId="53">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283A744A"/>
    <w:multiLevelType w:val="multilevel"/>
    <w:tmpl w:val="94B0C8F0"/>
    <w:numStyleLink w:val="Estilo6"/>
  </w:abstractNum>
  <w:abstractNum w:abstractNumId="55">
    <w:nsid w:val="2C840CDD"/>
    <w:multiLevelType w:val="multilevel"/>
    <w:tmpl w:val="EAE04A2C"/>
    <w:lvl w:ilvl="0">
      <w:start w:val="21"/>
      <w:numFmt w:val="decimal"/>
      <w:lvlText w:val="%1"/>
      <w:lvlJc w:val="left"/>
      <w:pPr>
        <w:ind w:left="720" w:hanging="720"/>
      </w:pPr>
      <w:rPr>
        <w:rFonts w:hint="default"/>
      </w:rPr>
    </w:lvl>
    <w:lvl w:ilvl="1">
      <w:start w:val="28"/>
      <w:numFmt w:val="decimal"/>
      <w:lvlText w:val="%1.%2"/>
      <w:lvlJc w:val="left"/>
      <w:pPr>
        <w:ind w:left="720" w:hanging="720"/>
      </w:pPr>
      <w:rPr>
        <w:rFonts w:hint="default"/>
      </w:rPr>
    </w:lvl>
    <w:lvl w:ilvl="2">
      <w:start w:val="1"/>
      <w:numFmt w:val="decimal"/>
      <w:lvlText w:val="%1.2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7">
    <w:nsid w:val="2F3A6E68"/>
    <w:multiLevelType w:val="multilevel"/>
    <w:tmpl w:val="4E627F94"/>
    <w:lvl w:ilvl="0">
      <w:start w:val="6"/>
      <w:numFmt w:val="decimal"/>
      <w:lvlText w:val="%1"/>
      <w:lvlJc w:val="left"/>
      <w:pPr>
        <w:ind w:left="360" w:hanging="360"/>
      </w:pPr>
      <w:rPr>
        <w:rFonts w:hint="default"/>
      </w:rPr>
    </w:lvl>
    <w:lvl w:ilvl="1">
      <w:start w:val="2"/>
      <w:numFmt w:val="decimal"/>
      <w:lvlText w:val="7.%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58">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3037756A"/>
    <w:multiLevelType w:val="multilevel"/>
    <w:tmpl w:val="60CE5662"/>
    <w:numStyleLink w:val="Estilo9"/>
  </w:abstractNum>
  <w:abstractNum w:abstractNumId="60">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1B525DC"/>
    <w:multiLevelType w:val="multilevel"/>
    <w:tmpl w:val="9910A988"/>
    <w:lvl w:ilvl="0">
      <w:start w:val="7"/>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7"/>
      <w:numFmt w:val="decimal"/>
      <w:lvlText w:val="%1.%2.%3"/>
      <w:lvlJc w:val="left"/>
      <w:pPr>
        <w:ind w:left="720" w:hanging="720"/>
      </w:pPr>
      <w:rPr>
        <w:rFonts w:hint="default"/>
      </w:rPr>
    </w:lvl>
    <w:lvl w:ilvl="3">
      <w:start w:val="1"/>
      <w:numFmt w:val="decimal"/>
      <w:lvlText w:val="8.%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32D37368"/>
    <w:multiLevelType w:val="multilevel"/>
    <w:tmpl w:val="781E9EE6"/>
    <w:lvl w:ilvl="0">
      <w:start w:val="1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5">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6">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85E2EB8"/>
    <w:multiLevelType w:val="hybridMultilevel"/>
    <w:tmpl w:val="DF380A5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1">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nsid w:val="3F4D2492"/>
    <w:multiLevelType w:val="multilevel"/>
    <w:tmpl w:val="B8E4AA8A"/>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8.%2.%3.%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1F63EDB"/>
    <w:multiLevelType w:val="multilevel"/>
    <w:tmpl w:val="84589D50"/>
    <w:lvl w:ilvl="0">
      <w:start w:val="12"/>
      <w:numFmt w:val="decimal"/>
      <w:lvlText w:val="%1"/>
      <w:lvlJc w:val="left"/>
      <w:pPr>
        <w:ind w:left="870" w:hanging="870"/>
      </w:pPr>
      <w:rPr>
        <w:rFonts w:hint="default"/>
      </w:rPr>
    </w:lvl>
    <w:lvl w:ilvl="1">
      <w:start w:val="3"/>
      <w:numFmt w:val="decimal"/>
      <w:lvlText w:val="%1.%2"/>
      <w:lvlJc w:val="left"/>
      <w:pPr>
        <w:ind w:left="870" w:hanging="870"/>
      </w:pPr>
      <w:rPr>
        <w:rFonts w:hint="default"/>
      </w:rPr>
    </w:lvl>
    <w:lvl w:ilvl="2">
      <w:start w:val="10"/>
      <w:numFmt w:val="decimal"/>
      <w:lvlText w:val="%1.%2.%3"/>
      <w:lvlJc w:val="left"/>
      <w:pPr>
        <w:ind w:left="870" w:hanging="870"/>
      </w:pPr>
      <w:rPr>
        <w:rFonts w:hint="default"/>
      </w:rPr>
    </w:lvl>
    <w:lvl w:ilvl="3">
      <w:start w:val="1"/>
      <w:numFmt w:val="decimal"/>
      <w:lvlText w:val="13.%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4430219"/>
    <w:multiLevelType w:val="multilevel"/>
    <w:tmpl w:val="2A28AE1A"/>
    <w:lvl w:ilvl="0">
      <w:start w:val="17"/>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760026F"/>
    <w:multiLevelType w:val="multilevel"/>
    <w:tmpl w:val="1A2A1284"/>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nsid w:val="47D90A79"/>
    <w:multiLevelType w:val="multilevel"/>
    <w:tmpl w:val="8604E7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A81073E"/>
    <w:multiLevelType w:val="multilevel"/>
    <w:tmpl w:val="F6664478"/>
    <w:lvl w:ilvl="0">
      <w:start w:val="12"/>
      <w:numFmt w:val="decimal"/>
      <w:lvlText w:val="%1"/>
      <w:lvlJc w:val="left"/>
      <w:pPr>
        <w:ind w:left="420" w:hanging="420"/>
      </w:pPr>
      <w:rPr>
        <w:rFonts w:hint="default"/>
      </w:rPr>
    </w:lvl>
    <w:lvl w:ilvl="1">
      <w:start w:val="1"/>
      <w:numFmt w:val="lowerLetter"/>
      <w:lvlText w:val="%2)"/>
      <w:lvlJc w:val="left"/>
      <w:pPr>
        <w:ind w:left="148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85">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6">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4D824A18"/>
    <w:multiLevelType w:val="multilevel"/>
    <w:tmpl w:val="3E5CCFA6"/>
    <w:numStyleLink w:val="Estilo10"/>
  </w:abstractNum>
  <w:abstractNum w:abstractNumId="89">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nsid w:val="4FA074B5"/>
    <w:multiLevelType w:val="hybridMultilevel"/>
    <w:tmpl w:val="386AAA6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2">
    <w:nsid w:val="4FDE2F99"/>
    <w:multiLevelType w:val="hybridMultilevel"/>
    <w:tmpl w:val="18003238"/>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3">
    <w:nsid w:val="526957DC"/>
    <w:multiLevelType w:val="multilevel"/>
    <w:tmpl w:val="A7F047E6"/>
    <w:numStyleLink w:val="Estilo2"/>
  </w:abstractNum>
  <w:abstractNum w:abstractNumId="94">
    <w:nsid w:val="52A53EED"/>
    <w:multiLevelType w:val="hybridMultilevel"/>
    <w:tmpl w:val="537A08D8"/>
    <w:lvl w:ilvl="0" w:tplc="1DF20E14">
      <w:start w:val="4"/>
      <w:numFmt w:val="lowerLetter"/>
      <w:lvlText w:val="%1)"/>
      <w:lvlJc w:val="left"/>
      <w:pPr>
        <w:ind w:left="2280" w:hanging="360"/>
      </w:pPr>
      <w:rPr>
        <w:rFonts w:hint="default"/>
      </w:r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95">
    <w:nsid w:val="52A9667D"/>
    <w:multiLevelType w:val="hybridMultilevel"/>
    <w:tmpl w:val="33605928"/>
    <w:lvl w:ilvl="0" w:tplc="CA1C4ECE">
      <w:start w:val="1"/>
      <w:numFmt w:val="lowerLetter"/>
      <w:lvlText w:val="%1)"/>
      <w:lvlJc w:val="left"/>
      <w:pPr>
        <w:ind w:left="1512" w:hanging="360"/>
      </w:pPr>
      <w:rPr>
        <w:b w:val="0"/>
      </w:r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96">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572201A6"/>
    <w:multiLevelType w:val="hybridMultilevel"/>
    <w:tmpl w:val="F314D58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0">
    <w:nsid w:val="580045E2"/>
    <w:multiLevelType w:val="multilevel"/>
    <w:tmpl w:val="85664482"/>
    <w:numStyleLink w:val="Estilo7"/>
  </w:abstractNum>
  <w:abstractNum w:abstractNumId="101">
    <w:nsid w:val="58CE19AC"/>
    <w:multiLevelType w:val="multilevel"/>
    <w:tmpl w:val="562688D4"/>
    <w:lvl w:ilvl="0">
      <w:start w:val="17"/>
      <w:numFmt w:val="decimal"/>
      <w:lvlText w:val="%1"/>
      <w:lvlJc w:val="left"/>
      <w:pPr>
        <w:ind w:left="705" w:hanging="705"/>
      </w:pPr>
      <w:rPr>
        <w:rFonts w:hint="default"/>
      </w:rPr>
    </w:lvl>
    <w:lvl w:ilvl="1">
      <w:start w:val="5"/>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2">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3">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4">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5">
    <w:nsid w:val="5F1A2EA6"/>
    <w:multiLevelType w:val="multilevel"/>
    <w:tmpl w:val="44A84892"/>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0100B37"/>
    <w:multiLevelType w:val="multilevel"/>
    <w:tmpl w:val="230A7D7A"/>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8">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2517761"/>
    <w:multiLevelType w:val="multilevel"/>
    <w:tmpl w:val="5730294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31B446D"/>
    <w:multiLevelType w:val="multilevel"/>
    <w:tmpl w:val="091CFAAC"/>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5.%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2">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5B0644D"/>
    <w:multiLevelType w:val="hybridMultilevel"/>
    <w:tmpl w:val="33AA587A"/>
    <w:lvl w:ilvl="0" w:tplc="04160017">
      <w:start w:val="1"/>
      <w:numFmt w:val="lowerLetter"/>
      <w:lvlText w:val="%1)"/>
      <w:lvlJc w:val="left"/>
      <w:pPr>
        <w:ind w:left="1457" w:hanging="360"/>
      </w:pPr>
    </w:lvl>
    <w:lvl w:ilvl="1" w:tplc="04160019" w:tentative="1">
      <w:start w:val="1"/>
      <w:numFmt w:val="lowerLetter"/>
      <w:lvlText w:val="%2."/>
      <w:lvlJc w:val="left"/>
      <w:pPr>
        <w:ind w:left="2177" w:hanging="360"/>
      </w:pPr>
    </w:lvl>
    <w:lvl w:ilvl="2" w:tplc="0416001B" w:tentative="1">
      <w:start w:val="1"/>
      <w:numFmt w:val="lowerRoman"/>
      <w:lvlText w:val="%3."/>
      <w:lvlJc w:val="right"/>
      <w:pPr>
        <w:ind w:left="2897" w:hanging="180"/>
      </w:pPr>
    </w:lvl>
    <w:lvl w:ilvl="3" w:tplc="0416000F" w:tentative="1">
      <w:start w:val="1"/>
      <w:numFmt w:val="decimal"/>
      <w:lvlText w:val="%4."/>
      <w:lvlJc w:val="left"/>
      <w:pPr>
        <w:ind w:left="3617" w:hanging="360"/>
      </w:pPr>
    </w:lvl>
    <w:lvl w:ilvl="4" w:tplc="04160019" w:tentative="1">
      <w:start w:val="1"/>
      <w:numFmt w:val="lowerLetter"/>
      <w:lvlText w:val="%5."/>
      <w:lvlJc w:val="left"/>
      <w:pPr>
        <w:ind w:left="4337" w:hanging="360"/>
      </w:pPr>
    </w:lvl>
    <w:lvl w:ilvl="5" w:tplc="0416001B" w:tentative="1">
      <w:start w:val="1"/>
      <w:numFmt w:val="lowerRoman"/>
      <w:lvlText w:val="%6."/>
      <w:lvlJc w:val="right"/>
      <w:pPr>
        <w:ind w:left="5057" w:hanging="180"/>
      </w:pPr>
    </w:lvl>
    <w:lvl w:ilvl="6" w:tplc="0416000F" w:tentative="1">
      <w:start w:val="1"/>
      <w:numFmt w:val="decimal"/>
      <w:lvlText w:val="%7."/>
      <w:lvlJc w:val="left"/>
      <w:pPr>
        <w:ind w:left="5777" w:hanging="360"/>
      </w:pPr>
    </w:lvl>
    <w:lvl w:ilvl="7" w:tplc="04160019" w:tentative="1">
      <w:start w:val="1"/>
      <w:numFmt w:val="lowerLetter"/>
      <w:lvlText w:val="%8."/>
      <w:lvlJc w:val="left"/>
      <w:pPr>
        <w:ind w:left="6497" w:hanging="360"/>
      </w:pPr>
    </w:lvl>
    <w:lvl w:ilvl="8" w:tplc="0416001B" w:tentative="1">
      <w:start w:val="1"/>
      <w:numFmt w:val="lowerRoman"/>
      <w:lvlText w:val="%9."/>
      <w:lvlJc w:val="right"/>
      <w:pPr>
        <w:ind w:left="7217" w:hanging="180"/>
      </w:pPr>
    </w:lvl>
  </w:abstractNum>
  <w:abstractNum w:abstractNumId="114">
    <w:nsid w:val="6A2A097A"/>
    <w:multiLevelType w:val="multilevel"/>
    <w:tmpl w:val="AD263AD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7">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6C166182"/>
    <w:multiLevelType w:val="multilevel"/>
    <w:tmpl w:val="22520352"/>
    <w:numStyleLink w:val="Estilo1"/>
  </w:abstractNum>
  <w:abstractNum w:abstractNumId="119">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0">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1">
    <w:nsid w:val="729A496B"/>
    <w:multiLevelType w:val="multilevel"/>
    <w:tmpl w:val="2472AA94"/>
    <w:lvl w:ilvl="0">
      <w:start w:val="11"/>
      <w:numFmt w:val="decimal"/>
      <w:lvlText w:val="%1."/>
      <w:lvlJc w:val="left"/>
      <w:pPr>
        <w:ind w:left="360" w:hanging="360"/>
      </w:pPr>
      <w:rPr>
        <w:rFonts w:hint="default"/>
      </w:rPr>
    </w:lvl>
    <w:lvl w:ilvl="1">
      <w:start w:val="3"/>
      <w:numFmt w:val="decimal"/>
      <w:lvlText w:val="12.%2."/>
      <w:lvlJc w:val="left"/>
      <w:pPr>
        <w:tabs>
          <w:tab w:val="num" w:pos="851"/>
        </w:tabs>
        <w:ind w:left="851" w:hanging="851"/>
      </w:pPr>
      <w:rPr>
        <w:rFonts w:hint="default"/>
      </w:rPr>
    </w:lvl>
    <w:lvl w:ilvl="2">
      <w:start w:val="2"/>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3000BA1"/>
    <w:multiLevelType w:val="multilevel"/>
    <w:tmpl w:val="EFBED970"/>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3.%2.4.%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4">
    <w:nsid w:val="7328166C"/>
    <w:multiLevelType w:val="multilevel"/>
    <w:tmpl w:val="AC363658"/>
    <w:lvl w:ilvl="0">
      <w:start w:val="12"/>
      <w:numFmt w:val="none"/>
      <w:lvlText w:val="14."/>
      <w:lvlJc w:val="left"/>
      <w:pPr>
        <w:ind w:left="480" w:hanging="480"/>
      </w:pPr>
      <w:rPr>
        <w:rFonts w:hint="default"/>
      </w:rPr>
    </w:lvl>
    <w:lvl w:ilvl="1">
      <w:start w:val="2"/>
      <w:numFmt w:val="decimal"/>
      <w:lvlText w:val="13.%2."/>
      <w:lvlJc w:val="left"/>
      <w:pPr>
        <w:ind w:left="480" w:hanging="480"/>
      </w:pPr>
      <w:rPr>
        <w:rFonts w:hint="default"/>
      </w:rPr>
    </w:lvl>
    <w:lvl w:ilvl="2">
      <w:start w:val="1"/>
      <w:numFmt w:val="decimal"/>
      <w:lvlText w:val="13.%2.%3."/>
      <w:lvlJc w:val="left"/>
      <w:pPr>
        <w:ind w:left="720" w:hanging="720"/>
      </w:pPr>
      <w:rPr>
        <w:rFonts w:hint="default"/>
      </w:rPr>
    </w:lvl>
    <w:lvl w:ilvl="3">
      <w:start w:val="1"/>
      <w:numFmt w:val="decimal"/>
      <w:lvlText w:val="13.%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6">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nsid w:val="759D4938"/>
    <w:multiLevelType w:val="multilevel"/>
    <w:tmpl w:val="68D2E15E"/>
    <w:lvl w:ilvl="0">
      <w:start w:val="12"/>
      <w:numFmt w:val="decimal"/>
      <w:lvlText w:val="%1"/>
      <w:lvlJc w:val="left"/>
      <w:pPr>
        <w:ind w:left="420" w:hanging="420"/>
      </w:pPr>
      <w:rPr>
        <w:rFonts w:hint="default"/>
      </w:rPr>
    </w:lvl>
    <w:lvl w:ilvl="1">
      <w:start w:val="1"/>
      <w:numFmt w:val="decimal"/>
      <w:lvlText w:val="1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1">
    <w:nsid w:val="79806B8C"/>
    <w:multiLevelType w:val="multilevel"/>
    <w:tmpl w:val="39AE20F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nsid w:val="7A6833B4"/>
    <w:multiLevelType w:val="multilevel"/>
    <w:tmpl w:val="9324741A"/>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5">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34"/>
  </w:num>
  <w:num w:numId="8">
    <w:abstractNumId w:val="65"/>
  </w:num>
  <w:num w:numId="9">
    <w:abstractNumId w:val="102"/>
  </w:num>
  <w:num w:numId="10">
    <w:abstractNumId w:val="85"/>
  </w:num>
  <w:num w:numId="11">
    <w:abstractNumId w:val="87"/>
  </w:num>
  <w:num w:numId="12">
    <w:abstractNumId w:val="44"/>
  </w:num>
  <w:num w:numId="13">
    <w:abstractNumId w:val="118"/>
  </w:num>
  <w:num w:numId="14">
    <w:abstractNumId w:val="115"/>
  </w:num>
  <w:num w:numId="15">
    <w:abstractNumId w:val="93"/>
  </w:num>
  <w:num w:numId="16">
    <w:abstractNumId w:val="117"/>
  </w:num>
  <w:num w:numId="17">
    <w:abstractNumId w:val="126"/>
  </w:num>
  <w:num w:numId="18">
    <w:abstractNumId w:val="34"/>
  </w:num>
  <w:num w:numId="19">
    <w:abstractNumId w:val="98"/>
  </w:num>
  <w:num w:numId="20">
    <w:abstractNumId w:val="31"/>
  </w:num>
  <w:num w:numId="21">
    <w:abstractNumId w:val="38"/>
  </w:num>
  <w:num w:numId="22">
    <w:abstractNumId w:val="122"/>
  </w:num>
  <w:num w:numId="23">
    <w:abstractNumId w:val="54"/>
  </w:num>
  <w:num w:numId="24">
    <w:abstractNumId w:val="133"/>
  </w:num>
  <w:num w:numId="25">
    <w:abstractNumId w:val="100"/>
  </w:num>
  <w:num w:numId="26">
    <w:abstractNumId w:val="73"/>
  </w:num>
  <w:num w:numId="27">
    <w:abstractNumId w:val="52"/>
  </w:num>
  <w:num w:numId="28">
    <w:abstractNumId w:val="129"/>
  </w:num>
  <w:num w:numId="29">
    <w:abstractNumId w:val="59"/>
  </w:num>
  <w:num w:numId="30">
    <w:abstractNumId w:val="60"/>
  </w:num>
  <w:num w:numId="31">
    <w:abstractNumId w:val="88"/>
  </w:num>
  <w:num w:numId="32">
    <w:abstractNumId w:val="66"/>
  </w:num>
  <w:num w:numId="33">
    <w:abstractNumId w:val="42"/>
  </w:num>
  <w:num w:numId="34">
    <w:abstractNumId w:val="47"/>
  </w:num>
  <w:num w:numId="35">
    <w:abstractNumId w:val="45"/>
  </w:num>
  <w:num w:numId="36">
    <w:abstractNumId w:val="112"/>
  </w:num>
  <w:num w:numId="37">
    <w:abstractNumId w:val="108"/>
  </w:num>
  <w:num w:numId="38">
    <w:abstractNumId w:val="110"/>
  </w:num>
  <w:num w:numId="39">
    <w:abstractNumId w:val="68"/>
  </w:num>
  <w:num w:numId="40">
    <w:abstractNumId w:val="83"/>
  </w:num>
  <w:num w:numId="41">
    <w:abstractNumId w:val="135"/>
  </w:num>
  <w:num w:numId="42">
    <w:abstractNumId w:val="67"/>
  </w:num>
  <w:num w:numId="43">
    <w:abstractNumId w:val="97"/>
  </w:num>
  <w:num w:numId="44">
    <w:abstractNumId w:val="78"/>
  </w:num>
  <w:num w:numId="45">
    <w:abstractNumId w:val="119"/>
  </w:num>
  <w:num w:numId="46">
    <w:abstractNumId w:val="105"/>
  </w:num>
  <w:num w:numId="47">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71"/>
  </w:num>
  <w:num w:numId="52">
    <w:abstractNumId w:val="36"/>
  </w:num>
  <w:num w:numId="53">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5"/>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30"/>
  </w:num>
  <w:num w:numId="61">
    <w:abstractNumId w:val="49"/>
  </w:num>
  <w:num w:numId="62">
    <w:abstractNumId w:val="127"/>
  </w:num>
  <w:num w:numId="63">
    <w:abstractNumId w:val="51"/>
  </w:num>
  <w:num w:numId="64">
    <w:abstractNumId w:val="30"/>
  </w:num>
  <w:num w:numId="65">
    <w:abstractNumId w:val="125"/>
  </w:num>
  <w:num w:numId="66">
    <w:abstractNumId w:val="74"/>
  </w:num>
  <w:num w:numId="67">
    <w:abstractNumId w:val="70"/>
  </w:num>
  <w:num w:numId="68">
    <w:abstractNumId w:val="77"/>
  </w:num>
  <w:num w:numId="69">
    <w:abstractNumId w:val="53"/>
  </w:num>
  <w:num w:numId="70">
    <w:abstractNumId w:val="80"/>
  </w:num>
  <w:num w:numId="71">
    <w:abstractNumId w:val="46"/>
  </w:num>
  <w:num w:numId="72">
    <w:abstractNumId w:val="86"/>
  </w:num>
  <w:num w:numId="73">
    <w:abstractNumId w:val="82"/>
  </w:num>
  <w:num w:numId="74">
    <w:abstractNumId w:val="114"/>
  </w:num>
  <w:num w:numId="75">
    <w:abstractNumId w:val="59"/>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6">
    <w:abstractNumId w:val="111"/>
  </w:num>
  <w:num w:numId="77">
    <w:abstractNumId w:val="57"/>
  </w:num>
  <w:num w:numId="78">
    <w:abstractNumId w:val="33"/>
  </w:num>
  <w:num w:numId="79">
    <w:abstractNumId w:val="35"/>
  </w:num>
  <w:num w:numId="80">
    <w:abstractNumId w:val="104"/>
  </w:num>
  <w:num w:numId="81">
    <w:abstractNumId w:val="32"/>
  </w:num>
  <w:num w:numId="82">
    <w:abstractNumId w:val="107"/>
  </w:num>
  <w:num w:numId="83">
    <w:abstractNumId w:val="29"/>
  </w:num>
  <w:num w:numId="84">
    <w:abstractNumId w:val="103"/>
  </w:num>
  <w:num w:numId="85">
    <w:abstractNumId w:val="69"/>
  </w:num>
  <w:num w:numId="86">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none"/>
        <w:lvlText w:val="15.1.1.1"/>
        <w:lvlJc w:val="left"/>
        <w:pPr>
          <w:tabs>
            <w:tab w:val="num" w:pos="0"/>
          </w:tabs>
          <w:ind w:left="1134" w:hanging="1134"/>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7">
    <w:abstractNumId w:val="10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8">
    <w:abstractNumId w:val="116"/>
  </w:num>
  <w:num w:numId="89">
    <w:abstractNumId w:val="90"/>
  </w:num>
  <w:num w:numId="90">
    <w:abstractNumId w:val="56"/>
  </w:num>
  <w:num w:numId="91">
    <w:abstractNumId w:val="26"/>
  </w:num>
  <w:num w:numId="92">
    <w:abstractNumId w:val="28"/>
  </w:num>
  <w:num w:numId="93">
    <w:abstractNumId w:val="89"/>
  </w:num>
  <w:num w:numId="94">
    <w:abstractNumId w:val="84"/>
  </w:num>
  <w:num w:numId="95">
    <w:abstractNumId w:val="39"/>
  </w:num>
  <w:num w:numId="96">
    <w:abstractNumId w:val="48"/>
  </w:num>
  <w:num w:numId="97">
    <w:abstractNumId w:val="27"/>
  </w:num>
  <w:num w:numId="98">
    <w:abstractNumId w:val="40"/>
  </w:num>
  <w:num w:numId="99">
    <w:abstractNumId w:val="72"/>
  </w:num>
  <w:num w:numId="100">
    <w:abstractNumId w:val="61"/>
  </w:num>
  <w:num w:numId="101">
    <w:abstractNumId w:val="41"/>
  </w:num>
  <w:num w:numId="102">
    <w:abstractNumId w:val="81"/>
  </w:num>
  <w:num w:numId="103">
    <w:abstractNumId w:val="121"/>
  </w:num>
  <w:num w:numId="104">
    <w:abstractNumId w:val="109"/>
  </w:num>
  <w:num w:numId="105">
    <w:abstractNumId w:val="128"/>
  </w:num>
  <w:num w:numId="106">
    <w:abstractNumId w:val="124"/>
  </w:num>
  <w:num w:numId="107">
    <w:abstractNumId w:val="123"/>
  </w:num>
  <w:num w:numId="108">
    <w:abstractNumId w:val="75"/>
  </w:num>
  <w:num w:numId="109">
    <w:abstractNumId w:val="106"/>
  </w:num>
  <w:num w:numId="110">
    <w:abstractNumId w:val="63"/>
  </w:num>
  <w:num w:numId="111">
    <w:abstractNumId w:val="120"/>
  </w:num>
  <w:num w:numId="112">
    <w:abstractNumId w:val="92"/>
  </w:num>
  <w:num w:numId="113">
    <w:abstractNumId w:val="131"/>
  </w:num>
  <w:num w:numId="114">
    <w:abstractNumId w:val="50"/>
  </w:num>
  <w:num w:numId="115">
    <w:abstractNumId w:val="95"/>
  </w:num>
  <w:num w:numId="116">
    <w:abstractNumId w:val="99"/>
  </w:num>
  <w:num w:numId="117">
    <w:abstractNumId w:val="37"/>
  </w:num>
  <w:num w:numId="118">
    <w:abstractNumId w:val="132"/>
  </w:num>
  <w:num w:numId="119">
    <w:abstractNumId w:val="101"/>
  </w:num>
  <w:num w:numId="120">
    <w:abstractNumId w:val="55"/>
  </w:num>
  <w:num w:numId="121">
    <w:abstractNumId w:val="43"/>
  </w:num>
  <w:num w:numId="122">
    <w:abstractNumId w:val="91"/>
  </w:num>
  <w:num w:numId="123">
    <w:abstractNumId w:val="79"/>
  </w:num>
  <w:num w:numId="124">
    <w:abstractNumId w:val="62"/>
  </w:num>
  <w:num w:numId="125">
    <w:abstractNumId w:val="113"/>
  </w:num>
  <w:num w:numId="126">
    <w:abstractNumId w:val="94"/>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6"/>
    <o:shapelayout v:ext="edit">
      <o:idmap v:ext="edit" data="20"/>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2AEC"/>
    <w:rsid w:val="00002F59"/>
    <w:rsid w:val="000041EC"/>
    <w:rsid w:val="000042E9"/>
    <w:rsid w:val="000048D5"/>
    <w:rsid w:val="00004A51"/>
    <w:rsid w:val="0000508D"/>
    <w:rsid w:val="000067CB"/>
    <w:rsid w:val="00007A4A"/>
    <w:rsid w:val="00010BF8"/>
    <w:rsid w:val="00010C17"/>
    <w:rsid w:val="00011AD5"/>
    <w:rsid w:val="00011BEB"/>
    <w:rsid w:val="00012532"/>
    <w:rsid w:val="00012982"/>
    <w:rsid w:val="000146A6"/>
    <w:rsid w:val="0001499F"/>
    <w:rsid w:val="00015079"/>
    <w:rsid w:val="00015109"/>
    <w:rsid w:val="00015223"/>
    <w:rsid w:val="0001593C"/>
    <w:rsid w:val="00016C30"/>
    <w:rsid w:val="00017686"/>
    <w:rsid w:val="000200A7"/>
    <w:rsid w:val="00020143"/>
    <w:rsid w:val="0002106B"/>
    <w:rsid w:val="000218E8"/>
    <w:rsid w:val="00023AC5"/>
    <w:rsid w:val="00023B22"/>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297B"/>
    <w:rsid w:val="000337F2"/>
    <w:rsid w:val="000344C0"/>
    <w:rsid w:val="00034683"/>
    <w:rsid w:val="00034A88"/>
    <w:rsid w:val="00034EBF"/>
    <w:rsid w:val="00035A12"/>
    <w:rsid w:val="00036E6B"/>
    <w:rsid w:val="0004002E"/>
    <w:rsid w:val="00040735"/>
    <w:rsid w:val="000408DB"/>
    <w:rsid w:val="00040DEC"/>
    <w:rsid w:val="00040F7F"/>
    <w:rsid w:val="000414B9"/>
    <w:rsid w:val="00042626"/>
    <w:rsid w:val="00043175"/>
    <w:rsid w:val="0004411D"/>
    <w:rsid w:val="000441B3"/>
    <w:rsid w:val="0004492B"/>
    <w:rsid w:val="00044C9B"/>
    <w:rsid w:val="000450D9"/>
    <w:rsid w:val="00045E76"/>
    <w:rsid w:val="000469F9"/>
    <w:rsid w:val="00047924"/>
    <w:rsid w:val="000479C8"/>
    <w:rsid w:val="000505B8"/>
    <w:rsid w:val="00050DC0"/>
    <w:rsid w:val="00050FCC"/>
    <w:rsid w:val="000513E4"/>
    <w:rsid w:val="00051620"/>
    <w:rsid w:val="00052999"/>
    <w:rsid w:val="0005307D"/>
    <w:rsid w:val="000532DF"/>
    <w:rsid w:val="00055455"/>
    <w:rsid w:val="00055904"/>
    <w:rsid w:val="00055DF7"/>
    <w:rsid w:val="0005688C"/>
    <w:rsid w:val="000568E2"/>
    <w:rsid w:val="00056984"/>
    <w:rsid w:val="00056BB7"/>
    <w:rsid w:val="00056E4F"/>
    <w:rsid w:val="00060318"/>
    <w:rsid w:val="00061522"/>
    <w:rsid w:val="000617BC"/>
    <w:rsid w:val="00061C82"/>
    <w:rsid w:val="0006204B"/>
    <w:rsid w:val="00062A26"/>
    <w:rsid w:val="00062E7C"/>
    <w:rsid w:val="00064801"/>
    <w:rsid w:val="00065DB6"/>
    <w:rsid w:val="00066A1B"/>
    <w:rsid w:val="000719A5"/>
    <w:rsid w:val="00073153"/>
    <w:rsid w:val="00074284"/>
    <w:rsid w:val="00074311"/>
    <w:rsid w:val="00074A1D"/>
    <w:rsid w:val="000756C2"/>
    <w:rsid w:val="00076362"/>
    <w:rsid w:val="000766E6"/>
    <w:rsid w:val="0007680F"/>
    <w:rsid w:val="00076938"/>
    <w:rsid w:val="00076EE6"/>
    <w:rsid w:val="00077027"/>
    <w:rsid w:val="00077329"/>
    <w:rsid w:val="0007765E"/>
    <w:rsid w:val="00077B0D"/>
    <w:rsid w:val="00077CDF"/>
    <w:rsid w:val="00077DFC"/>
    <w:rsid w:val="00082B94"/>
    <w:rsid w:val="00083269"/>
    <w:rsid w:val="00083511"/>
    <w:rsid w:val="0008473D"/>
    <w:rsid w:val="00086E8E"/>
    <w:rsid w:val="00087551"/>
    <w:rsid w:val="0008755F"/>
    <w:rsid w:val="00090B79"/>
    <w:rsid w:val="00090BB2"/>
    <w:rsid w:val="0009108D"/>
    <w:rsid w:val="000912DF"/>
    <w:rsid w:val="00093605"/>
    <w:rsid w:val="0009447A"/>
    <w:rsid w:val="000944E9"/>
    <w:rsid w:val="00094B13"/>
    <w:rsid w:val="0009557B"/>
    <w:rsid w:val="0009568E"/>
    <w:rsid w:val="00095D39"/>
    <w:rsid w:val="000965E2"/>
    <w:rsid w:val="00096880"/>
    <w:rsid w:val="00096D94"/>
    <w:rsid w:val="00096E69"/>
    <w:rsid w:val="00097DC6"/>
    <w:rsid w:val="000A1A1B"/>
    <w:rsid w:val="000A5DB3"/>
    <w:rsid w:val="000A6095"/>
    <w:rsid w:val="000A7B3E"/>
    <w:rsid w:val="000B08A0"/>
    <w:rsid w:val="000B101F"/>
    <w:rsid w:val="000B14BE"/>
    <w:rsid w:val="000B242C"/>
    <w:rsid w:val="000B3462"/>
    <w:rsid w:val="000B3662"/>
    <w:rsid w:val="000B4510"/>
    <w:rsid w:val="000B49DD"/>
    <w:rsid w:val="000B51EA"/>
    <w:rsid w:val="000B5480"/>
    <w:rsid w:val="000B6779"/>
    <w:rsid w:val="000B6B88"/>
    <w:rsid w:val="000B740E"/>
    <w:rsid w:val="000C0196"/>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3DE"/>
    <w:rsid w:val="000C690C"/>
    <w:rsid w:val="000C7474"/>
    <w:rsid w:val="000C7D57"/>
    <w:rsid w:val="000D1566"/>
    <w:rsid w:val="000D174E"/>
    <w:rsid w:val="000D273A"/>
    <w:rsid w:val="000D2A87"/>
    <w:rsid w:val="000D2E1B"/>
    <w:rsid w:val="000D381D"/>
    <w:rsid w:val="000D3824"/>
    <w:rsid w:val="000D3E2C"/>
    <w:rsid w:val="000D3E2E"/>
    <w:rsid w:val="000D41A4"/>
    <w:rsid w:val="000D54C8"/>
    <w:rsid w:val="000D5AE4"/>
    <w:rsid w:val="000D62FE"/>
    <w:rsid w:val="000D7139"/>
    <w:rsid w:val="000D78FA"/>
    <w:rsid w:val="000D7FCE"/>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D9B"/>
    <w:rsid w:val="000F4E1B"/>
    <w:rsid w:val="000F5169"/>
    <w:rsid w:val="000F5D97"/>
    <w:rsid w:val="000F6C98"/>
    <w:rsid w:val="000F744E"/>
    <w:rsid w:val="0010091F"/>
    <w:rsid w:val="00101D7B"/>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3660E"/>
    <w:rsid w:val="0014004C"/>
    <w:rsid w:val="001406D0"/>
    <w:rsid w:val="00140C8A"/>
    <w:rsid w:val="00140ECD"/>
    <w:rsid w:val="001413F5"/>
    <w:rsid w:val="00141501"/>
    <w:rsid w:val="001416CC"/>
    <w:rsid w:val="00141D86"/>
    <w:rsid w:val="00142462"/>
    <w:rsid w:val="001429B6"/>
    <w:rsid w:val="00142B30"/>
    <w:rsid w:val="00143D2A"/>
    <w:rsid w:val="0014565E"/>
    <w:rsid w:val="0014569A"/>
    <w:rsid w:val="001458ED"/>
    <w:rsid w:val="0014598B"/>
    <w:rsid w:val="00146454"/>
    <w:rsid w:val="00146A50"/>
    <w:rsid w:val="00146D12"/>
    <w:rsid w:val="00147129"/>
    <w:rsid w:val="00147187"/>
    <w:rsid w:val="00147935"/>
    <w:rsid w:val="00150CA7"/>
    <w:rsid w:val="00153E75"/>
    <w:rsid w:val="001549B8"/>
    <w:rsid w:val="00155804"/>
    <w:rsid w:val="00156256"/>
    <w:rsid w:val="00156C6B"/>
    <w:rsid w:val="00157A69"/>
    <w:rsid w:val="00157C6C"/>
    <w:rsid w:val="00157C75"/>
    <w:rsid w:val="00160DF3"/>
    <w:rsid w:val="00160EF7"/>
    <w:rsid w:val="001613AB"/>
    <w:rsid w:val="00161B86"/>
    <w:rsid w:val="0016247B"/>
    <w:rsid w:val="00162CDA"/>
    <w:rsid w:val="00163104"/>
    <w:rsid w:val="00163CF9"/>
    <w:rsid w:val="0016417A"/>
    <w:rsid w:val="00165B7F"/>
    <w:rsid w:val="00165C7D"/>
    <w:rsid w:val="0016698E"/>
    <w:rsid w:val="00167020"/>
    <w:rsid w:val="001677E0"/>
    <w:rsid w:val="00167F9A"/>
    <w:rsid w:val="00171B58"/>
    <w:rsid w:val="00173179"/>
    <w:rsid w:val="001738A5"/>
    <w:rsid w:val="00173AE5"/>
    <w:rsid w:val="00174BE3"/>
    <w:rsid w:val="00175C59"/>
    <w:rsid w:val="00175CDA"/>
    <w:rsid w:val="00180104"/>
    <w:rsid w:val="00180995"/>
    <w:rsid w:val="00180A60"/>
    <w:rsid w:val="00180A76"/>
    <w:rsid w:val="0018133F"/>
    <w:rsid w:val="00181B21"/>
    <w:rsid w:val="00182633"/>
    <w:rsid w:val="0018330E"/>
    <w:rsid w:val="0018382F"/>
    <w:rsid w:val="00183D00"/>
    <w:rsid w:val="00184786"/>
    <w:rsid w:val="00184EB1"/>
    <w:rsid w:val="0018565A"/>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A06B4"/>
    <w:rsid w:val="001A0ACE"/>
    <w:rsid w:val="001A0CB6"/>
    <w:rsid w:val="001A0CDE"/>
    <w:rsid w:val="001A26D2"/>
    <w:rsid w:val="001A3704"/>
    <w:rsid w:val="001A479C"/>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5C"/>
    <w:rsid w:val="001C1B22"/>
    <w:rsid w:val="001C39BB"/>
    <w:rsid w:val="001C3C04"/>
    <w:rsid w:val="001C4FB7"/>
    <w:rsid w:val="001C5972"/>
    <w:rsid w:val="001C5C7E"/>
    <w:rsid w:val="001C5CF8"/>
    <w:rsid w:val="001C5DBF"/>
    <w:rsid w:val="001C61D0"/>
    <w:rsid w:val="001C6A5D"/>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B29"/>
    <w:rsid w:val="001D7C48"/>
    <w:rsid w:val="001E06F3"/>
    <w:rsid w:val="001E0A0A"/>
    <w:rsid w:val="001E0C54"/>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2A57"/>
    <w:rsid w:val="00203894"/>
    <w:rsid w:val="00203943"/>
    <w:rsid w:val="0020510C"/>
    <w:rsid w:val="00205E00"/>
    <w:rsid w:val="00206663"/>
    <w:rsid w:val="00210C2E"/>
    <w:rsid w:val="002118D2"/>
    <w:rsid w:val="0021224C"/>
    <w:rsid w:val="00212972"/>
    <w:rsid w:val="00212AB3"/>
    <w:rsid w:val="0021325F"/>
    <w:rsid w:val="002135A8"/>
    <w:rsid w:val="00213800"/>
    <w:rsid w:val="00215490"/>
    <w:rsid w:val="00215DEE"/>
    <w:rsid w:val="00215E19"/>
    <w:rsid w:val="0021619D"/>
    <w:rsid w:val="00217525"/>
    <w:rsid w:val="00217531"/>
    <w:rsid w:val="00220A3F"/>
    <w:rsid w:val="00220F66"/>
    <w:rsid w:val="0022111F"/>
    <w:rsid w:val="00221204"/>
    <w:rsid w:val="002221C5"/>
    <w:rsid w:val="002225CD"/>
    <w:rsid w:val="002226F1"/>
    <w:rsid w:val="0022275F"/>
    <w:rsid w:val="0022296E"/>
    <w:rsid w:val="00222D91"/>
    <w:rsid w:val="0022325F"/>
    <w:rsid w:val="00224E92"/>
    <w:rsid w:val="00226400"/>
    <w:rsid w:val="00226616"/>
    <w:rsid w:val="00226771"/>
    <w:rsid w:val="00226CD9"/>
    <w:rsid w:val="00227055"/>
    <w:rsid w:val="00227EC3"/>
    <w:rsid w:val="002308D4"/>
    <w:rsid w:val="00230DAE"/>
    <w:rsid w:val="00230EF5"/>
    <w:rsid w:val="00231649"/>
    <w:rsid w:val="00231981"/>
    <w:rsid w:val="0023231A"/>
    <w:rsid w:val="002326A8"/>
    <w:rsid w:val="002329A4"/>
    <w:rsid w:val="002331CE"/>
    <w:rsid w:val="00233D2A"/>
    <w:rsid w:val="00233DBD"/>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321E"/>
    <w:rsid w:val="00254CFC"/>
    <w:rsid w:val="00255900"/>
    <w:rsid w:val="00255DA7"/>
    <w:rsid w:val="00256440"/>
    <w:rsid w:val="0025652F"/>
    <w:rsid w:val="002605BE"/>
    <w:rsid w:val="0026074E"/>
    <w:rsid w:val="002608BE"/>
    <w:rsid w:val="002609DF"/>
    <w:rsid w:val="00260A09"/>
    <w:rsid w:val="00260EE0"/>
    <w:rsid w:val="0026101A"/>
    <w:rsid w:val="002614D2"/>
    <w:rsid w:val="0026257A"/>
    <w:rsid w:val="00263117"/>
    <w:rsid w:val="002643DA"/>
    <w:rsid w:val="00264FC3"/>
    <w:rsid w:val="00265CB8"/>
    <w:rsid w:val="00265F41"/>
    <w:rsid w:val="00266243"/>
    <w:rsid w:val="00266523"/>
    <w:rsid w:val="00266C08"/>
    <w:rsid w:val="002676A5"/>
    <w:rsid w:val="00267730"/>
    <w:rsid w:val="00267811"/>
    <w:rsid w:val="002707B3"/>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1AA0"/>
    <w:rsid w:val="00281F0F"/>
    <w:rsid w:val="00283CAD"/>
    <w:rsid w:val="0028472B"/>
    <w:rsid w:val="002848C1"/>
    <w:rsid w:val="0028524F"/>
    <w:rsid w:val="0028608D"/>
    <w:rsid w:val="002871BB"/>
    <w:rsid w:val="00291BF6"/>
    <w:rsid w:val="00291CE1"/>
    <w:rsid w:val="002920A7"/>
    <w:rsid w:val="002929DC"/>
    <w:rsid w:val="00292D0A"/>
    <w:rsid w:val="002930B6"/>
    <w:rsid w:val="0029391A"/>
    <w:rsid w:val="00293D05"/>
    <w:rsid w:val="00293EEA"/>
    <w:rsid w:val="00294E84"/>
    <w:rsid w:val="0029574C"/>
    <w:rsid w:val="00297068"/>
    <w:rsid w:val="002A0A5F"/>
    <w:rsid w:val="002A0DDD"/>
    <w:rsid w:val="002A18BF"/>
    <w:rsid w:val="002A1F35"/>
    <w:rsid w:val="002A1F8C"/>
    <w:rsid w:val="002A32D4"/>
    <w:rsid w:val="002A37A4"/>
    <w:rsid w:val="002A3EE2"/>
    <w:rsid w:val="002A5087"/>
    <w:rsid w:val="002A619F"/>
    <w:rsid w:val="002A7DEC"/>
    <w:rsid w:val="002B0268"/>
    <w:rsid w:val="002B0299"/>
    <w:rsid w:val="002B0441"/>
    <w:rsid w:val="002B1328"/>
    <w:rsid w:val="002B1A5D"/>
    <w:rsid w:val="002B1BE3"/>
    <w:rsid w:val="002B274D"/>
    <w:rsid w:val="002B3578"/>
    <w:rsid w:val="002B3E43"/>
    <w:rsid w:val="002B40AD"/>
    <w:rsid w:val="002B4128"/>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CC5"/>
    <w:rsid w:val="002C71BD"/>
    <w:rsid w:val="002D014D"/>
    <w:rsid w:val="002D088D"/>
    <w:rsid w:val="002D1024"/>
    <w:rsid w:val="002D2904"/>
    <w:rsid w:val="002D339A"/>
    <w:rsid w:val="002D3862"/>
    <w:rsid w:val="002D440C"/>
    <w:rsid w:val="002D4DE9"/>
    <w:rsid w:val="002D52DF"/>
    <w:rsid w:val="002D54EC"/>
    <w:rsid w:val="002D5BD6"/>
    <w:rsid w:val="002D65EA"/>
    <w:rsid w:val="002D66C2"/>
    <w:rsid w:val="002D6A11"/>
    <w:rsid w:val="002D6F84"/>
    <w:rsid w:val="002D751A"/>
    <w:rsid w:val="002D769D"/>
    <w:rsid w:val="002D7985"/>
    <w:rsid w:val="002E0CB4"/>
    <w:rsid w:val="002E0D07"/>
    <w:rsid w:val="002E0D7E"/>
    <w:rsid w:val="002E1635"/>
    <w:rsid w:val="002E26C2"/>
    <w:rsid w:val="002E2FB7"/>
    <w:rsid w:val="002E31AE"/>
    <w:rsid w:val="002E40E5"/>
    <w:rsid w:val="002E4BFE"/>
    <w:rsid w:val="002E62B8"/>
    <w:rsid w:val="002E737B"/>
    <w:rsid w:val="002E7430"/>
    <w:rsid w:val="002E7C4B"/>
    <w:rsid w:val="002F153B"/>
    <w:rsid w:val="002F2470"/>
    <w:rsid w:val="002F29B8"/>
    <w:rsid w:val="002F2D1B"/>
    <w:rsid w:val="002F419D"/>
    <w:rsid w:val="002F42D1"/>
    <w:rsid w:val="002F5CE5"/>
    <w:rsid w:val="002F5E76"/>
    <w:rsid w:val="002F6313"/>
    <w:rsid w:val="002F69F5"/>
    <w:rsid w:val="002F7206"/>
    <w:rsid w:val="002F776A"/>
    <w:rsid w:val="002F7F6B"/>
    <w:rsid w:val="00300054"/>
    <w:rsid w:val="00300347"/>
    <w:rsid w:val="003005FF"/>
    <w:rsid w:val="00300612"/>
    <w:rsid w:val="00300FEB"/>
    <w:rsid w:val="00301AE2"/>
    <w:rsid w:val="0030254A"/>
    <w:rsid w:val="00303027"/>
    <w:rsid w:val="00303B84"/>
    <w:rsid w:val="00304789"/>
    <w:rsid w:val="003055D0"/>
    <w:rsid w:val="003078A8"/>
    <w:rsid w:val="0031063C"/>
    <w:rsid w:val="00310710"/>
    <w:rsid w:val="00310F14"/>
    <w:rsid w:val="00311CC9"/>
    <w:rsid w:val="003125E6"/>
    <w:rsid w:val="00312861"/>
    <w:rsid w:val="00313A4E"/>
    <w:rsid w:val="00313B63"/>
    <w:rsid w:val="00314806"/>
    <w:rsid w:val="00314A6A"/>
    <w:rsid w:val="00315414"/>
    <w:rsid w:val="00315C0F"/>
    <w:rsid w:val="0031609A"/>
    <w:rsid w:val="00316DBD"/>
    <w:rsid w:val="0031775D"/>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9E0"/>
    <w:rsid w:val="00335B8D"/>
    <w:rsid w:val="00337F68"/>
    <w:rsid w:val="00340406"/>
    <w:rsid w:val="00342115"/>
    <w:rsid w:val="003433A1"/>
    <w:rsid w:val="00343E16"/>
    <w:rsid w:val="003444F4"/>
    <w:rsid w:val="00345E4D"/>
    <w:rsid w:val="00346489"/>
    <w:rsid w:val="0034668A"/>
    <w:rsid w:val="00346D1B"/>
    <w:rsid w:val="003472F6"/>
    <w:rsid w:val="003514C6"/>
    <w:rsid w:val="003516BC"/>
    <w:rsid w:val="0035244F"/>
    <w:rsid w:val="00352BC6"/>
    <w:rsid w:val="00352E24"/>
    <w:rsid w:val="003535D2"/>
    <w:rsid w:val="003552E6"/>
    <w:rsid w:val="003566E5"/>
    <w:rsid w:val="00356B29"/>
    <w:rsid w:val="00357DDF"/>
    <w:rsid w:val="00360013"/>
    <w:rsid w:val="003601F0"/>
    <w:rsid w:val="003604F5"/>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E15"/>
    <w:rsid w:val="00366733"/>
    <w:rsid w:val="00366803"/>
    <w:rsid w:val="00367A53"/>
    <w:rsid w:val="00367C5E"/>
    <w:rsid w:val="00367D4C"/>
    <w:rsid w:val="00367DEA"/>
    <w:rsid w:val="003703B8"/>
    <w:rsid w:val="00370613"/>
    <w:rsid w:val="00372B46"/>
    <w:rsid w:val="00372C10"/>
    <w:rsid w:val="00372DBE"/>
    <w:rsid w:val="00372DC5"/>
    <w:rsid w:val="00372F29"/>
    <w:rsid w:val="00373519"/>
    <w:rsid w:val="00373A7B"/>
    <w:rsid w:val="00374C72"/>
    <w:rsid w:val="0037505B"/>
    <w:rsid w:val="00376BF7"/>
    <w:rsid w:val="00376E1F"/>
    <w:rsid w:val="00380FA5"/>
    <w:rsid w:val="003813CD"/>
    <w:rsid w:val="0038182A"/>
    <w:rsid w:val="00381B45"/>
    <w:rsid w:val="00381D45"/>
    <w:rsid w:val="00381E3B"/>
    <w:rsid w:val="00382C76"/>
    <w:rsid w:val="00382E6C"/>
    <w:rsid w:val="00383006"/>
    <w:rsid w:val="00383BCB"/>
    <w:rsid w:val="00384499"/>
    <w:rsid w:val="00386931"/>
    <w:rsid w:val="00387F8B"/>
    <w:rsid w:val="00390105"/>
    <w:rsid w:val="00390171"/>
    <w:rsid w:val="00390E9C"/>
    <w:rsid w:val="00393374"/>
    <w:rsid w:val="003945B3"/>
    <w:rsid w:val="00394B01"/>
    <w:rsid w:val="00394D6D"/>
    <w:rsid w:val="00397674"/>
    <w:rsid w:val="00397D05"/>
    <w:rsid w:val="00397D80"/>
    <w:rsid w:val="003A00AC"/>
    <w:rsid w:val="003A0DF6"/>
    <w:rsid w:val="003A0F06"/>
    <w:rsid w:val="003A2A39"/>
    <w:rsid w:val="003A3811"/>
    <w:rsid w:val="003A4D09"/>
    <w:rsid w:val="003A58F0"/>
    <w:rsid w:val="003A6258"/>
    <w:rsid w:val="003A6E33"/>
    <w:rsid w:val="003A707E"/>
    <w:rsid w:val="003A7F1C"/>
    <w:rsid w:val="003B1946"/>
    <w:rsid w:val="003B3964"/>
    <w:rsid w:val="003B39AD"/>
    <w:rsid w:val="003B3B9A"/>
    <w:rsid w:val="003B40AF"/>
    <w:rsid w:val="003B481C"/>
    <w:rsid w:val="003B50CB"/>
    <w:rsid w:val="003B52B0"/>
    <w:rsid w:val="003B5ACC"/>
    <w:rsid w:val="003B70EE"/>
    <w:rsid w:val="003B753E"/>
    <w:rsid w:val="003B78CA"/>
    <w:rsid w:val="003C1520"/>
    <w:rsid w:val="003C1563"/>
    <w:rsid w:val="003C17AF"/>
    <w:rsid w:val="003C19A5"/>
    <w:rsid w:val="003C1DD9"/>
    <w:rsid w:val="003C2304"/>
    <w:rsid w:val="003C2D3E"/>
    <w:rsid w:val="003C4B53"/>
    <w:rsid w:val="003C4EF4"/>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975"/>
    <w:rsid w:val="003E0F71"/>
    <w:rsid w:val="003E0FA7"/>
    <w:rsid w:val="003E133A"/>
    <w:rsid w:val="003E1FB9"/>
    <w:rsid w:val="003E226F"/>
    <w:rsid w:val="003E2511"/>
    <w:rsid w:val="003E289C"/>
    <w:rsid w:val="003E337D"/>
    <w:rsid w:val="003E465C"/>
    <w:rsid w:val="003E6F51"/>
    <w:rsid w:val="003E77A0"/>
    <w:rsid w:val="003F0440"/>
    <w:rsid w:val="003F04B0"/>
    <w:rsid w:val="003F0AF1"/>
    <w:rsid w:val="003F2309"/>
    <w:rsid w:val="003F3F5E"/>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5CD2"/>
    <w:rsid w:val="00406D2D"/>
    <w:rsid w:val="00406EF2"/>
    <w:rsid w:val="00407355"/>
    <w:rsid w:val="0041093F"/>
    <w:rsid w:val="00411447"/>
    <w:rsid w:val="00411677"/>
    <w:rsid w:val="00412115"/>
    <w:rsid w:val="004131CA"/>
    <w:rsid w:val="00413E3D"/>
    <w:rsid w:val="004146A8"/>
    <w:rsid w:val="00414A07"/>
    <w:rsid w:val="004153B6"/>
    <w:rsid w:val="00415BE9"/>
    <w:rsid w:val="0041633B"/>
    <w:rsid w:val="004168EC"/>
    <w:rsid w:val="0042050E"/>
    <w:rsid w:val="00420834"/>
    <w:rsid w:val="00420EFC"/>
    <w:rsid w:val="00421A3E"/>
    <w:rsid w:val="00422434"/>
    <w:rsid w:val="00422483"/>
    <w:rsid w:val="00422CE2"/>
    <w:rsid w:val="00423B92"/>
    <w:rsid w:val="00424234"/>
    <w:rsid w:val="00425076"/>
    <w:rsid w:val="0042518B"/>
    <w:rsid w:val="004256C1"/>
    <w:rsid w:val="00425A41"/>
    <w:rsid w:val="00425D6F"/>
    <w:rsid w:val="0042622A"/>
    <w:rsid w:val="00426940"/>
    <w:rsid w:val="00426D73"/>
    <w:rsid w:val="00427194"/>
    <w:rsid w:val="0042770C"/>
    <w:rsid w:val="00427B9D"/>
    <w:rsid w:val="00430220"/>
    <w:rsid w:val="00430240"/>
    <w:rsid w:val="004307C8"/>
    <w:rsid w:val="00430B56"/>
    <w:rsid w:val="00430F15"/>
    <w:rsid w:val="00431402"/>
    <w:rsid w:val="004318E5"/>
    <w:rsid w:val="00431C9B"/>
    <w:rsid w:val="00431CD8"/>
    <w:rsid w:val="00432416"/>
    <w:rsid w:val="00432C0D"/>
    <w:rsid w:val="004375FF"/>
    <w:rsid w:val="00437B95"/>
    <w:rsid w:val="00437C03"/>
    <w:rsid w:val="0044001D"/>
    <w:rsid w:val="0044067B"/>
    <w:rsid w:val="004409AD"/>
    <w:rsid w:val="00440D95"/>
    <w:rsid w:val="00440E55"/>
    <w:rsid w:val="00440EA3"/>
    <w:rsid w:val="00440FFB"/>
    <w:rsid w:val="00441202"/>
    <w:rsid w:val="004412D9"/>
    <w:rsid w:val="00441314"/>
    <w:rsid w:val="00441D25"/>
    <w:rsid w:val="00441E78"/>
    <w:rsid w:val="004424B5"/>
    <w:rsid w:val="00443B86"/>
    <w:rsid w:val="00443C2B"/>
    <w:rsid w:val="00445002"/>
    <w:rsid w:val="004455EA"/>
    <w:rsid w:val="004459CA"/>
    <w:rsid w:val="00445C91"/>
    <w:rsid w:val="004463D7"/>
    <w:rsid w:val="00446B82"/>
    <w:rsid w:val="00446C26"/>
    <w:rsid w:val="00447009"/>
    <w:rsid w:val="00447219"/>
    <w:rsid w:val="00447274"/>
    <w:rsid w:val="00447628"/>
    <w:rsid w:val="00447E30"/>
    <w:rsid w:val="00450CDB"/>
    <w:rsid w:val="00450D4B"/>
    <w:rsid w:val="004514DE"/>
    <w:rsid w:val="00451F8F"/>
    <w:rsid w:val="0045207A"/>
    <w:rsid w:val="0045371B"/>
    <w:rsid w:val="00453778"/>
    <w:rsid w:val="00454030"/>
    <w:rsid w:val="004542E2"/>
    <w:rsid w:val="00454351"/>
    <w:rsid w:val="00454BFA"/>
    <w:rsid w:val="00454F02"/>
    <w:rsid w:val="0045525D"/>
    <w:rsid w:val="0045558D"/>
    <w:rsid w:val="004560EC"/>
    <w:rsid w:val="004574F6"/>
    <w:rsid w:val="004603A6"/>
    <w:rsid w:val="00460DAF"/>
    <w:rsid w:val="004624C4"/>
    <w:rsid w:val="00463712"/>
    <w:rsid w:val="00464067"/>
    <w:rsid w:val="0046407F"/>
    <w:rsid w:val="00464346"/>
    <w:rsid w:val="004645E4"/>
    <w:rsid w:val="004648CA"/>
    <w:rsid w:val="00464B1A"/>
    <w:rsid w:val="0046536F"/>
    <w:rsid w:val="0046617E"/>
    <w:rsid w:val="00466CD3"/>
    <w:rsid w:val="00471536"/>
    <w:rsid w:val="004746D7"/>
    <w:rsid w:val="00475372"/>
    <w:rsid w:val="004779D5"/>
    <w:rsid w:val="004812C6"/>
    <w:rsid w:val="004815F8"/>
    <w:rsid w:val="004822FF"/>
    <w:rsid w:val="0048387B"/>
    <w:rsid w:val="00484AC0"/>
    <w:rsid w:val="00485FFB"/>
    <w:rsid w:val="004860A5"/>
    <w:rsid w:val="0048684A"/>
    <w:rsid w:val="00490746"/>
    <w:rsid w:val="0049162D"/>
    <w:rsid w:val="004917DD"/>
    <w:rsid w:val="00491B36"/>
    <w:rsid w:val="00492601"/>
    <w:rsid w:val="00492FEB"/>
    <w:rsid w:val="004932D0"/>
    <w:rsid w:val="0049453F"/>
    <w:rsid w:val="00494683"/>
    <w:rsid w:val="00494AEF"/>
    <w:rsid w:val="00497791"/>
    <w:rsid w:val="004A0FCA"/>
    <w:rsid w:val="004A1F77"/>
    <w:rsid w:val="004A2292"/>
    <w:rsid w:val="004A2492"/>
    <w:rsid w:val="004A3B3A"/>
    <w:rsid w:val="004A3F9E"/>
    <w:rsid w:val="004A60FD"/>
    <w:rsid w:val="004A7AE6"/>
    <w:rsid w:val="004A7F0C"/>
    <w:rsid w:val="004B0981"/>
    <w:rsid w:val="004B104B"/>
    <w:rsid w:val="004B334E"/>
    <w:rsid w:val="004B37CD"/>
    <w:rsid w:val="004B3CB1"/>
    <w:rsid w:val="004B3D35"/>
    <w:rsid w:val="004B4374"/>
    <w:rsid w:val="004B4C4B"/>
    <w:rsid w:val="004B55E8"/>
    <w:rsid w:val="004B5B00"/>
    <w:rsid w:val="004B691A"/>
    <w:rsid w:val="004B7245"/>
    <w:rsid w:val="004B7B78"/>
    <w:rsid w:val="004B7F72"/>
    <w:rsid w:val="004C03BE"/>
    <w:rsid w:val="004C081A"/>
    <w:rsid w:val="004C1666"/>
    <w:rsid w:val="004C1C59"/>
    <w:rsid w:val="004C20FA"/>
    <w:rsid w:val="004C5E1B"/>
    <w:rsid w:val="004C6C86"/>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E1514"/>
    <w:rsid w:val="004E2CA1"/>
    <w:rsid w:val="004E3CC8"/>
    <w:rsid w:val="004E407A"/>
    <w:rsid w:val="004E45BC"/>
    <w:rsid w:val="004E5245"/>
    <w:rsid w:val="004E5723"/>
    <w:rsid w:val="004E589A"/>
    <w:rsid w:val="004E7582"/>
    <w:rsid w:val="004E76EF"/>
    <w:rsid w:val="004F027F"/>
    <w:rsid w:val="004F08AC"/>
    <w:rsid w:val="004F1ABD"/>
    <w:rsid w:val="004F1B1D"/>
    <w:rsid w:val="004F234A"/>
    <w:rsid w:val="004F3BF6"/>
    <w:rsid w:val="004F40D6"/>
    <w:rsid w:val="004F455A"/>
    <w:rsid w:val="004F4670"/>
    <w:rsid w:val="004F4FCF"/>
    <w:rsid w:val="004F5303"/>
    <w:rsid w:val="004F5B30"/>
    <w:rsid w:val="004F5F29"/>
    <w:rsid w:val="004F602B"/>
    <w:rsid w:val="004F6737"/>
    <w:rsid w:val="004F6E64"/>
    <w:rsid w:val="0050068A"/>
    <w:rsid w:val="00500CB8"/>
    <w:rsid w:val="00500E23"/>
    <w:rsid w:val="0050156E"/>
    <w:rsid w:val="00501ACE"/>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1649"/>
    <w:rsid w:val="00522195"/>
    <w:rsid w:val="005244A4"/>
    <w:rsid w:val="005249D8"/>
    <w:rsid w:val="00525156"/>
    <w:rsid w:val="0052516E"/>
    <w:rsid w:val="005251C9"/>
    <w:rsid w:val="00525489"/>
    <w:rsid w:val="00527377"/>
    <w:rsid w:val="005310FE"/>
    <w:rsid w:val="005332A1"/>
    <w:rsid w:val="005344CD"/>
    <w:rsid w:val="00534E14"/>
    <w:rsid w:val="00534F30"/>
    <w:rsid w:val="00535761"/>
    <w:rsid w:val="00535856"/>
    <w:rsid w:val="005366F4"/>
    <w:rsid w:val="005367E4"/>
    <w:rsid w:val="00537091"/>
    <w:rsid w:val="0053729C"/>
    <w:rsid w:val="00537DE4"/>
    <w:rsid w:val="00540AD9"/>
    <w:rsid w:val="0054371D"/>
    <w:rsid w:val="005439ED"/>
    <w:rsid w:val="00543D33"/>
    <w:rsid w:val="00545008"/>
    <w:rsid w:val="005459C4"/>
    <w:rsid w:val="00545E51"/>
    <w:rsid w:val="00545F65"/>
    <w:rsid w:val="00546301"/>
    <w:rsid w:val="0054704E"/>
    <w:rsid w:val="005504A9"/>
    <w:rsid w:val="00550AD0"/>
    <w:rsid w:val="00550BE5"/>
    <w:rsid w:val="005513B6"/>
    <w:rsid w:val="005515A7"/>
    <w:rsid w:val="00551680"/>
    <w:rsid w:val="0055180E"/>
    <w:rsid w:val="00551827"/>
    <w:rsid w:val="005518E7"/>
    <w:rsid w:val="00552370"/>
    <w:rsid w:val="005529F0"/>
    <w:rsid w:val="00555913"/>
    <w:rsid w:val="00555C88"/>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DAB"/>
    <w:rsid w:val="00582467"/>
    <w:rsid w:val="00582728"/>
    <w:rsid w:val="00582A7D"/>
    <w:rsid w:val="00583ABB"/>
    <w:rsid w:val="00584037"/>
    <w:rsid w:val="00584DCA"/>
    <w:rsid w:val="00584E29"/>
    <w:rsid w:val="005851D1"/>
    <w:rsid w:val="005852DD"/>
    <w:rsid w:val="005901E5"/>
    <w:rsid w:val="00591A93"/>
    <w:rsid w:val="00591F9D"/>
    <w:rsid w:val="00593004"/>
    <w:rsid w:val="0059348D"/>
    <w:rsid w:val="005934A6"/>
    <w:rsid w:val="0059394A"/>
    <w:rsid w:val="00593AF2"/>
    <w:rsid w:val="005940A8"/>
    <w:rsid w:val="00594522"/>
    <w:rsid w:val="00594A9A"/>
    <w:rsid w:val="00595AA1"/>
    <w:rsid w:val="00595E1A"/>
    <w:rsid w:val="00596EE2"/>
    <w:rsid w:val="005A0A4E"/>
    <w:rsid w:val="005A15A0"/>
    <w:rsid w:val="005A179B"/>
    <w:rsid w:val="005A33C0"/>
    <w:rsid w:val="005A3C0D"/>
    <w:rsid w:val="005A4BFD"/>
    <w:rsid w:val="005A51E8"/>
    <w:rsid w:val="005A5788"/>
    <w:rsid w:val="005A57E2"/>
    <w:rsid w:val="005A5F88"/>
    <w:rsid w:val="005A7054"/>
    <w:rsid w:val="005A7098"/>
    <w:rsid w:val="005A7103"/>
    <w:rsid w:val="005A7301"/>
    <w:rsid w:val="005B07E8"/>
    <w:rsid w:val="005B100F"/>
    <w:rsid w:val="005B1070"/>
    <w:rsid w:val="005B16ED"/>
    <w:rsid w:val="005B33EA"/>
    <w:rsid w:val="005B369C"/>
    <w:rsid w:val="005B37A7"/>
    <w:rsid w:val="005B3A1F"/>
    <w:rsid w:val="005B3D0B"/>
    <w:rsid w:val="005B3EF7"/>
    <w:rsid w:val="005B40F4"/>
    <w:rsid w:val="005B513F"/>
    <w:rsid w:val="005B5272"/>
    <w:rsid w:val="005B5708"/>
    <w:rsid w:val="005B6744"/>
    <w:rsid w:val="005B73D0"/>
    <w:rsid w:val="005B79A0"/>
    <w:rsid w:val="005B7C49"/>
    <w:rsid w:val="005C00B4"/>
    <w:rsid w:val="005C00C8"/>
    <w:rsid w:val="005C2E8D"/>
    <w:rsid w:val="005C3518"/>
    <w:rsid w:val="005C3531"/>
    <w:rsid w:val="005C3E33"/>
    <w:rsid w:val="005C4027"/>
    <w:rsid w:val="005C5160"/>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DB0"/>
    <w:rsid w:val="005D427B"/>
    <w:rsid w:val="005D47F5"/>
    <w:rsid w:val="005D49EE"/>
    <w:rsid w:val="005D4B29"/>
    <w:rsid w:val="005D56AB"/>
    <w:rsid w:val="005D5EEE"/>
    <w:rsid w:val="005D616A"/>
    <w:rsid w:val="005D7078"/>
    <w:rsid w:val="005D757F"/>
    <w:rsid w:val="005E014D"/>
    <w:rsid w:val="005E05E6"/>
    <w:rsid w:val="005E08A4"/>
    <w:rsid w:val="005E12B0"/>
    <w:rsid w:val="005E1E83"/>
    <w:rsid w:val="005E2708"/>
    <w:rsid w:val="005E28AA"/>
    <w:rsid w:val="005E3CA5"/>
    <w:rsid w:val="005E3DA3"/>
    <w:rsid w:val="005E462E"/>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B4D"/>
    <w:rsid w:val="005F3E97"/>
    <w:rsid w:val="005F440C"/>
    <w:rsid w:val="005F4AC6"/>
    <w:rsid w:val="005F4C32"/>
    <w:rsid w:val="005F7BF9"/>
    <w:rsid w:val="006000B9"/>
    <w:rsid w:val="006012C6"/>
    <w:rsid w:val="00601EF7"/>
    <w:rsid w:val="00603AD7"/>
    <w:rsid w:val="00604018"/>
    <w:rsid w:val="0060432E"/>
    <w:rsid w:val="00604DA6"/>
    <w:rsid w:val="006055C6"/>
    <w:rsid w:val="00605611"/>
    <w:rsid w:val="0060580D"/>
    <w:rsid w:val="00605B0B"/>
    <w:rsid w:val="00606738"/>
    <w:rsid w:val="00607B4A"/>
    <w:rsid w:val="0061056D"/>
    <w:rsid w:val="00610BCF"/>
    <w:rsid w:val="00611006"/>
    <w:rsid w:val="00611373"/>
    <w:rsid w:val="00612464"/>
    <w:rsid w:val="00612D7E"/>
    <w:rsid w:val="00614102"/>
    <w:rsid w:val="00614B97"/>
    <w:rsid w:val="00614BB4"/>
    <w:rsid w:val="00615502"/>
    <w:rsid w:val="00616AE4"/>
    <w:rsid w:val="00616D57"/>
    <w:rsid w:val="00617022"/>
    <w:rsid w:val="006173D6"/>
    <w:rsid w:val="00617539"/>
    <w:rsid w:val="00617922"/>
    <w:rsid w:val="00617D21"/>
    <w:rsid w:val="00620628"/>
    <w:rsid w:val="00620733"/>
    <w:rsid w:val="006215A7"/>
    <w:rsid w:val="00621B2C"/>
    <w:rsid w:val="00622F49"/>
    <w:rsid w:val="0062770B"/>
    <w:rsid w:val="006302A3"/>
    <w:rsid w:val="006309AD"/>
    <w:rsid w:val="00631D9C"/>
    <w:rsid w:val="00632DEA"/>
    <w:rsid w:val="00633C11"/>
    <w:rsid w:val="006352B6"/>
    <w:rsid w:val="00635F0A"/>
    <w:rsid w:val="006360E3"/>
    <w:rsid w:val="00636E6C"/>
    <w:rsid w:val="006371B3"/>
    <w:rsid w:val="006405D6"/>
    <w:rsid w:val="00641650"/>
    <w:rsid w:val="0064169A"/>
    <w:rsid w:val="006416A1"/>
    <w:rsid w:val="0064186F"/>
    <w:rsid w:val="00642240"/>
    <w:rsid w:val="0064270E"/>
    <w:rsid w:val="00642B15"/>
    <w:rsid w:val="00644747"/>
    <w:rsid w:val="0064597B"/>
    <w:rsid w:val="006469DE"/>
    <w:rsid w:val="0064709A"/>
    <w:rsid w:val="00647FB6"/>
    <w:rsid w:val="00650598"/>
    <w:rsid w:val="00650AA0"/>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26B6"/>
    <w:rsid w:val="00672776"/>
    <w:rsid w:val="006729EC"/>
    <w:rsid w:val="00672D91"/>
    <w:rsid w:val="006735AD"/>
    <w:rsid w:val="00674F9F"/>
    <w:rsid w:val="00675639"/>
    <w:rsid w:val="006757DA"/>
    <w:rsid w:val="00676DA3"/>
    <w:rsid w:val="00677D16"/>
    <w:rsid w:val="0068168E"/>
    <w:rsid w:val="00681B57"/>
    <w:rsid w:val="006820F5"/>
    <w:rsid w:val="006822E5"/>
    <w:rsid w:val="006833BD"/>
    <w:rsid w:val="0068343F"/>
    <w:rsid w:val="0068358B"/>
    <w:rsid w:val="006837C8"/>
    <w:rsid w:val="00683896"/>
    <w:rsid w:val="00683AB9"/>
    <w:rsid w:val="00683B9D"/>
    <w:rsid w:val="00683FF9"/>
    <w:rsid w:val="00685E80"/>
    <w:rsid w:val="0069087F"/>
    <w:rsid w:val="00690E6E"/>
    <w:rsid w:val="006913A8"/>
    <w:rsid w:val="00692071"/>
    <w:rsid w:val="006921F3"/>
    <w:rsid w:val="00692E79"/>
    <w:rsid w:val="0069480D"/>
    <w:rsid w:val="00694D7E"/>
    <w:rsid w:val="00694DD5"/>
    <w:rsid w:val="006952CD"/>
    <w:rsid w:val="0069577B"/>
    <w:rsid w:val="00697031"/>
    <w:rsid w:val="006979AC"/>
    <w:rsid w:val="00697F42"/>
    <w:rsid w:val="006A0D0B"/>
    <w:rsid w:val="006A1CFA"/>
    <w:rsid w:val="006A1F5A"/>
    <w:rsid w:val="006A39D7"/>
    <w:rsid w:val="006A3C4C"/>
    <w:rsid w:val="006A4B7A"/>
    <w:rsid w:val="006A5065"/>
    <w:rsid w:val="006A5ADE"/>
    <w:rsid w:val="006A6E3F"/>
    <w:rsid w:val="006A7391"/>
    <w:rsid w:val="006A794D"/>
    <w:rsid w:val="006B03AE"/>
    <w:rsid w:val="006B1B2D"/>
    <w:rsid w:val="006B22A8"/>
    <w:rsid w:val="006B2EBC"/>
    <w:rsid w:val="006B32A2"/>
    <w:rsid w:val="006B33BE"/>
    <w:rsid w:val="006B4230"/>
    <w:rsid w:val="006B4234"/>
    <w:rsid w:val="006B4AC9"/>
    <w:rsid w:val="006B4C43"/>
    <w:rsid w:val="006B5953"/>
    <w:rsid w:val="006B6072"/>
    <w:rsid w:val="006B61F3"/>
    <w:rsid w:val="006B644F"/>
    <w:rsid w:val="006B67C4"/>
    <w:rsid w:val="006B6D70"/>
    <w:rsid w:val="006B7353"/>
    <w:rsid w:val="006B7559"/>
    <w:rsid w:val="006C2062"/>
    <w:rsid w:val="006C313E"/>
    <w:rsid w:val="006C351E"/>
    <w:rsid w:val="006C38F3"/>
    <w:rsid w:val="006C4930"/>
    <w:rsid w:val="006C5406"/>
    <w:rsid w:val="006C5E4C"/>
    <w:rsid w:val="006C6205"/>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50C7"/>
    <w:rsid w:val="006D5343"/>
    <w:rsid w:val="006D544F"/>
    <w:rsid w:val="006D572D"/>
    <w:rsid w:val="006D6187"/>
    <w:rsid w:val="006D6AEF"/>
    <w:rsid w:val="006D6F81"/>
    <w:rsid w:val="006D7E38"/>
    <w:rsid w:val="006D7FC8"/>
    <w:rsid w:val="006E0105"/>
    <w:rsid w:val="006E09D9"/>
    <w:rsid w:val="006E141F"/>
    <w:rsid w:val="006E1904"/>
    <w:rsid w:val="006E1B3E"/>
    <w:rsid w:val="006E397F"/>
    <w:rsid w:val="006E45D9"/>
    <w:rsid w:val="006E476A"/>
    <w:rsid w:val="006E5C33"/>
    <w:rsid w:val="006E6088"/>
    <w:rsid w:val="006E6255"/>
    <w:rsid w:val="006E6497"/>
    <w:rsid w:val="006E6B0E"/>
    <w:rsid w:val="006E7D43"/>
    <w:rsid w:val="006E7EE2"/>
    <w:rsid w:val="006F1866"/>
    <w:rsid w:val="006F349F"/>
    <w:rsid w:val="006F369A"/>
    <w:rsid w:val="006F3B78"/>
    <w:rsid w:val="006F4902"/>
    <w:rsid w:val="006F5754"/>
    <w:rsid w:val="006F58F0"/>
    <w:rsid w:val="006F6145"/>
    <w:rsid w:val="006F6F44"/>
    <w:rsid w:val="006F7EC2"/>
    <w:rsid w:val="007010C6"/>
    <w:rsid w:val="007026F5"/>
    <w:rsid w:val="0070332A"/>
    <w:rsid w:val="007036C2"/>
    <w:rsid w:val="0070445F"/>
    <w:rsid w:val="00704BDA"/>
    <w:rsid w:val="00707001"/>
    <w:rsid w:val="00712EBB"/>
    <w:rsid w:val="00713220"/>
    <w:rsid w:val="0071331A"/>
    <w:rsid w:val="0071369C"/>
    <w:rsid w:val="00713933"/>
    <w:rsid w:val="00715317"/>
    <w:rsid w:val="0071555E"/>
    <w:rsid w:val="00715A09"/>
    <w:rsid w:val="00715D36"/>
    <w:rsid w:val="0071685F"/>
    <w:rsid w:val="007169FF"/>
    <w:rsid w:val="00717E67"/>
    <w:rsid w:val="00717F92"/>
    <w:rsid w:val="00717FCE"/>
    <w:rsid w:val="00721E17"/>
    <w:rsid w:val="00722C6A"/>
    <w:rsid w:val="00723E40"/>
    <w:rsid w:val="0072404C"/>
    <w:rsid w:val="007248CA"/>
    <w:rsid w:val="00724FFA"/>
    <w:rsid w:val="00725CE3"/>
    <w:rsid w:val="00725D17"/>
    <w:rsid w:val="0072644F"/>
    <w:rsid w:val="007265D7"/>
    <w:rsid w:val="00727109"/>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2BC"/>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6561"/>
    <w:rsid w:val="00756C74"/>
    <w:rsid w:val="00757047"/>
    <w:rsid w:val="00757403"/>
    <w:rsid w:val="00757B3E"/>
    <w:rsid w:val="00760DF0"/>
    <w:rsid w:val="007631C2"/>
    <w:rsid w:val="00763446"/>
    <w:rsid w:val="00764A33"/>
    <w:rsid w:val="007655C3"/>
    <w:rsid w:val="00766BF7"/>
    <w:rsid w:val="00766F4B"/>
    <w:rsid w:val="00767D34"/>
    <w:rsid w:val="007701A8"/>
    <w:rsid w:val="00770269"/>
    <w:rsid w:val="00770CBD"/>
    <w:rsid w:val="0077136B"/>
    <w:rsid w:val="00771E39"/>
    <w:rsid w:val="00772642"/>
    <w:rsid w:val="0077277C"/>
    <w:rsid w:val="007731E5"/>
    <w:rsid w:val="0077391F"/>
    <w:rsid w:val="00773E3A"/>
    <w:rsid w:val="00773EF1"/>
    <w:rsid w:val="00774DED"/>
    <w:rsid w:val="00776072"/>
    <w:rsid w:val="00776B49"/>
    <w:rsid w:val="0078119D"/>
    <w:rsid w:val="0078185A"/>
    <w:rsid w:val="00781977"/>
    <w:rsid w:val="00781D27"/>
    <w:rsid w:val="0078208E"/>
    <w:rsid w:val="007824F1"/>
    <w:rsid w:val="00782855"/>
    <w:rsid w:val="00783558"/>
    <w:rsid w:val="00783CDB"/>
    <w:rsid w:val="00783D06"/>
    <w:rsid w:val="00784DB4"/>
    <w:rsid w:val="00784FF3"/>
    <w:rsid w:val="00785121"/>
    <w:rsid w:val="00785B57"/>
    <w:rsid w:val="00786EA0"/>
    <w:rsid w:val="0078761B"/>
    <w:rsid w:val="00790ABB"/>
    <w:rsid w:val="007914BB"/>
    <w:rsid w:val="0079175E"/>
    <w:rsid w:val="00791837"/>
    <w:rsid w:val="00791B98"/>
    <w:rsid w:val="00792742"/>
    <w:rsid w:val="007928CD"/>
    <w:rsid w:val="0079388C"/>
    <w:rsid w:val="00793B13"/>
    <w:rsid w:val="00793F2B"/>
    <w:rsid w:val="00793FFA"/>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517E"/>
    <w:rsid w:val="007A595A"/>
    <w:rsid w:val="007A5D14"/>
    <w:rsid w:val="007A5DD0"/>
    <w:rsid w:val="007A5DF7"/>
    <w:rsid w:val="007A69DB"/>
    <w:rsid w:val="007A6D6E"/>
    <w:rsid w:val="007A73D8"/>
    <w:rsid w:val="007A749B"/>
    <w:rsid w:val="007B1488"/>
    <w:rsid w:val="007B2141"/>
    <w:rsid w:val="007B229A"/>
    <w:rsid w:val="007B25FC"/>
    <w:rsid w:val="007B32A3"/>
    <w:rsid w:val="007B380E"/>
    <w:rsid w:val="007B3C5E"/>
    <w:rsid w:val="007B3D80"/>
    <w:rsid w:val="007B5D70"/>
    <w:rsid w:val="007B7040"/>
    <w:rsid w:val="007B73EA"/>
    <w:rsid w:val="007B7DE3"/>
    <w:rsid w:val="007B7F02"/>
    <w:rsid w:val="007C00BC"/>
    <w:rsid w:val="007C0505"/>
    <w:rsid w:val="007C0982"/>
    <w:rsid w:val="007C0C3F"/>
    <w:rsid w:val="007C124C"/>
    <w:rsid w:val="007C1495"/>
    <w:rsid w:val="007C1977"/>
    <w:rsid w:val="007C1D6B"/>
    <w:rsid w:val="007C1FE9"/>
    <w:rsid w:val="007C2072"/>
    <w:rsid w:val="007C2755"/>
    <w:rsid w:val="007C288B"/>
    <w:rsid w:val="007C329F"/>
    <w:rsid w:val="007C3527"/>
    <w:rsid w:val="007C4384"/>
    <w:rsid w:val="007C4CAF"/>
    <w:rsid w:val="007C55F5"/>
    <w:rsid w:val="007C5B03"/>
    <w:rsid w:val="007C5F70"/>
    <w:rsid w:val="007C6803"/>
    <w:rsid w:val="007C74B9"/>
    <w:rsid w:val="007C7C10"/>
    <w:rsid w:val="007D02ED"/>
    <w:rsid w:val="007D0674"/>
    <w:rsid w:val="007D0757"/>
    <w:rsid w:val="007D082E"/>
    <w:rsid w:val="007D1276"/>
    <w:rsid w:val="007D13B7"/>
    <w:rsid w:val="007D1BAE"/>
    <w:rsid w:val="007D1CE7"/>
    <w:rsid w:val="007D2514"/>
    <w:rsid w:val="007D2757"/>
    <w:rsid w:val="007D2DB6"/>
    <w:rsid w:val="007D2E90"/>
    <w:rsid w:val="007D2F64"/>
    <w:rsid w:val="007D3634"/>
    <w:rsid w:val="007D3A7A"/>
    <w:rsid w:val="007D48CF"/>
    <w:rsid w:val="007D4961"/>
    <w:rsid w:val="007D76D0"/>
    <w:rsid w:val="007E00C7"/>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7E5"/>
    <w:rsid w:val="007F1ADA"/>
    <w:rsid w:val="007F2452"/>
    <w:rsid w:val="007F26C1"/>
    <w:rsid w:val="007F341A"/>
    <w:rsid w:val="007F44BE"/>
    <w:rsid w:val="007F48E7"/>
    <w:rsid w:val="007F523E"/>
    <w:rsid w:val="007F5559"/>
    <w:rsid w:val="007F6FE5"/>
    <w:rsid w:val="007F7A34"/>
    <w:rsid w:val="007F7C7E"/>
    <w:rsid w:val="007F7E9C"/>
    <w:rsid w:val="0080017A"/>
    <w:rsid w:val="00800548"/>
    <w:rsid w:val="00801A79"/>
    <w:rsid w:val="008024DC"/>
    <w:rsid w:val="008026D2"/>
    <w:rsid w:val="0080419D"/>
    <w:rsid w:val="00804A99"/>
    <w:rsid w:val="008053C0"/>
    <w:rsid w:val="0080617C"/>
    <w:rsid w:val="0080698E"/>
    <w:rsid w:val="00806E9D"/>
    <w:rsid w:val="0080708E"/>
    <w:rsid w:val="0080737B"/>
    <w:rsid w:val="00813AB6"/>
    <w:rsid w:val="008144A9"/>
    <w:rsid w:val="00815632"/>
    <w:rsid w:val="00815A57"/>
    <w:rsid w:val="00815D3A"/>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389A"/>
    <w:rsid w:val="0083393F"/>
    <w:rsid w:val="00835F6C"/>
    <w:rsid w:val="008362CC"/>
    <w:rsid w:val="008366F7"/>
    <w:rsid w:val="00836B55"/>
    <w:rsid w:val="00837387"/>
    <w:rsid w:val="00837973"/>
    <w:rsid w:val="00840211"/>
    <w:rsid w:val="0084082E"/>
    <w:rsid w:val="00840983"/>
    <w:rsid w:val="00840AF9"/>
    <w:rsid w:val="00840B27"/>
    <w:rsid w:val="00841258"/>
    <w:rsid w:val="008422DE"/>
    <w:rsid w:val="00842651"/>
    <w:rsid w:val="00842839"/>
    <w:rsid w:val="008436EF"/>
    <w:rsid w:val="0084582C"/>
    <w:rsid w:val="00846268"/>
    <w:rsid w:val="00846369"/>
    <w:rsid w:val="0084663A"/>
    <w:rsid w:val="0084694B"/>
    <w:rsid w:val="008469E8"/>
    <w:rsid w:val="00846C12"/>
    <w:rsid w:val="0084721F"/>
    <w:rsid w:val="00847D95"/>
    <w:rsid w:val="008501DA"/>
    <w:rsid w:val="00850C83"/>
    <w:rsid w:val="00851805"/>
    <w:rsid w:val="00852837"/>
    <w:rsid w:val="00852F45"/>
    <w:rsid w:val="00853975"/>
    <w:rsid w:val="00853BDE"/>
    <w:rsid w:val="00854D21"/>
    <w:rsid w:val="00854E19"/>
    <w:rsid w:val="0085527A"/>
    <w:rsid w:val="008618D9"/>
    <w:rsid w:val="00861C95"/>
    <w:rsid w:val="0086451D"/>
    <w:rsid w:val="00864E76"/>
    <w:rsid w:val="00865AC2"/>
    <w:rsid w:val="00866313"/>
    <w:rsid w:val="0086631E"/>
    <w:rsid w:val="00866577"/>
    <w:rsid w:val="00866CE6"/>
    <w:rsid w:val="00866FF5"/>
    <w:rsid w:val="008677AB"/>
    <w:rsid w:val="0087075F"/>
    <w:rsid w:val="0087076F"/>
    <w:rsid w:val="0087078A"/>
    <w:rsid w:val="00870BE4"/>
    <w:rsid w:val="00873EDC"/>
    <w:rsid w:val="008748D9"/>
    <w:rsid w:val="00875143"/>
    <w:rsid w:val="00875824"/>
    <w:rsid w:val="00875B50"/>
    <w:rsid w:val="00876249"/>
    <w:rsid w:val="008778C2"/>
    <w:rsid w:val="008819A8"/>
    <w:rsid w:val="00881AFC"/>
    <w:rsid w:val="008820E1"/>
    <w:rsid w:val="00884BCE"/>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5185"/>
    <w:rsid w:val="008A7303"/>
    <w:rsid w:val="008A73F8"/>
    <w:rsid w:val="008A7799"/>
    <w:rsid w:val="008A7B8C"/>
    <w:rsid w:val="008B0598"/>
    <w:rsid w:val="008B0687"/>
    <w:rsid w:val="008B09B1"/>
    <w:rsid w:val="008B201E"/>
    <w:rsid w:val="008B2623"/>
    <w:rsid w:val="008B26CA"/>
    <w:rsid w:val="008B43C9"/>
    <w:rsid w:val="008B4627"/>
    <w:rsid w:val="008B48F8"/>
    <w:rsid w:val="008B553C"/>
    <w:rsid w:val="008B57BE"/>
    <w:rsid w:val="008B5A33"/>
    <w:rsid w:val="008C0413"/>
    <w:rsid w:val="008C08CE"/>
    <w:rsid w:val="008C175C"/>
    <w:rsid w:val="008C2B7F"/>
    <w:rsid w:val="008C2EE2"/>
    <w:rsid w:val="008C2FC5"/>
    <w:rsid w:val="008C3609"/>
    <w:rsid w:val="008C3A72"/>
    <w:rsid w:val="008C4205"/>
    <w:rsid w:val="008C4446"/>
    <w:rsid w:val="008C4605"/>
    <w:rsid w:val="008C4AA7"/>
    <w:rsid w:val="008C5A06"/>
    <w:rsid w:val="008C7002"/>
    <w:rsid w:val="008C76B4"/>
    <w:rsid w:val="008C76BA"/>
    <w:rsid w:val="008C76F8"/>
    <w:rsid w:val="008C791B"/>
    <w:rsid w:val="008D1484"/>
    <w:rsid w:val="008D1B95"/>
    <w:rsid w:val="008D24B9"/>
    <w:rsid w:val="008D2544"/>
    <w:rsid w:val="008D2B91"/>
    <w:rsid w:val="008D408A"/>
    <w:rsid w:val="008D4B7A"/>
    <w:rsid w:val="008D574E"/>
    <w:rsid w:val="008D5B14"/>
    <w:rsid w:val="008D5F51"/>
    <w:rsid w:val="008D6BE1"/>
    <w:rsid w:val="008D79B4"/>
    <w:rsid w:val="008E033E"/>
    <w:rsid w:val="008E0522"/>
    <w:rsid w:val="008E094E"/>
    <w:rsid w:val="008E0A82"/>
    <w:rsid w:val="008E11F3"/>
    <w:rsid w:val="008E1374"/>
    <w:rsid w:val="008E1760"/>
    <w:rsid w:val="008E25CA"/>
    <w:rsid w:val="008E3336"/>
    <w:rsid w:val="008E344E"/>
    <w:rsid w:val="008E3785"/>
    <w:rsid w:val="008E5539"/>
    <w:rsid w:val="008E5CAF"/>
    <w:rsid w:val="008E624B"/>
    <w:rsid w:val="008E67CE"/>
    <w:rsid w:val="008E69D7"/>
    <w:rsid w:val="008E78AF"/>
    <w:rsid w:val="008E7E4B"/>
    <w:rsid w:val="008F007C"/>
    <w:rsid w:val="008F0896"/>
    <w:rsid w:val="008F305F"/>
    <w:rsid w:val="008F4B11"/>
    <w:rsid w:val="008F4C08"/>
    <w:rsid w:val="008F6141"/>
    <w:rsid w:val="008F6B22"/>
    <w:rsid w:val="008F6D52"/>
    <w:rsid w:val="008F6E29"/>
    <w:rsid w:val="008F6EE3"/>
    <w:rsid w:val="008F7042"/>
    <w:rsid w:val="008F7183"/>
    <w:rsid w:val="008F73D5"/>
    <w:rsid w:val="008F76E6"/>
    <w:rsid w:val="0090007A"/>
    <w:rsid w:val="00900E5B"/>
    <w:rsid w:val="0090145D"/>
    <w:rsid w:val="00901C6A"/>
    <w:rsid w:val="00904559"/>
    <w:rsid w:val="0090460A"/>
    <w:rsid w:val="00904D22"/>
    <w:rsid w:val="0090553A"/>
    <w:rsid w:val="00906991"/>
    <w:rsid w:val="0090793C"/>
    <w:rsid w:val="00910561"/>
    <w:rsid w:val="00911567"/>
    <w:rsid w:val="0091191D"/>
    <w:rsid w:val="009127BA"/>
    <w:rsid w:val="00912A5D"/>
    <w:rsid w:val="00912A61"/>
    <w:rsid w:val="0091367E"/>
    <w:rsid w:val="00913882"/>
    <w:rsid w:val="00914910"/>
    <w:rsid w:val="00915438"/>
    <w:rsid w:val="00915A35"/>
    <w:rsid w:val="00916A42"/>
    <w:rsid w:val="009173FB"/>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E23"/>
    <w:rsid w:val="00931192"/>
    <w:rsid w:val="00932556"/>
    <w:rsid w:val="00932A2D"/>
    <w:rsid w:val="009333AA"/>
    <w:rsid w:val="009336C9"/>
    <w:rsid w:val="0093466F"/>
    <w:rsid w:val="00934926"/>
    <w:rsid w:val="00935F44"/>
    <w:rsid w:val="0093647C"/>
    <w:rsid w:val="00937316"/>
    <w:rsid w:val="0093792D"/>
    <w:rsid w:val="0094035E"/>
    <w:rsid w:val="0094039E"/>
    <w:rsid w:val="0094056D"/>
    <w:rsid w:val="009406A0"/>
    <w:rsid w:val="0094084E"/>
    <w:rsid w:val="009413B9"/>
    <w:rsid w:val="009426F2"/>
    <w:rsid w:val="00943079"/>
    <w:rsid w:val="00943321"/>
    <w:rsid w:val="00943AA6"/>
    <w:rsid w:val="00944282"/>
    <w:rsid w:val="009444FE"/>
    <w:rsid w:val="0094543C"/>
    <w:rsid w:val="00945B1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6108E"/>
    <w:rsid w:val="0096109F"/>
    <w:rsid w:val="00961C84"/>
    <w:rsid w:val="009621A3"/>
    <w:rsid w:val="00963053"/>
    <w:rsid w:val="009641B6"/>
    <w:rsid w:val="00964E69"/>
    <w:rsid w:val="0096575A"/>
    <w:rsid w:val="00970CE1"/>
    <w:rsid w:val="00971F5B"/>
    <w:rsid w:val="00972334"/>
    <w:rsid w:val="0097298D"/>
    <w:rsid w:val="00972ED2"/>
    <w:rsid w:val="00973415"/>
    <w:rsid w:val="00973FBF"/>
    <w:rsid w:val="0097648B"/>
    <w:rsid w:val="00976C4E"/>
    <w:rsid w:val="00980E00"/>
    <w:rsid w:val="009811CD"/>
    <w:rsid w:val="00983052"/>
    <w:rsid w:val="00984291"/>
    <w:rsid w:val="00984B4A"/>
    <w:rsid w:val="00985BC9"/>
    <w:rsid w:val="0098735D"/>
    <w:rsid w:val="00987652"/>
    <w:rsid w:val="00990995"/>
    <w:rsid w:val="009909EA"/>
    <w:rsid w:val="00990D08"/>
    <w:rsid w:val="009916CE"/>
    <w:rsid w:val="00992377"/>
    <w:rsid w:val="0099589F"/>
    <w:rsid w:val="00995AAE"/>
    <w:rsid w:val="00995F2C"/>
    <w:rsid w:val="00997128"/>
    <w:rsid w:val="0099774E"/>
    <w:rsid w:val="00997806"/>
    <w:rsid w:val="00997E85"/>
    <w:rsid w:val="009A0129"/>
    <w:rsid w:val="009A051A"/>
    <w:rsid w:val="009A0FC7"/>
    <w:rsid w:val="009A119B"/>
    <w:rsid w:val="009A1443"/>
    <w:rsid w:val="009A1825"/>
    <w:rsid w:val="009A1B51"/>
    <w:rsid w:val="009A1D50"/>
    <w:rsid w:val="009A207F"/>
    <w:rsid w:val="009A2149"/>
    <w:rsid w:val="009A2689"/>
    <w:rsid w:val="009A268F"/>
    <w:rsid w:val="009A3595"/>
    <w:rsid w:val="009A39C3"/>
    <w:rsid w:val="009A3A83"/>
    <w:rsid w:val="009A3D3B"/>
    <w:rsid w:val="009A4674"/>
    <w:rsid w:val="009A4F09"/>
    <w:rsid w:val="009A59BF"/>
    <w:rsid w:val="009A5AF8"/>
    <w:rsid w:val="009A6BCF"/>
    <w:rsid w:val="009A728E"/>
    <w:rsid w:val="009A7EC7"/>
    <w:rsid w:val="009B0D27"/>
    <w:rsid w:val="009B169A"/>
    <w:rsid w:val="009B1735"/>
    <w:rsid w:val="009B2353"/>
    <w:rsid w:val="009B326D"/>
    <w:rsid w:val="009B328C"/>
    <w:rsid w:val="009B36DC"/>
    <w:rsid w:val="009B3BE8"/>
    <w:rsid w:val="009B4309"/>
    <w:rsid w:val="009B4FA6"/>
    <w:rsid w:val="009B5509"/>
    <w:rsid w:val="009B5512"/>
    <w:rsid w:val="009B5E79"/>
    <w:rsid w:val="009B6C82"/>
    <w:rsid w:val="009B7477"/>
    <w:rsid w:val="009B77A3"/>
    <w:rsid w:val="009B79CD"/>
    <w:rsid w:val="009C0671"/>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1F46"/>
    <w:rsid w:val="009D248C"/>
    <w:rsid w:val="009D3533"/>
    <w:rsid w:val="009D3CD1"/>
    <w:rsid w:val="009D45B8"/>
    <w:rsid w:val="009D4A11"/>
    <w:rsid w:val="009D579C"/>
    <w:rsid w:val="009D61F3"/>
    <w:rsid w:val="009D627A"/>
    <w:rsid w:val="009D6D52"/>
    <w:rsid w:val="009D7468"/>
    <w:rsid w:val="009E078E"/>
    <w:rsid w:val="009E0B79"/>
    <w:rsid w:val="009E3F87"/>
    <w:rsid w:val="009E41F2"/>
    <w:rsid w:val="009E596B"/>
    <w:rsid w:val="009E5E3B"/>
    <w:rsid w:val="009F06CA"/>
    <w:rsid w:val="009F1BF3"/>
    <w:rsid w:val="009F21D6"/>
    <w:rsid w:val="009F24E1"/>
    <w:rsid w:val="009F2639"/>
    <w:rsid w:val="009F2932"/>
    <w:rsid w:val="009F2E22"/>
    <w:rsid w:val="009F3B3C"/>
    <w:rsid w:val="009F411F"/>
    <w:rsid w:val="009F4C51"/>
    <w:rsid w:val="009F4E76"/>
    <w:rsid w:val="009F5ED1"/>
    <w:rsid w:val="009F6195"/>
    <w:rsid w:val="009F75F7"/>
    <w:rsid w:val="00A002C3"/>
    <w:rsid w:val="00A007C8"/>
    <w:rsid w:val="00A010B6"/>
    <w:rsid w:val="00A0141F"/>
    <w:rsid w:val="00A017C4"/>
    <w:rsid w:val="00A02333"/>
    <w:rsid w:val="00A0250A"/>
    <w:rsid w:val="00A029CB"/>
    <w:rsid w:val="00A03833"/>
    <w:rsid w:val="00A04AAE"/>
    <w:rsid w:val="00A05305"/>
    <w:rsid w:val="00A05D09"/>
    <w:rsid w:val="00A0646A"/>
    <w:rsid w:val="00A07B8D"/>
    <w:rsid w:val="00A127DD"/>
    <w:rsid w:val="00A14834"/>
    <w:rsid w:val="00A1521E"/>
    <w:rsid w:val="00A159C2"/>
    <w:rsid w:val="00A163B7"/>
    <w:rsid w:val="00A17823"/>
    <w:rsid w:val="00A211EB"/>
    <w:rsid w:val="00A21999"/>
    <w:rsid w:val="00A21B98"/>
    <w:rsid w:val="00A22374"/>
    <w:rsid w:val="00A22C5E"/>
    <w:rsid w:val="00A23612"/>
    <w:rsid w:val="00A23836"/>
    <w:rsid w:val="00A23ED3"/>
    <w:rsid w:val="00A240AB"/>
    <w:rsid w:val="00A24FB0"/>
    <w:rsid w:val="00A25046"/>
    <w:rsid w:val="00A25EF8"/>
    <w:rsid w:val="00A27638"/>
    <w:rsid w:val="00A277FB"/>
    <w:rsid w:val="00A27F20"/>
    <w:rsid w:val="00A30EFF"/>
    <w:rsid w:val="00A31088"/>
    <w:rsid w:val="00A31AFC"/>
    <w:rsid w:val="00A32015"/>
    <w:rsid w:val="00A320F5"/>
    <w:rsid w:val="00A335CC"/>
    <w:rsid w:val="00A3408D"/>
    <w:rsid w:val="00A34699"/>
    <w:rsid w:val="00A346ED"/>
    <w:rsid w:val="00A348AC"/>
    <w:rsid w:val="00A34926"/>
    <w:rsid w:val="00A34F6E"/>
    <w:rsid w:val="00A35D35"/>
    <w:rsid w:val="00A35EE5"/>
    <w:rsid w:val="00A35F90"/>
    <w:rsid w:val="00A372CE"/>
    <w:rsid w:val="00A3757B"/>
    <w:rsid w:val="00A37CCB"/>
    <w:rsid w:val="00A40AE3"/>
    <w:rsid w:val="00A41952"/>
    <w:rsid w:val="00A41F91"/>
    <w:rsid w:val="00A42982"/>
    <w:rsid w:val="00A43704"/>
    <w:rsid w:val="00A448D5"/>
    <w:rsid w:val="00A4569E"/>
    <w:rsid w:val="00A46245"/>
    <w:rsid w:val="00A47C49"/>
    <w:rsid w:val="00A50850"/>
    <w:rsid w:val="00A509CE"/>
    <w:rsid w:val="00A511BE"/>
    <w:rsid w:val="00A5151F"/>
    <w:rsid w:val="00A515DB"/>
    <w:rsid w:val="00A51A16"/>
    <w:rsid w:val="00A537FD"/>
    <w:rsid w:val="00A53B4B"/>
    <w:rsid w:val="00A53D40"/>
    <w:rsid w:val="00A54A08"/>
    <w:rsid w:val="00A56A14"/>
    <w:rsid w:val="00A5737F"/>
    <w:rsid w:val="00A576D0"/>
    <w:rsid w:val="00A579AB"/>
    <w:rsid w:val="00A57F7D"/>
    <w:rsid w:val="00A6083E"/>
    <w:rsid w:val="00A609E1"/>
    <w:rsid w:val="00A615F2"/>
    <w:rsid w:val="00A61A2F"/>
    <w:rsid w:val="00A61F45"/>
    <w:rsid w:val="00A6249C"/>
    <w:rsid w:val="00A62B1E"/>
    <w:rsid w:val="00A62D70"/>
    <w:rsid w:val="00A63A9D"/>
    <w:rsid w:val="00A645C7"/>
    <w:rsid w:val="00A64CE0"/>
    <w:rsid w:val="00A64F2F"/>
    <w:rsid w:val="00A64FD2"/>
    <w:rsid w:val="00A650A8"/>
    <w:rsid w:val="00A65448"/>
    <w:rsid w:val="00A65A0A"/>
    <w:rsid w:val="00A6649C"/>
    <w:rsid w:val="00A67B3F"/>
    <w:rsid w:val="00A67BA3"/>
    <w:rsid w:val="00A67C4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F7C"/>
    <w:rsid w:val="00A840E3"/>
    <w:rsid w:val="00A84239"/>
    <w:rsid w:val="00A8436D"/>
    <w:rsid w:val="00A846D7"/>
    <w:rsid w:val="00A84D76"/>
    <w:rsid w:val="00A85C08"/>
    <w:rsid w:val="00A87190"/>
    <w:rsid w:val="00A91F0C"/>
    <w:rsid w:val="00A92112"/>
    <w:rsid w:val="00A9247C"/>
    <w:rsid w:val="00A92761"/>
    <w:rsid w:val="00A93164"/>
    <w:rsid w:val="00A9585E"/>
    <w:rsid w:val="00A95880"/>
    <w:rsid w:val="00A95EEC"/>
    <w:rsid w:val="00A95FEC"/>
    <w:rsid w:val="00A96077"/>
    <w:rsid w:val="00A9648B"/>
    <w:rsid w:val="00A9679B"/>
    <w:rsid w:val="00A96B1E"/>
    <w:rsid w:val="00A96ED2"/>
    <w:rsid w:val="00A9741F"/>
    <w:rsid w:val="00A9783B"/>
    <w:rsid w:val="00AA1D3C"/>
    <w:rsid w:val="00AA2B34"/>
    <w:rsid w:val="00AA2E00"/>
    <w:rsid w:val="00AA4D1A"/>
    <w:rsid w:val="00AA4E65"/>
    <w:rsid w:val="00AA4FDB"/>
    <w:rsid w:val="00AA5896"/>
    <w:rsid w:val="00AA6395"/>
    <w:rsid w:val="00AA7123"/>
    <w:rsid w:val="00AA723B"/>
    <w:rsid w:val="00AA75E1"/>
    <w:rsid w:val="00AA7DBB"/>
    <w:rsid w:val="00AB13DF"/>
    <w:rsid w:val="00AB3B80"/>
    <w:rsid w:val="00AB4AAD"/>
    <w:rsid w:val="00AB51DC"/>
    <w:rsid w:val="00AB5222"/>
    <w:rsid w:val="00AB68B8"/>
    <w:rsid w:val="00AB7CE2"/>
    <w:rsid w:val="00AC0868"/>
    <w:rsid w:val="00AC0E0C"/>
    <w:rsid w:val="00AC0E67"/>
    <w:rsid w:val="00AC17EF"/>
    <w:rsid w:val="00AC19DA"/>
    <w:rsid w:val="00AC1CD0"/>
    <w:rsid w:val="00AC291A"/>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D6658"/>
    <w:rsid w:val="00AE00F1"/>
    <w:rsid w:val="00AE0881"/>
    <w:rsid w:val="00AE2336"/>
    <w:rsid w:val="00AE2566"/>
    <w:rsid w:val="00AE2DAD"/>
    <w:rsid w:val="00AE3963"/>
    <w:rsid w:val="00AE3F46"/>
    <w:rsid w:val="00AE5499"/>
    <w:rsid w:val="00AE697F"/>
    <w:rsid w:val="00AE7A4B"/>
    <w:rsid w:val="00AE7B6E"/>
    <w:rsid w:val="00AF09C6"/>
    <w:rsid w:val="00AF0DBA"/>
    <w:rsid w:val="00AF19D4"/>
    <w:rsid w:val="00AF1D56"/>
    <w:rsid w:val="00AF1FEC"/>
    <w:rsid w:val="00AF28A7"/>
    <w:rsid w:val="00AF2B56"/>
    <w:rsid w:val="00AF39E6"/>
    <w:rsid w:val="00AF3E4F"/>
    <w:rsid w:val="00AF4590"/>
    <w:rsid w:val="00AF46E3"/>
    <w:rsid w:val="00AF4A7A"/>
    <w:rsid w:val="00AF4E41"/>
    <w:rsid w:val="00AF570D"/>
    <w:rsid w:val="00AF65E3"/>
    <w:rsid w:val="00AF6882"/>
    <w:rsid w:val="00AF699A"/>
    <w:rsid w:val="00AF6A1C"/>
    <w:rsid w:val="00AF7A30"/>
    <w:rsid w:val="00AF7C74"/>
    <w:rsid w:val="00AF7FBB"/>
    <w:rsid w:val="00B007B4"/>
    <w:rsid w:val="00B01526"/>
    <w:rsid w:val="00B018C8"/>
    <w:rsid w:val="00B03043"/>
    <w:rsid w:val="00B034A1"/>
    <w:rsid w:val="00B03F2C"/>
    <w:rsid w:val="00B03FE6"/>
    <w:rsid w:val="00B04495"/>
    <w:rsid w:val="00B058F9"/>
    <w:rsid w:val="00B1038D"/>
    <w:rsid w:val="00B10E7C"/>
    <w:rsid w:val="00B11796"/>
    <w:rsid w:val="00B128A7"/>
    <w:rsid w:val="00B12EF5"/>
    <w:rsid w:val="00B144E7"/>
    <w:rsid w:val="00B15422"/>
    <w:rsid w:val="00B156B8"/>
    <w:rsid w:val="00B15C8D"/>
    <w:rsid w:val="00B17EA2"/>
    <w:rsid w:val="00B203A5"/>
    <w:rsid w:val="00B204D4"/>
    <w:rsid w:val="00B206CC"/>
    <w:rsid w:val="00B2161A"/>
    <w:rsid w:val="00B2170D"/>
    <w:rsid w:val="00B21A47"/>
    <w:rsid w:val="00B21F83"/>
    <w:rsid w:val="00B23B82"/>
    <w:rsid w:val="00B23F1F"/>
    <w:rsid w:val="00B240F9"/>
    <w:rsid w:val="00B242EA"/>
    <w:rsid w:val="00B245FB"/>
    <w:rsid w:val="00B259AC"/>
    <w:rsid w:val="00B25C76"/>
    <w:rsid w:val="00B266FA"/>
    <w:rsid w:val="00B2692C"/>
    <w:rsid w:val="00B26D37"/>
    <w:rsid w:val="00B27377"/>
    <w:rsid w:val="00B30504"/>
    <w:rsid w:val="00B306E1"/>
    <w:rsid w:val="00B30DA0"/>
    <w:rsid w:val="00B30F24"/>
    <w:rsid w:val="00B3123B"/>
    <w:rsid w:val="00B313FD"/>
    <w:rsid w:val="00B31A4A"/>
    <w:rsid w:val="00B31B5F"/>
    <w:rsid w:val="00B31E7F"/>
    <w:rsid w:val="00B32405"/>
    <w:rsid w:val="00B327F3"/>
    <w:rsid w:val="00B32BEF"/>
    <w:rsid w:val="00B33781"/>
    <w:rsid w:val="00B35079"/>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4444"/>
    <w:rsid w:val="00B55465"/>
    <w:rsid w:val="00B55754"/>
    <w:rsid w:val="00B55BB8"/>
    <w:rsid w:val="00B561CB"/>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42F4"/>
    <w:rsid w:val="00B7455E"/>
    <w:rsid w:val="00B74C51"/>
    <w:rsid w:val="00B75015"/>
    <w:rsid w:val="00B7545E"/>
    <w:rsid w:val="00B756CD"/>
    <w:rsid w:val="00B756DD"/>
    <w:rsid w:val="00B75887"/>
    <w:rsid w:val="00B76155"/>
    <w:rsid w:val="00B764C0"/>
    <w:rsid w:val="00B76D89"/>
    <w:rsid w:val="00B76EDC"/>
    <w:rsid w:val="00B8032D"/>
    <w:rsid w:val="00B8084B"/>
    <w:rsid w:val="00B80CD8"/>
    <w:rsid w:val="00B81543"/>
    <w:rsid w:val="00B81801"/>
    <w:rsid w:val="00B8385A"/>
    <w:rsid w:val="00B83B7B"/>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8A2"/>
    <w:rsid w:val="00B9294C"/>
    <w:rsid w:val="00B92B9B"/>
    <w:rsid w:val="00B93E59"/>
    <w:rsid w:val="00B9411D"/>
    <w:rsid w:val="00B95B25"/>
    <w:rsid w:val="00B96379"/>
    <w:rsid w:val="00B96D94"/>
    <w:rsid w:val="00B9795A"/>
    <w:rsid w:val="00BA14F6"/>
    <w:rsid w:val="00BA1FFE"/>
    <w:rsid w:val="00BA2C76"/>
    <w:rsid w:val="00BA30F5"/>
    <w:rsid w:val="00BA3B3F"/>
    <w:rsid w:val="00BA7148"/>
    <w:rsid w:val="00BB0228"/>
    <w:rsid w:val="00BB1653"/>
    <w:rsid w:val="00BB3920"/>
    <w:rsid w:val="00BB3BBB"/>
    <w:rsid w:val="00BB3D20"/>
    <w:rsid w:val="00BB4211"/>
    <w:rsid w:val="00BB604E"/>
    <w:rsid w:val="00BB7351"/>
    <w:rsid w:val="00BB7724"/>
    <w:rsid w:val="00BC085C"/>
    <w:rsid w:val="00BC09D1"/>
    <w:rsid w:val="00BC0C1B"/>
    <w:rsid w:val="00BC1CD8"/>
    <w:rsid w:val="00BC2A1B"/>
    <w:rsid w:val="00BC2AE3"/>
    <w:rsid w:val="00BC3328"/>
    <w:rsid w:val="00BC3CAC"/>
    <w:rsid w:val="00BC449A"/>
    <w:rsid w:val="00BC4BC1"/>
    <w:rsid w:val="00BC4E80"/>
    <w:rsid w:val="00BC5193"/>
    <w:rsid w:val="00BC595A"/>
    <w:rsid w:val="00BC59D6"/>
    <w:rsid w:val="00BC6164"/>
    <w:rsid w:val="00BC64BC"/>
    <w:rsid w:val="00BC72A7"/>
    <w:rsid w:val="00BC73FD"/>
    <w:rsid w:val="00BD01CF"/>
    <w:rsid w:val="00BD0726"/>
    <w:rsid w:val="00BD1086"/>
    <w:rsid w:val="00BD3257"/>
    <w:rsid w:val="00BD3366"/>
    <w:rsid w:val="00BD3788"/>
    <w:rsid w:val="00BD419C"/>
    <w:rsid w:val="00BD4784"/>
    <w:rsid w:val="00BD4BFE"/>
    <w:rsid w:val="00BD55F3"/>
    <w:rsid w:val="00BD5AEF"/>
    <w:rsid w:val="00BD5C56"/>
    <w:rsid w:val="00BD6198"/>
    <w:rsid w:val="00BD697B"/>
    <w:rsid w:val="00BD784B"/>
    <w:rsid w:val="00BD7975"/>
    <w:rsid w:val="00BD79D7"/>
    <w:rsid w:val="00BD7A17"/>
    <w:rsid w:val="00BD7F27"/>
    <w:rsid w:val="00BD7F9F"/>
    <w:rsid w:val="00BE0011"/>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D24"/>
    <w:rsid w:val="00BF44D9"/>
    <w:rsid w:val="00BF4C51"/>
    <w:rsid w:val="00BF5135"/>
    <w:rsid w:val="00BF56B8"/>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E10"/>
    <w:rsid w:val="00C101D0"/>
    <w:rsid w:val="00C108BD"/>
    <w:rsid w:val="00C10FDF"/>
    <w:rsid w:val="00C11169"/>
    <w:rsid w:val="00C11903"/>
    <w:rsid w:val="00C1197E"/>
    <w:rsid w:val="00C13E5D"/>
    <w:rsid w:val="00C144BA"/>
    <w:rsid w:val="00C148D3"/>
    <w:rsid w:val="00C16024"/>
    <w:rsid w:val="00C17AD1"/>
    <w:rsid w:val="00C20271"/>
    <w:rsid w:val="00C2030B"/>
    <w:rsid w:val="00C20B23"/>
    <w:rsid w:val="00C20B4B"/>
    <w:rsid w:val="00C20C6F"/>
    <w:rsid w:val="00C21284"/>
    <w:rsid w:val="00C214E1"/>
    <w:rsid w:val="00C2170C"/>
    <w:rsid w:val="00C22E62"/>
    <w:rsid w:val="00C22FB0"/>
    <w:rsid w:val="00C2306F"/>
    <w:rsid w:val="00C23693"/>
    <w:rsid w:val="00C24770"/>
    <w:rsid w:val="00C249F3"/>
    <w:rsid w:val="00C2519D"/>
    <w:rsid w:val="00C26874"/>
    <w:rsid w:val="00C30C4D"/>
    <w:rsid w:val="00C30FDD"/>
    <w:rsid w:val="00C3408F"/>
    <w:rsid w:val="00C355FE"/>
    <w:rsid w:val="00C36BFE"/>
    <w:rsid w:val="00C3780D"/>
    <w:rsid w:val="00C40400"/>
    <w:rsid w:val="00C41CC5"/>
    <w:rsid w:val="00C4270E"/>
    <w:rsid w:val="00C42CDF"/>
    <w:rsid w:val="00C42F19"/>
    <w:rsid w:val="00C43661"/>
    <w:rsid w:val="00C43F70"/>
    <w:rsid w:val="00C44262"/>
    <w:rsid w:val="00C442B6"/>
    <w:rsid w:val="00C44F20"/>
    <w:rsid w:val="00C46A60"/>
    <w:rsid w:val="00C47211"/>
    <w:rsid w:val="00C47D6B"/>
    <w:rsid w:val="00C5019D"/>
    <w:rsid w:val="00C503D5"/>
    <w:rsid w:val="00C51143"/>
    <w:rsid w:val="00C51455"/>
    <w:rsid w:val="00C51F4C"/>
    <w:rsid w:val="00C52321"/>
    <w:rsid w:val="00C5348F"/>
    <w:rsid w:val="00C53562"/>
    <w:rsid w:val="00C535DC"/>
    <w:rsid w:val="00C54567"/>
    <w:rsid w:val="00C55472"/>
    <w:rsid w:val="00C56EB6"/>
    <w:rsid w:val="00C56F93"/>
    <w:rsid w:val="00C57B34"/>
    <w:rsid w:val="00C57D39"/>
    <w:rsid w:val="00C57F12"/>
    <w:rsid w:val="00C6034D"/>
    <w:rsid w:val="00C60806"/>
    <w:rsid w:val="00C60898"/>
    <w:rsid w:val="00C60F6D"/>
    <w:rsid w:val="00C6267E"/>
    <w:rsid w:val="00C63D58"/>
    <w:rsid w:val="00C6471C"/>
    <w:rsid w:val="00C650B8"/>
    <w:rsid w:val="00C6547F"/>
    <w:rsid w:val="00C70BBC"/>
    <w:rsid w:val="00C71309"/>
    <w:rsid w:val="00C717E2"/>
    <w:rsid w:val="00C71A3C"/>
    <w:rsid w:val="00C71C09"/>
    <w:rsid w:val="00C73887"/>
    <w:rsid w:val="00C73A6B"/>
    <w:rsid w:val="00C74EB3"/>
    <w:rsid w:val="00C7602A"/>
    <w:rsid w:val="00C7653C"/>
    <w:rsid w:val="00C775FF"/>
    <w:rsid w:val="00C80873"/>
    <w:rsid w:val="00C80A80"/>
    <w:rsid w:val="00C80EB0"/>
    <w:rsid w:val="00C81CE0"/>
    <w:rsid w:val="00C81EB9"/>
    <w:rsid w:val="00C83C00"/>
    <w:rsid w:val="00C84B7A"/>
    <w:rsid w:val="00C84B7D"/>
    <w:rsid w:val="00C84CA3"/>
    <w:rsid w:val="00C84EEE"/>
    <w:rsid w:val="00C85063"/>
    <w:rsid w:val="00C852EB"/>
    <w:rsid w:val="00C857B7"/>
    <w:rsid w:val="00C85AA3"/>
    <w:rsid w:val="00C85BEA"/>
    <w:rsid w:val="00C8618C"/>
    <w:rsid w:val="00C86FA2"/>
    <w:rsid w:val="00C87029"/>
    <w:rsid w:val="00C8769C"/>
    <w:rsid w:val="00C876E8"/>
    <w:rsid w:val="00C87E96"/>
    <w:rsid w:val="00C9039E"/>
    <w:rsid w:val="00C909CC"/>
    <w:rsid w:val="00C90EEC"/>
    <w:rsid w:val="00C91BD7"/>
    <w:rsid w:val="00C927A6"/>
    <w:rsid w:val="00C92D0F"/>
    <w:rsid w:val="00C933BF"/>
    <w:rsid w:val="00C9373D"/>
    <w:rsid w:val="00C93BA7"/>
    <w:rsid w:val="00C942FF"/>
    <w:rsid w:val="00C9445E"/>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1046"/>
    <w:rsid w:val="00CC1FE9"/>
    <w:rsid w:val="00CC2466"/>
    <w:rsid w:val="00CC29CE"/>
    <w:rsid w:val="00CC36F1"/>
    <w:rsid w:val="00CC4BF8"/>
    <w:rsid w:val="00CC4BFA"/>
    <w:rsid w:val="00CC4C78"/>
    <w:rsid w:val="00CC517E"/>
    <w:rsid w:val="00CC6043"/>
    <w:rsid w:val="00CC720A"/>
    <w:rsid w:val="00CD073B"/>
    <w:rsid w:val="00CD259D"/>
    <w:rsid w:val="00CD27FA"/>
    <w:rsid w:val="00CD2948"/>
    <w:rsid w:val="00CD2EE1"/>
    <w:rsid w:val="00CD4341"/>
    <w:rsid w:val="00CD484B"/>
    <w:rsid w:val="00CD4B17"/>
    <w:rsid w:val="00CD4D71"/>
    <w:rsid w:val="00CD66EB"/>
    <w:rsid w:val="00CD6993"/>
    <w:rsid w:val="00CD6FFA"/>
    <w:rsid w:val="00CD73D6"/>
    <w:rsid w:val="00CD7E8A"/>
    <w:rsid w:val="00CE1CF3"/>
    <w:rsid w:val="00CE380F"/>
    <w:rsid w:val="00CE3EAB"/>
    <w:rsid w:val="00CE523D"/>
    <w:rsid w:val="00CE6227"/>
    <w:rsid w:val="00CF0619"/>
    <w:rsid w:val="00CF11C0"/>
    <w:rsid w:val="00CF1DA3"/>
    <w:rsid w:val="00CF22D4"/>
    <w:rsid w:val="00CF25AC"/>
    <w:rsid w:val="00CF2CED"/>
    <w:rsid w:val="00CF3242"/>
    <w:rsid w:val="00CF4179"/>
    <w:rsid w:val="00CF5DD2"/>
    <w:rsid w:val="00CF66A1"/>
    <w:rsid w:val="00CF6E42"/>
    <w:rsid w:val="00CF746C"/>
    <w:rsid w:val="00CF794C"/>
    <w:rsid w:val="00CF7968"/>
    <w:rsid w:val="00D001E5"/>
    <w:rsid w:val="00D00819"/>
    <w:rsid w:val="00D00E82"/>
    <w:rsid w:val="00D00F23"/>
    <w:rsid w:val="00D034A1"/>
    <w:rsid w:val="00D0354D"/>
    <w:rsid w:val="00D03CFE"/>
    <w:rsid w:val="00D042FE"/>
    <w:rsid w:val="00D043D5"/>
    <w:rsid w:val="00D04561"/>
    <w:rsid w:val="00D04F27"/>
    <w:rsid w:val="00D058D5"/>
    <w:rsid w:val="00D05E0F"/>
    <w:rsid w:val="00D05F67"/>
    <w:rsid w:val="00D06DD7"/>
    <w:rsid w:val="00D06F21"/>
    <w:rsid w:val="00D06F4F"/>
    <w:rsid w:val="00D0738C"/>
    <w:rsid w:val="00D076DF"/>
    <w:rsid w:val="00D07A84"/>
    <w:rsid w:val="00D07C5E"/>
    <w:rsid w:val="00D102D0"/>
    <w:rsid w:val="00D105E3"/>
    <w:rsid w:val="00D1288D"/>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A52"/>
    <w:rsid w:val="00D3303A"/>
    <w:rsid w:val="00D33063"/>
    <w:rsid w:val="00D33323"/>
    <w:rsid w:val="00D35246"/>
    <w:rsid w:val="00D354EC"/>
    <w:rsid w:val="00D3575C"/>
    <w:rsid w:val="00D35784"/>
    <w:rsid w:val="00D36FAF"/>
    <w:rsid w:val="00D4045B"/>
    <w:rsid w:val="00D40C38"/>
    <w:rsid w:val="00D40D69"/>
    <w:rsid w:val="00D40FB7"/>
    <w:rsid w:val="00D410FD"/>
    <w:rsid w:val="00D41513"/>
    <w:rsid w:val="00D41F93"/>
    <w:rsid w:val="00D42769"/>
    <w:rsid w:val="00D43E72"/>
    <w:rsid w:val="00D43F1C"/>
    <w:rsid w:val="00D44723"/>
    <w:rsid w:val="00D44FAB"/>
    <w:rsid w:val="00D45887"/>
    <w:rsid w:val="00D45A7F"/>
    <w:rsid w:val="00D46062"/>
    <w:rsid w:val="00D50704"/>
    <w:rsid w:val="00D50716"/>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B23"/>
    <w:rsid w:val="00D65ECF"/>
    <w:rsid w:val="00D66348"/>
    <w:rsid w:val="00D66490"/>
    <w:rsid w:val="00D66524"/>
    <w:rsid w:val="00D66550"/>
    <w:rsid w:val="00D67572"/>
    <w:rsid w:val="00D67855"/>
    <w:rsid w:val="00D67875"/>
    <w:rsid w:val="00D67AFF"/>
    <w:rsid w:val="00D67C07"/>
    <w:rsid w:val="00D67E62"/>
    <w:rsid w:val="00D7029B"/>
    <w:rsid w:val="00D7067C"/>
    <w:rsid w:val="00D70843"/>
    <w:rsid w:val="00D70BDE"/>
    <w:rsid w:val="00D70C4D"/>
    <w:rsid w:val="00D713F5"/>
    <w:rsid w:val="00D7173F"/>
    <w:rsid w:val="00D723F8"/>
    <w:rsid w:val="00D72F64"/>
    <w:rsid w:val="00D7371B"/>
    <w:rsid w:val="00D74752"/>
    <w:rsid w:val="00D7652F"/>
    <w:rsid w:val="00D77B0E"/>
    <w:rsid w:val="00D77D7E"/>
    <w:rsid w:val="00D8027A"/>
    <w:rsid w:val="00D80B38"/>
    <w:rsid w:val="00D81CB7"/>
    <w:rsid w:val="00D82257"/>
    <w:rsid w:val="00D82E3F"/>
    <w:rsid w:val="00D8405F"/>
    <w:rsid w:val="00D840D2"/>
    <w:rsid w:val="00D84177"/>
    <w:rsid w:val="00D845CD"/>
    <w:rsid w:val="00D84AE1"/>
    <w:rsid w:val="00D84E49"/>
    <w:rsid w:val="00D8565D"/>
    <w:rsid w:val="00D872D2"/>
    <w:rsid w:val="00D90041"/>
    <w:rsid w:val="00D90079"/>
    <w:rsid w:val="00D91CA5"/>
    <w:rsid w:val="00D9414D"/>
    <w:rsid w:val="00D95498"/>
    <w:rsid w:val="00D95C9D"/>
    <w:rsid w:val="00D96BD3"/>
    <w:rsid w:val="00D97146"/>
    <w:rsid w:val="00D97B24"/>
    <w:rsid w:val="00D97E2D"/>
    <w:rsid w:val="00D97F54"/>
    <w:rsid w:val="00DA01B0"/>
    <w:rsid w:val="00DA04D2"/>
    <w:rsid w:val="00DA0795"/>
    <w:rsid w:val="00DA1CC3"/>
    <w:rsid w:val="00DA1DB1"/>
    <w:rsid w:val="00DA1F0D"/>
    <w:rsid w:val="00DA2446"/>
    <w:rsid w:val="00DA2C97"/>
    <w:rsid w:val="00DA3367"/>
    <w:rsid w:val="00DA3626"/>
    <w:rsid w:val="00DA3D8E"/>
    <w:rsid w:val="00DA52FE"/>
    <w:rsid w:val="00DA551E"/>
    <w:rsid w:val="00DA67DA"/>
    <w:rsid w:val="00DA759C"/>
    <w:rsid w:val="00DA7758"/>
    <w:rsid w:val="00DA7CC6"/>
    <w:rsid w:val="00DA7DD5"/>
    <w:rsid w:val="00DB0FAC"/>
    <w:rsid w:val="00DB1757"/>
    <w:rsid w:val="00DB19AF"/>
    <w:rsid w:val="00DB1DF9"/>
    <w:rsid w:val="00DB2215"/>
    <w:rsid w:val="00DB3669"/>
    <w:rsid w:val="00DB3DF7"/>
    <w:rsid w:val="00DB4092"/>
    <w:rsid w:val="00DB461F"/>
    <w:rsid w:val="00DB51B1"/>
    <w:rsid w:val="00DB525E"/>
    <w:rsid w:val="00DB5B83"/>
    <w:rsid w:val="00DB6480"/>
    <w:rsid w:val="00DB69A3"/>
    <w:rsid w:val="00DB7248"/>
    <w:rsid w:val="00DC0756"/>
    <w:rsid w:val="00DC083B"/>
    <w:rsid w:val="00DC1A7A"/>
    <w:rsid w:val="00DC1D09"/>
    <w:rsid w:val="00DC24B8"/>
    <w:rsid w:val="00DC3299"/>
    <w:rsid w:val="00DC37BC"/>
    <w:rsid w:val="00DC3F2B"/>
    <w:rsid w:val="00DC4753"/>
    <w:rsid w:val="00DC4F66"/>
    <w:rsid w:val="00DC5A67"/>
    <w:rsid w:val="00DC5A7B"/>
    <w:rsid w:val="00DC6395"/>
    <w:rsid w:val="00DC75A3"/>
    <w:rsid w:val="00DC767E"/>
    <w:rsid w:val="00DC76B7"/>
    <w:rsid w:val="00DC7733"/>
    <w:rsid w:val="00DD0C33"/>
    <w:rsid w:val="00DD1146"/>
    <w:rsid w:val="00DD161D"/>
    <w:rsid w:val="00DD1647"/>
    <w:rsid w:val="00DD2094"/>
    <w:rsid w:val="00DD2EE6"/>
    <w:rsid w:val="00DD403A"/>
    <w:rsid w:val="00DD4BF5"/>
    <w:rsid w:val="00DD7149"/>
    <w:rsid w:val="00DE0609"/>
    <w:rsid w:val="00DE0B16"/>
    <w:rsid w:val="00DE2CE8"/>
    <w:rsid w:val="00DE2E62"/>
    <w:rsid w:val="00DE4692"/>
    <w:rsid w:val="00DE4B96"/>
    <w:rsid w:val="00DE4EC8"/>
    <w:rsid w:val="00DE54FC"/>
    <w:rsid w:val="00DE646F"/>
    <w:rsid w:val="00DE7B84"/>
    <w:rsid w:val="00DF07E0"/>
    <w:rsid w:val="00DF1E2F"/>
    <w:rsid w:val="00DF21EF"/>
    <w:rsid w:val="00DF2DC7"/>
    <w:rsid w:val="00DF2F5F"/>
    <w:rsid w:val="00DF418A"/>
    <w:rsid w:val="00DF52BA"/>
    <w:rsid w:val="00DF58B2"/>
    <w:rsid w:val="00DF5933"/>
    <w:rsid w:val="00DF5C7C"/>
    <w:rsid w:val="00DF73DA"/>
    <w:rsid w:val="00DF7809"/>
    <w:rsid w:val="00E0083E"/>
    <w:rsid w:val="00E00C9D"/>
    <w:rsid w:val="00E01405"/>
    <w:rsid w:val="00E03751"/>
    <w:rsid w:val="00E0466B"/>
    <w:rsid w:val="00E04CA2"/>
    <w:rsid w:val="00E051F7"/>
    <w:rsid w:val="00E05947"/>
    <w:rsid w:val="00E05A53"/>
    <w:rsid w:val="00E05D88"/>
    <w:rsid w:val="00E06435"/>
    <w:rsid w:val="00E06C8E"/>
    <w:rsid w:val="00E076B3"/>
    <w:rsid w:val="00E07721"/>
    <w:rsid w:val="00E07BB2"/>
    <w:rsid w:val="00E10B31"/>
    <w:rsid w:val="00E11530"/>
    <w:rsid w:val="00E11E39"/>
    <w:rsid w:val="00E1202C"/>
    <w:rsid w:val="00E13E19"/>
    <w:rsid w:val="00E153FA"/>
    <w:rsid w:val="00E15789"/>
    <w:rsid w:val="00E17146"/>
    <w:rsid w:val="00E20851"/>
    <w:rsid w:val="00E20E48"/>
    <w:rsid w:val="00E21F49"/>
    <w:rsid w:val="00E2255C"/>
    <w:rsid w:val="00E22CA9"/>
    <w:rsid w:val="00E24239"/>
    <w:rsid w:val="00E25329"/>
    <w:rsid w:val="00E25AD7"/>
    <w:rsid w:val="00E2672D"/>
    <w:rsid w:val="00E270A5"/>
    <w:rsid w:val="00E27185"/>
    <w:rsid w:val="00E276A5"/>
    <w:rsid w:val="00E27745"/>
    <w:rsid w:val="00E31289"/>
    <w:rsid w:val="00E31408"/>
    <w:rsid w:val="00E32E92"/>
    <w:rsid w:val="00E340C2"/>
    <w:rsid w:val="00E353B4"/>
    <w:rsid w:val="00E36498"/>
    <w:rsid w:val="00E40B5D"/>
    <w:rsid w:val="00E40E11"/>
    <w:rsid w:val="00E417A0"/>
    <w:rsid w:val="00E42335"/>
    <w:rsid w:val="00E424CA"/>
    <w:rsid w:val="00E43C08"/>
    <w:rsid w:val="00E45AE6"/>
    <w:rsid w:val="00E467D3"/>
    <w:rsid w:val="00E47CDF"/>
    <w:rsid w:val="00E500C9"/>
    <w:rsid w:val="00E5022F"/>
    <w:rsid w:val="00E51EAF"/>
    <w:rsid w:val="00E5242E"/>
    <w:rsid w:val="00E53E82"/>
    <w:rsid w:val="00E54E6C"/>
    <w:rsid w:val="00E57209"/>
    <w:rsid w:val="00E57400"/>
    <w:rsid w:val="00E57734"/>
    <w:rsid w:val="00E602A8"/>
    <w:rsid w:val="00E63197"/>
    <w:rsid w:val="00E6336E"/>
    <w:rsid w:val="00E6399C"/>
    <w:rsid w:val="00E63CB0"/>
    <w:rsid w:val="00E65336"/>
    <w:rsid w:val="00E65E0F"/>
    <w:rsid w:val="00E66D93"/>
    <w:rsid w:val="00E66FE2"/>
    <w:rsid w:val="00E7070E"/>
    <w:rsid w:val="00E70BD3"/>
    <w:rsid w:val="00E71371"/>
    <w:rsid w:val="00E71FF0"/>
    <w:rsid w:val="00E72530"/>
    <w:rsid w:val="00E739EF"/>
    <w:rsid w:val="00E743A2"/>
    <w:rsid w:val="00E74935"/>
    <w:rsid w:val="00E75382"/>
    <w:rsid w:val="00E75F2A"/>
    <w:rsid w:val="00E76E9D"/>
    <w:rsid w:val="00E77617"/>
    <w:rsid w:val="00E803B9"/>
    <w:rsid w:val="00E806E9"/>
    <w:rsid w:val="00E818B4"/>
    <w:rsid w:val="00E81AC7"/>
    <w:rsid w:val="00E82B86"/>
    <w:rsid w:val="00E82C8D"/>
    <w:rsid w:val="00E840F4"/>
    <w:rsid w:val="00E85906"/>
    <w:rsid w:val="00E859F4"/>
    <w:rsid w:val="00E86B18"/>
    <w:rsid w:val="00E90179"/>
    <w:rsid w:val="00E90A97"/>
    <w:rsid w:val="00E91A31"/>
    <w:rsid w:val="00E922CB"/>
    <w:rsid w:val="00E92D7E"/>
    <w:rsid w:val="00E95BF1"/>
    <w:rsid w:val="00E961B3"/>
    <w:rsid w:val="00E9777E"/>
    <w:rsid w:val="00E979AA"/>
    <w:rsid w:val="00E97D0F"/>
    <w:rsid w:val="00E97DEA"/>
    <w:rsid w:val="00EA05A5"/>
    <w:rsid w:val="00EA13BF"/>
    <w:rsid w:val="00EA1AEE"/>
    <w:rsid w:val="00EA1FFE"/>
    <w:rsid w:val="00EA25FB"/>
    <w:rsid w:val="00EA29EC"/>
    <w:rsid w:val="00EA45F9"/>
    <w:rsid w:val="00EA4BFB"/>
    <w:rsid w:val="00EA4C58"/>
    <w:rsid w:val="00EA509F"/>
    <w:rsid w:val="00EA543C"/>
    <w:rsid w:val="00EA55AC"/>
    <w:rsid w:val="00EA55F6"/>
    <w:rsid w:val="00EA5A48"/>
    <w:rsid w:val="00EA6244"/>
    <w:rsid w:val="00EA6C20"/>
    <w:rsid w:val="00EA6F53"/>
    <w:rsid w:val="00EA7A81"/>
    <w:rsid w:val="00EB0155"/>
    <w:rsid w:val="00EB064E"/>
    <w:rsid w:val="00EB1E3C"/>
    <w:rsid w:val="00EB23DA"/>
    <w:rsid w:val="00EB303F"/>
    <w:rsid w:val="00EB371C"/>
    <w:rsid w:val="00EB3BE0"/>
    <w:rsid w:val="00EB428F"/>
    <w:rsid w:val="00EB4E4C"/>
    <w:rsid w:val="00EB4EBF"/>
    <w:rsid w:val="00EB5C83"/>
    <w:rsid w:val="00EB6771"/>
    <w:rsid w:val="00EB689C"/>
    <w:rsid w:val="00EB75B0"/>
    <w:rsid w:val="00EB779C"/>
    <w:rsid w:val="00EB7A96"/>
    <w:rsid w:val="00EC0B83"/>
    <w:rsid w:val="00EC2013"/>
    <w:rsid w:val="00EC3287"/>
    <w:rsid w:val="00EC3361"/>
    <w:rsid w:val="00EC4599"/>
    <w:rsid w:val="00EC4F38"/>
    <w:rsid w:val="00EC5DA4"/>
    <w:rsid w:val="00EC672A"/>
    <w:rsid w:val="00EC6EBB"/>
    <w:rsid w:val="00ED0371"/>
    <w:rsid w:val="00ED096B"/>
    <w:rsid w:val="00ED1567"/>
    <w:rsid w:val="00ED22DD"/>
    <w:rsid w:val="00ED2744"/>
    <w:rsid w:val="00ED3EEA"/>
    <w:rsid w:val="00ED400F"/>
    <w:rsid w:val="00ED522A"/>
    <w:rsid w:val="00ED5D3F"/>
    <w:rsid w:val="00ED6E0F"/>
    <w:rsid w:val="00EE0AAB"/>
    <w:rsid w:val="00EE0B9A"/>
    <w:rsid w:val="00EE1145"/>
    <w:rsid w:val="00EE38F1"/>
    <w:rsid w:val="00EE39B8"/>
    <w:rsid w:val="00EE3C18"/>
    <w:rsid w:val="00EE3EAD"/>
    <w:rsid w:val="00EE4426"/>
    <w:rsid w:val="00EE50EB"/>
    <w:rsid w:val="00EE5597"/>
    <w:rsid w:val="00EF0FE2"/>
    <w:rsid w:val="00EF10CB"/>
    <w:rsid w:val="00EF11DA"/>
    <w:rsid w:val="00EF307F"/>
    <w:rsid w:val="00EF4E8D"/>
    <w:rsid w:val="00EF5942"/>
    <w:rsid w:val="00EF642E"/>
    <w:rsid w:val="00EF6DF7"/>
    <w:rsid w:val="00EF73D9"/>
    <w:rsid w:val="00EF74E3"/>
    <w:rsid w:val="00F00B9C"/>
    <w:rsid w:val="00F012DC"/>
    <w:rsid w:val="00F01D7E"/>
    <w:rsid w:val="00F024F9"/>
    <w:rsid w:val="00F03E2C"/>
    <w:rsid w:val="00F047F1"/>
    <w:rsid w:val="00F06331"/>
    <w:rsid w:val="00F06BD8"/>
    <w:rsid w:val="00F06D78"/>
    <w:rsid w:val="00F07378"/>
    <w:rsid w:val="00F07984"/>
    <w:rsid w:val="00F07E32"/>
    <w:rsid w:val="00F10397"/>
    <w:rsid w:val="00F1049B"/>
    <w:rsid w:val="00F10C95"/>
    <w:rsid w:val="00F10DAB"/>
    <w:rsid w:val="00F10EA3"/>
    <w:rsid w:val="00F1112C"/>
    <w:rsid w:val="00F11465"/>
    <w:rsid w:val="00F11483"/>
    <w:rsid w:val="00F114F7"/>
    <w:rsid w:val="00F11DDA"/>
    <w:rsid w:val="00F13376"/>
    <w:rsid w:val="00F14021"/>
    <w:rsid w:val="00F142CA"/>
    <w:rsid w:val="00F14746"/>
    <w:rsid w:val="00F14DB3"/>
    <w:rsid w:val="00F155D8"/>
    <w:rsid w:val="00F160F8"/>
    <w:rsid w:val="00F165D7"/>
    <w:rsid w:val="00F1663D"/>
    <w:rsid w:val="00F17F1C"/>
    <w:rsid w:val="00F2044F"/>
    <w:rsid w:val="00F2068C"/>
    <w:rsid w:val="00F20FED"/>
    <w:rsid w:val="00F22FB6"/>
    <w:rsid w:val="00F23FCB"/>
    <w:rsid w:val="00F23FFD"/>
    <w:rsid w:val="00F24457"/>
    <w:rsid w:val="00F25668"/>
    <w:rsid w:val="00F259D8"/>
    <w:rsid w:val="00F259EB"/>
    <w:rsid w:val="00F25C8A"/>
    <w:rsid w:val="00F25C8F"/>
    <w:rsid w:val="00F2707B"/>
    <w:rsid w:val="00F27232"/>
    <w:rsid w:val="00F27424"/>
    <w:rsid w:val="00F3062B"/>
    <w:rsid w:val="00F31011"/>
    <w:rsid w:val="00F31D10"/>
    <w:rsid w:val="00F32588"/>
    <w:rsid w:val="00F325CC"/>
    <w:rsid w:val="00F33272"/>
    <w:rsid w:val="00F33CA0"/>
    <w:rsid w:val="00F33CF6"/>
    <w:rsid w:val="00F33D72"/>
    <w:rsid w:val="00F3402D"/>
    <w:rsid w:val="00F341E4"/>
    <w:rsid w:val="00F344DB"/>
    <w:rsid w:val="00F34B0A"/>
    <w:rsid w:val="00F35494"/>
    <w:rsid w:val="00F356A2"/>
    <w:rsid w:val="00F3655B"/>
    <w:rsid w:val="00F36884"/>
    <w:rsid w:val="00F41235"/>
    <w:rsid w:val="00F4134B"/>
    <w:rsid w:val="00F42240"/>
    <w:rsid w:val="00F42297"/>
    <w:rsid w:val="00F423CF"/>
    <w:rsid w:val="00F429C2"/>
    <w:rsid w:val="00F439D9"/>
    <w:rsid w:val="00F43BEF"/>
    <w:rsid w:val="00F44DEF"/>
    <w:rsid w:val="00F467AF"/>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59D3"/>
    <w:rsid w:val="00F6700E"/>
    <w:rsid w:val="00F67606"/>
    <w:rsid w:val="00F67632"/>
    <w:rsid w:val="00F7084A"/>
    <w:rsid w:val="00F70ED8"/>
    <w:rsid w:val="00F71DC2"/>
    <w:rsid w:val="00F7236C"/>
    <w:rsid w:val="00F72B0E"/>
    <w:rsid w:val="00F73753"/>
    <w:rsid w:val="00F73A7D"/>
    <w:rsid w:val="00F742F5"/>
    <w:rsid w:val="00F7467C"/>
    <w:rsid w:val="00F75082"/>
    <w:rsid w:val="00F7554D"/>
    <w:rsid w:val="00F761BF"/>
    <w:rsid w:val="00F762A0"/>
    <w:rsid w:val="00F769D3"/>
    <w:rsid w:val="00F76B15"/>
    <w:rsid w:val="00F76C0B"/>
    <w:rsid w:val="00F774E6"/>
    <w:rsid w:val="00F80883"/>
    <w:rsid w:val="00F80CCB"/>
    <w:rsid w:val="00F80D1F"/>
    <w:rsid w:val="00F82AC7"/>
    <w:rsid w:val="00F82DF3"/>
    <w:rsid w:val="00F82FE4"/>
    <w:rsid w:val="00F838FB"/>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2D"/>
    <w:rsid w:val="00FA4C29"/>
    <w:rsid w:val="00FA4C9E"/>
    <w:rsid w:val="00FA4EAD"/>
    <w:rsid w:val="00FA5585"/>
    <w:rsid w:val="00FA5BBA"/>
    <w:rsid w:val="00FA754F"/>
    <w:rsid w:val="00FA78FD"/>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1909"/>
    <w:rsid w:val="00FC1D7E"/>
    <w:rsid w:val="00FC27BB"/>
    <w:rsid w:val="00FC29F1"/>
    <w:rsid w:val="00FC2C5E"/>
    <w:rsid w:val="00FC39DF"/>
    <w:rsid w:val="00FC4A2B"/>
    <w:rsid w:val="00FC797F"/>
    <w:rsid w:val="00FC7E19"/>
    <w:rsid w:val="00FD043A"/>
    <w:rsid w:val="00FD0491"/>
    <w:rsid w:val="00FD0513"/>
    <w:rsid w:val="00FD1A8C"/>
    <w:rsid w:val="00FD22F4"/>
    <w:rsid w:val="00FD2684"/>
    <w:rsid w:val="00FD2851"/>
    <w:rsid w:val="00FD3446"/>
    <w:rsid w:val="00FD4322"/>
    <w:rsid w:val="00FD4955"/>
    <w:rsid w:val="00FD4C6F"/>
    <w:rsid w:val="00FD53E3"/>
    <w:rsid w:val="00FD62C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F2E"/>
    <w:rsid w:val="00FF4662"/>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semiHidden/>
    <w:unhideWhenUsed/>
    <w:rsid w:val="007D4961"/>
    <w:rPr>
      <w:sz w:val="16"/>
      <w:szCs w:val="16"/>
    </w:rPr>
  </w:style>
  <w:style w:type="paragraph" w:styleId="Textodecomentrio">
    <w:name w:val="annotation text"/>
    <w:basedOn w:val="Normal"/>
    <w:link w:val="TextodecomentrioChar"/>
    <w:uiPriority w:val="99"/>
    <w:semiHidden/>
    <w:unhideWhenUsed/>
    <w:rsid w:val="007D4961"/>
    <w:rPr>
      <w:sz w:val="20"/>
    </w:rPr>
  </w:style>
  <w:style w:type="character" w:customStyle="1" w:styleId="TextodecomentrioChar">
    <w:name w:val="Texto de comentário Char"/>
    <w:basedOn w:val="Fontepargpadro"/>
    <w:link w:val="Textodecomentrio"/>
    <w:uiPriority w:val="99"/>
    <w:semiHidden/>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semiHidden/>
    <w:unhideWhenUsed/>
    <w:rsid w:val="007D4961"/>
    <w:rPr>
      <w:sz w:val="16"/>
      <w:szCs w:val="16"/>
    </w:rPr>
  </w:style>
  <w:style w:type="paragraph" w:styleId="Textodecomentrio">
    <w:name w:val="annotation text"/>
    <w:basedOn w:val="Normal"/>
    <w:link w:val="TextodecomentrioChar"/>
    <w:uiPriority w:val="99"/>
    <w:semiHidden/>
    <w:unhideWhenUsed/>
    <w:rsid w:val="007D4961"/>
    <w:rPr>
      <w:sz w:val="20"/>
    </w:rPr>
  </w:style>
  <w:style w:type="character" w:customStyle="1" w:styleId="TextodecomentrioChar">
    <w:name w:val="Texto de comentário Char"/>
    <w:basedOn w:val="Fontepargpadro"/>
    <w:link w:val="Textodecomentrio"/>
    <w:uiPriority w:val="99"/>
    <w:semiHidden/>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net.gov.br" TargetMode="External"/><Relationship Id="rId18" Type="http://schemas.openxmlformats.org/officeDocument/2006/relationships/hyperlink" Target="http://www.codevasf.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portaldatransparencia.gov.br" TargetMode="Externa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mailto:2sr-sl@codevasf.gov.br" TargetMode="External"/><Relationship Id="rId25"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devasf.gov.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hyperlink" Target="http://www.codevasf.gov.br/" TargetMode="External"/><Relationship Id="rId5" Type="http://schemas.openxmlformats.org/officeDocument/2006/relationships/settings" Target="settings.xml"/><Relationship Id="rId15" Type="http://schemas.openxmlformats.org/officeDocument/2006/relationships/hyperlink" Target="http://www.codevasf.gov.br/" TargetMode="External"/><Relationship Id="rId23" Type="http://schemas.openxmlformats.org/officeDocument/2006/relationships/oleObject" Target="embeddings/oleObject2.bin"/><Relationship Id="rId28"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hyperlink" Target="http://www.comprasnet.gov.br"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devasf.gov.br" TargetMode="External"/><Relationship Id="rId22" Type="http://schemas.openxmlformats.org/officeDocument/2006/relationships/hyperlink" Target="http://www.portaldatransparencia.gov.br"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816EC-4756-4B2E-850F-4B6EA2315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62</Pages>
  <Words>23703</Words>
  <Characters>128000</Characters>
  <Application>Microsoft Office Word</Application>
  <DocSecurity>0</DocSecurity>
  <Lines>1066</Lines>
  <Paragraphs>302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151401</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Helio de Sousa Carvalho</cp:lastModifiedBy>
  <cp:revision>25</cp:revision>
  <cp:lastPrinted>2013-09-24T20:05:00Z</cp:lastPrinted>
  <dcterms:created xsi:type="dcterms:W3CDTF">2014-02-28T12:10:00Z</dcterms:created>
  <dcterms:modified xsi:type="dcterms:W3CDTF">2014-05-05T12:20:00Z</dcterms:modified>
</cp:coreProperties>
</file>